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1843D39" w14:textId="77777777" w:rsidR="009310F4" w:rsidRPr="007727E7" w:rsidRDefault="00000000" w:rsidP="009310F4">
      <w:pPr>
        <w:rPr>
          <w:rFonts w:ascii="Arial Narrow" w:hAnsi="Arial Narrow"/>
        </w:rPr>
      </w:pPr>
      <w:r>
        <w:rPr>
          <w:rFonts w:ascii="Arial Narrow" w:hAnsi="Arial Narrow"/>
          <w:noProof/>
        </w:rPr>
        <w:object w:dxaOrig="1440" w:dyaOrig="1440" w14:anchorId="5D336F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1.95pt;margin-top:12.5pt;width:89.7pt;height:119.95pt;z-index:251655168">
            <v:imagedata r:id="rId8" o:title=""/>
          </v:shape>
          <o:OLEObject Type="Embed" ProgID="MSPhotoEd.3" ShapeID="_x0000_s2050" DrawAspect="Content" ObjectID="_1777727287" r:id="rId9"/>
        </w:object>
      </w:r>
    </w:p>
    <w:p w14:paraId="192D76C5" w14:textId="77777777" w:rsidR="009310F4" w:rsidRPr="007727E7" w:rsidRDefault="009310F4" w:rsidP="009310F4">
      <w:pPr>
        <w:rPr>
          <w:rFonts w:ascii="Arial Narrow" w:hAnsi="Arial Narrow"/>
        </w:rPr>
      </w:pPr>
    </w:p>
    <w:p w14:paraId="00322CDA" w14:textId="77777777" w:rsidR="009310F4" w:rsidRPr="007727E7" w:rsidRDefault="009310F4" w:rsidP="009310F4">
      <w:pPr>
        <w:rPr>
          <w:rFonts w:ascii="Arial Narrow" w:hAnsi="Arial Narrow"/>
        </w:rPr>
      </w:pPr>
    </w:p>
    <w:p w14:paraId="1FEF4D09" w14:textId="77777777" w:rsidR="009310F4" w:rsidRPr="007727E7" w:rsidRDefault="009310F4" w:rsidP="009310F4">
      <w:pPr>
        <w:rPr>
          <w:rFonts w:ascii="Arial Narrow" w:hAnsi="Arial Narrow"/>
        </w:rPr>
      </w:pPr>
    </w:p>
    <w:p w14:paraId="3A6B21B2" w14:textId="77777777" w:rsidR="009310F4" w:rsidRPr="007727E7" w:rsidRDefault="009310F4" w:rsidP="009310F4">
      <w:pPr>
        <w:rPr>
          <w:rFonts w:ascii="Arial Narrow" w:hAnsi="Arial Narrow"/>
        </w:rPr>
      </w:pPr>
    </w:p>
    <w:p w14:paraId="3AF88035" w14:textId="77777777" w:rsidR="009310F4" w:rsidRPr="007727E7" w:rsidRDefault="009310F4" w:rsidP="009310F4">
      <w:pPr>
        <w:rPr>
          <w:rFonts w:ascii="Arial Narrow" w:hAnsi="Arial Narrow"/>
        </w:rPr>
      </w:pPr>
    </w:p>
    <w:p w14:paraId="6A5B4339" w14:textId="77777777" w:rsidR="00067142" w:rsidRPr="007727E7" w:rsidRDefault="00067142" w:rsidP="00067142">
      <w:pPr>
        <w:jc w:val="center"/>
        <w:rPr>
          <w:rFonts w:ascii="Arial Narrow" w:hAnsi="Arial Narrow"/>
          <w:b/>
          <w:bCs/>
        </w:rPr>
      </w:pPr>
    </w:p>
    <w:p w14:paraId="398CBC04" w14:textId="77777777" w:rsidR="00587672" w:rsidRDefault="009310F4" w:rsidP="00067142">
      <w:pPr>
        <w:jc w:val="center"/>
        <w:rPr>
          <w:rFonts w:ascii="Arial Narrow" w:hAnsi="Arial Narrow"/>
          <w:b/>
          <w:bCs/>
          <w:sz w:val="48"/>
          <w:szCs w:val="48"/>
        </w:rPr>
      </w:pPr>
      <w:r w:rsidRPr="007727E7">
        <w:rPr>
          <w:rFonts w:ascii="Arial Narrow" w:hAnsi="Arial Narrow"/>
          <w:b/>
          <w:bCs/>
          <w:sz w:val="48"/>
          <w:szCs w:val="48"/>
        </w:rPr>
        <w:t>International Rescue Committee</w:t>
      </w:r>
      <w:r w:rsidR="00F573E3" w:rsidRPr="007727E7">
        <w:rPr>
          <w:rFonts w:ascii="Arial Narrow" w:hAnsi="Arial Narrow"/>
          <w:b/>
          <w:bCs/>
          <w:sz w:val="48"/>
          <w:szCs w:val="48"/>
        </w:rPr>
        <w:t xml:space="preserve"> </w:t>
      </w:r>
    </w:p>
    <w:p w14:paraId="01F9CC34" w14:textId="5168B8F7" w:rsidR="009310F4" w:rsidRPr="007727E7" w:rsidRDefault="00F573E3" w:rsidP="00067142">
      <w:pPr>
        <w:jc w:val="center"/>
        <w:rPr>
          <w:rFonts w:ascii="Arial Narrow" w:hAnsi="Arial Narrow"/>
          <w:b/>
          <w:bCs/>
          <w:sz w:val="48"/>
          <w:szCs w:val="48"/>
        </w:rPr>
      </w:pPr>
      <w:r w:rsidRPr="007727E7">
        <w:rPr>
          <w:rFonts w:ascii="Arial Narrow" w:hAnsi="Arial Narrow"/>
          <w:b/>
          <w:bCs/>
          <w:sz w:val="48"/>
          <w:szCs w:val="48"/>
        </w:rPr>
        <w:t>Polska</w:t>
      </w:r>
    </w:p>
    <w:p w14:paraId="271AEF8D" w14:textId="77777777" w:rsidR="009310F4" w:rsidRPr="007727E7" w:rsidRDefault="009310F4" w:rsidP="00067142">
      <w:pPr>
        <w:jc w:val="center"/>
        <w:rPr>
          <w:rFonts w:ascii="Arial Narrow" w:hAnsi="Arial Narrow"/>
          <w:b/>
          <w:bCs/>
        </w:rPr>
      </w:pPr>
    </w:p>
    <w:p w14:paraId="4F64C00D" w14:textId="3C05ADF2" w:rsidR="008320C6" w:rsidRDefault="008320C6" w:rsidP="008320C6">
      <w:pPr>
        <w:jc w:val="center"/>
        <w:rPr>
          <w:rFonts w:ascii="Arial Narrow" w:hAnsi="Arial Narrow"/>
          <w:b/>
          <w:sz w:val="40"/>
          <w:szCs w:val="40"/>
        </w:rPr>
      </w:pPr>
      <w:r w:rsidRPr="007727E7">
        <w:rPr>
          <w:rFonts w:ascii="Arial Narrow" w:hAnsi="Arial Narrow"/>
          <w:b/>
          <w:sz w:val="40"/>
          <w:szCs w:val="40"/>
        </w:rPr>
        <w:t>Request for Proposal (RFP)</w:t>
      </w:r>
    </w:p>
    <w:p w14:paraId="40EEE106" w14:textId="251A56BE" w:rsidR="00CE1EC0" w:rsidRPr="007727E7" w:rsidRDefault="00102EA5" w:rsidP="008320C6">
      <w:pPr>
        <w:jc w:val="center"/>
        <w:rPr>
          <w:rFonts w:ascii="Arial Narrow" w:hAnsi="Arial Narrow"/>
          <w:b/>
          <w:sz w:val="40"/>
          <w:szCs w:val="40"/>
        </w:rPr>
      </w:pPr>
      <w:r>
        <w:rPr>
          <w:rFonts w:ascii="Arial Narrow" w:hAnsi="Arial Narrow"/>
          <w:b/>
          <w:sz w:val="40"/>
          <w:szCs w:val="40"/>
        </w:rPr>
        <w:t>PL/202</w:t>
      </w:r>
      <w:r w:rsidR="00AF74DD">
        <w:rPr>
          <w:rFonts w:ascii="Arial Narrow" w:hAnsi="Arial Narrow"/>
          <w:b/>
          <w:sz w:val="40"/>
          <w:szCs w:val="40"/>
        </w:rPr>
        <w:t>4</w:t>
      </w:r>
      <w:r>
        <w:rPr>
          <w:rFonts w:ascii="Arial Narrow" w:hAnsi="Arial Narrow"/>
          <w:b/>
          <w:sz w:val="40"/>
          <w:szCs w:val="40"/>
        </w:rPr>
        <w:t>/0</w:t>
      </w:r>
      <w:r w:rsidR="004A588C">
        <w:rPr>
          <w:rFonts w:ascii="Arial Narrow" w:hAnsi="Arial Narrow"/>
          <w:b/>
          <w:sz w:val="40"/>
          <w:szCs w:val="40"/>
        </w:rPr>
        <w:t>3</w:t>
      </w:r>
    </w:p>
    <w:p w14:paraId="189CCDE3" w14:textId="77777777" w:rsidR="008320C6" w:rsidRPr="007727E7" w:rsidRDefault="008320C6" w:rsidP="008320C6">
      <w:pPr>
        <w:jc w:val="center"/>
        <w:rPr>
          <w:rFonts w:ascii="Arial Narrow" w:hAnsi="Arial Narrow"/>
          <w:b/>
          <w:sz w:val="40"/>
          <w:szCs w:val="40"/>
        </w:rPr>
      </w:pPr>
    </w:p>
    <w:p w14:paraId="4C759100" w14:textId="77777777" w:rsidR="004A588C" w:rsidRDefault="004A588C" w:rsidP="004A588C">
      <w:pPr>
        <w:jc w:val="center"/>
        <w:rPr>
          <w:rFonts w:ascii="Arial Narrow" w:eastAsia="Arial Narrow" w:hAnsi="Arial Narrow" w:cs="Arial Narrow"/>
          <w:b/>
          <w:bCs/>
          <w:sz w:val="30"/>
          <w:lang w:bidi="pl-PL"/>
        </w:rPr>
      </w:pPr>
      <w:r w:rsidRPr="00746E02">
        <w:rPr>
          <w:rFonts w:ascii="Arial Narrow" w:eastAsia="Arial Narrow" w:hAnsi="Arial Narrow" w:cs="Arial Narrow"/>
          <w:b/>
          <w:bCs/>
          <w:sz w:val="30"/>
          <w:lang w:bidi="pl-PL"/>
        </w:rPr>
        <w:t>Business Analysis Development Consultancy</w:t>
      </w:r>
    </w:p>
    <w:p w14:paraId="3574463D" w14:textId="77777777" w:rsidR="00D76349" w:rsidRPr="00B31888" w:rsidRDefault="00D76349" w:rsidP="00D76349">
      <w:pPr>
        <w:jc w:val="center"/>
        <w:rPr>
          <w:rFonts w:ascii="Arial Narrow" w:hAnsi="Arial Narrow"/>
          <w:sz w:val="20"/>
          <w:szCs w:val="20"/>
        </w:rPr>
      </w:pPr>
      <w:r w:rsidRPr="00530846">
        <w:rPr>
          <w:rFonts w:ascii="Arial Narrow" w:eastAsia="Arial Narrow" w:hAnsi="Arial Narrow" w:cs="Arial Narrow"/>
          <w:b/>
          <w:bCs/>
          <w:sz w:val="20"/>
          <w:szCs w:val="20"/>
          <w:lang w:bidi="pl-PL"/>
        </w:rPr>
        <w:t>IRC Poland as Services Provider in the EU Enlargement Process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252"/>
      </w:tblGrid>
      <w:tr w:rsidR="000F1642" w:rsidRPr="007727E7" w14:paraId="048B985B" w14:textId="77777777" w:rsidTr="00D12016">
        <w:trPr>
          <w:trHeight w:val="427"/>
        </w:trPr>
        <w:tc>
          <w:tcPr>
            <w:tcW w:w="9180" w:type="dxa"/>
            <w:gridSpan w:val="2"/>
            <w:vAlign w:val="center"/>
          </w:tcPr>
          <w:p w14:paraId="6B5A5C16" w14:textId="77777777" w:rsidR="000F1642" w:rsidRPr="007727E7" w:rsidRDefault="000F1642" w:rsidP="00D12016">
            <w:pPr>
              <w:jc w:val="center"/>
              <w:rPr>
                <w:rFonts w:ascii="Arial Narrow" w:hAnsi="Arial Narrow"/>
                <w:b/>
                <w:lang w:val="en-GB"/>
              </w:rPr>
            </w:pPr>
            <w:r w:rsidRPr="007727E7">
              <w:rPr>
                <w:rFonts w:ascii="Arial Narrow" w:hAnsi="Arial Narrow"/>
                <w:b/>
                <w:lang w:val="en-GB"/>
              </w:rPr>
              <w:t>Planned Timetable</w:t>
            </w:r>
          </w:p>
        </w:tc>
      </w:tr>
      <w:tr w:rsidR="000F1642" w:rsidRPr="007727E7" w14:paraId="20E09256" w14:textId="77777777" w:rsidTr="00D12016">
        <w:trPr>
          <w:trHeight w:val="377"/>
        </w:trPr>
        <w:tc>
          <w:tcPr>
            <w:tcW w:w="4928" w:type="dxa"/>
            <w:vAlign w:val="center"/>
          </w:tcPr>
          <w:p w14:paraId="7A607EF2" w14:textId="77777777" w:rsidR="000F1642" w:rsidRPr="007727E7" w:rsidRDefault="000F1642" w:rsidP="00D12016">
            <w:pPr>
              <w:jc w:val="left"/>
              <w:rPr>
                <w:rFonts w:ascii="Arial Narrow" w:hAnsi="Arial Narrow"/>
                <w:b/>
                <w:lang w:val="en-GB"/>
              </w:rPr>
            </w:pPr>
            <w:r w:rsidRPr="007727E7">
              <w:rPr>
                <w:rFonts w:ascii="Arial Narrow" w:hAnsi="Arial Narrow"/>
                <w:b/>
                <w:lang w:val="en-GB"/>
              </w:rPr>
              <w:t xml:space="preserve">Issue Request for Proposal </w:t>
            </w:r>
          </w:p>
        </w:tc>
        <w:tc>
          <w:tcPr>
            <w:tcW w:w="4252" w:type="dxa"/>
            <w:vAlign w:val="center"/>
          </w:tcPr>
          <w:p w14:paraId="62F30A57" w14:textId="23388F97" w:rsidR="000F1642" w:rsidRPr="007727E7" w:rsidRDefault="004A588C" w:rsidP="00D12016">
            <w:pPr>
              <w:jc w:val="left"/>
              <w:rPr>
                <w:rFonts w:ascii="Arial Narrow" w:hAnsi="Arial Narrow"/>
                <w:i/>
                <w:color w:val="FF0000"/>
                <w:lang w:val="en-GB"/>
              </w:rPr>
            </w:pPr>
            <w:r>
              <w:rPr>
                <w:rFonts w:ascii="Arial Narrow" w:hAnsi="Arial Narrow"/>
                <w:i/>
                <w:color w:val="FF0000"/>
                <w:lang w:val="en-GB"/>
              </w:rPr>
              <w:t>April</w:t>
            </w:r>
            <w:r w:rsidR="00AF74DD">
              <w:rPr>
                <w:rFonts w:ascii="Arial Narrow" w:hAnsi="Arial Narrow"/>
                <w:i/>
                <w:color w:val="FF0000"/>
                <w:lang w:val="en-GB"/>
              </w:rPr>
              <w:t xml:space="preserve"> </w:t>
            </w:r>
            <w:r>
              <w:rPr>
                <w:rFonts w:ascii="Arial Narrow" w:hAnsi="Arial Narrow"/>
                <w:i/>
                <w:color w:val="FF0000"/>
                <w:lang w:val="en-GB"/>
              </w:rPr>
              <w:t>1</w:t>
            </w:r>
            <w:r w:rsidR="00B272C7">
              <w:rPr>
                <w:rFonts w:ascii="Arial Narrow" w:hAnsi="Arial Narrow"/>
                <w:i/>
                <w:color w:val="FF0000"/>
                <w:lang w:val="en-GB"/>
              </w:rPr>
              <w:t>8</w:t>
            </w:r>
            <w:r w:rsidR="0008298D">
              <w:rPr>
                <w:rFonts w:ascii="Arial Narrow" w:hAnsi="Arial Narrow"/>
                <w:i/>
                <w:color w:val="FF0000"/>
                <w:lang w:val="en-GB"/>
              </w:rPr>
              <w:t xml:space="preserve">, </w:t>
            </w:r>
            <w:r w:rsidR="00AF74DD">
              <w:rPr>
                <w:rFonts w:ascii="Arial Narrow" w:hAnsi="Arial Narrow"/>
                <w:i/>
                <w:color w:val="FF0000"/>
                <w:lang w:val="en-GB"/>
              </w:rPr>
              <w:t>2024</w:t>
            </w:r>
          </w:p>
        </w:tc>
      </w:tr>
      <w:tr w:rsidR="000F1642" w:rsidRPr="007727E7" w14:paraId="6F0CC9B3" w14:textId="77777777" w:rsidTr="00D12016">
        <w:trPr>
          <w:trHeight w:val="377"/>
        </w:trPr>
        <w:tc>
          <w:tcPr>
            <w:tcW w:w="4928" w:type="dxa"/>
            <w:vAlign w:val="center"/>
          </w:tcPr>
          <w:p w14:paraId="625AA1D7" w14:textId="77777777" w:rsidR="000F1642" w:rsidRPr="007727E7" w:rsidRDefault="000F1642" w:rsidP="00D12016">
            <w:pPr>
              <w:jc w:val="left"/>
              <w:rPr>
                <w:rFonts w:ascii="Arial Narrow" w:hAnsi="Arial Narrow"/>
                <w:b/>
                <w:lang w:val="en-GB"/>
              </w:rPr>
            </w:pPr>
            <w:r w:rsidRPr="007727E7">
              <w:rPr>
                <w:rFonts w:ascii="Arial Narrow" w:hAnsi="Arial Narrow"/>
                <w:b/>
                <w:lang w:val="en-GB"/>
              </w:rPr>
              <w:t>Suppliers return signed Intent to Bid forms due date</w:t>
            </w:r>
          </w:p>
        </w:tc>
        <w:tc>
          <w:tcPr>
            <w:tcW w:w="4252" w:type="dxa"/>
            <w:vAlign w:val="center"/>
          </w:tcPr>
          <w:p w14:paraId="49FFA293" w14:textId="542AE275" w:rsidR="000F1642" w:rsidRPr="007727E7" w:rsidRDefault="001C1119" w:rsidP="00D12016">
            <w:pPr>
              <w:jc w:val="left"/>
              <w:rPr>
                <w:rFonts w:ascii="Arial Narrow" w:hAnsi="Arial Narrow"/>
                <w:i/>
                <w:color w:val="FF0000"/>
                <w:lang w:val="en-GB"/>
              </w:rPr>
            </w:pPr>
            <w:r>
              <w:rPr>
                <w:rFonts w:ascii="Arial Narrow" w:hAnsi="Arial Narrow"/>
                <w:i/>
                <w:color w:val="FF0000"/>
                <w:lang w:val="en-GB"/>
              </w:rPr>
              <w:t xml:space="preserve">April </w:t>
            </w:r>
            <w:r w:rsidR="004A588C">
              <w:rPr>
                <w:rFonts w:ascii="Arial Narrow" w:hAnsi="Arial Narrow"/>
                <w:i/>
                <w:color w:val="FF0000"/>
                <w:lang w:val="en-GB"/>
              </w:rPr>
              <w:t>2</w:t>
            </w:r>
            <w:r w:rsidR="00B272C7">
              <w:rPr>
                <w:rFonts w:ascii="Arial Narrow" w:hAnsi="Arial Narrow"/>
                <w:i/>
                <w:color w:val="FF0000"/>
                <w:lang w:val="en-GB"/>
              </w:rPr>
              <w:t>5</w:t>
            </w:r>
            <w:r>
              <w:rPr>
                <w:rFonts w:ascii="Arial Narrow" w:hAnsi="Arial Narrow"/>
                <w:i/>
                <w:color w:val="FF0000"/>
                <w:lang w:val="en-GB"/>
              </w:rPr>
              <w:t>, 2024</w:t>
            </w:r>
          </w:p>
        </w:tc>
      </w:tr>
      <w:tr w:rsidR="000F1642" w:rsidRPr="007727E7" w14:paraId="2C5AAAD1" w14:textId="77777777" w:rsidTr="00D12016">
        <w:trPr>
          <w:trHeight w:val="440"/>
        </w:trPr>
        <w:tc>
          <w:tcPr>
            <w:tcW w:w="4928" w:type="dxa"/>
            <w:vAlign w:val="center"/>
          </w:tcPr>
          <w:p w14:paraId="58A2D23C" w14:textId="77777777" w:rsidR="000F1642" w:rsidRPr="007727E7" w:rsidRDefault="000F1642" w:rsidP="00D12016">
            <w:pPr>
              <w:jc w:val="left"/>
              <w:rPr>
                <w:rFonts w:ascii="Arial Narrow" w:hAnsi="Arial Narrow"/>
                <w:b/>
                <w:lang w:val="en-GB"/>
              </w:rPr>
            </w:pPr>
            <w:r w:rsidRPr="007727E7">
              <w:rPr>
                <w:rFonts w:ascii="Arial Narrow" w:hAnsi="Arial Narrow"/>
                <w:b/>
                <w:lang w:val="en-GB"/>
              </w:rPr>
              <w:t>Questions from Suppliers due date</w:t>
            </w:r>
          </w:p>
        </w:tc>
        <w:tc>
          <w:tcPr>
            <w:tcW w:w="4252" w:type="dxa"/>
            <w:vAlign w:val="center"/>
          </w:tcPr>
          <w:p w14:paraId="79682B86" w14:textId="22169EA1" w:rsidR="000F1642" w:rsidRPr="007727E7" w:rsidRDefault="00B272C7" w:rsidP="00D12016">
            <w:pPr>
              <w:jc w:val="left"/>
              <w:rPr>
                <w:rFonts w:ascii="Arial Narrow" w:hAnsi="Arial Narrow"/>
                <w:i/>
                <w:color w:val="FF0000"/>
                <w:lang w:val="en-GB"/>
              </w:rPr>
            </w:pPr>
            <w:r>
              <w:rPr>
                <w:rFonts w:ascii="Arial Narrow" w:hAnsi="Arial Narrow"/>
                <w:i/>
                <w:color w:val="FF0000"/>
                <w:lang w:val="en-GB"/>
              </w:rPr>
              <w:t>May 2, 2024</w:t>
            </w:r>
          </w:p>
        </w:tc>
      </w:tr>
      <w:tr w:rsidR="000F1642" w:rsidRPr="007727E7" w14:paraId="393C3A43" w14:textId="77777777" w:rsidTr="00D12016">
        <w:trPr>
          <w:trHeight w:val="440"/>
        </w:trPr>
        <w:tc>
          <w:tcPr>
            <w:tcW w:w="4928" w:type="dxa"/>
            <w:vAlign w:val="center"/>
          </w:tcPr>
          <w:p w14:paraId="2D57E693" w14:textId="77777777" w:rsidR="000F1642" w:rsidRPr="007727E7" w:rsidRDefault="000F1642" w:rsidP="00D12016">
            <w:pPr>
              <w:jc w:val="left"/>
              <w:rPr>
                <w:rFonts w:ascii="Arial Narrow" w:hAnsi="Arial Narrow"/>
                <w:b/>
                <w:lang w:val="en-GB"/>
              </w:rPr>
            </w:pPr>
            <w:r w:rsidRPr="007727E7">
              <w:rPr>
                <w:rFonts w:ascii="Arial Narrow" w:hAnsi="Arial Narrow"/>
                <w:b/>
                <w:lang w:val="en-GB"/>
              </w:rPr>
              <w:t>Answers to Suppliers questions due date</w:t>
            </w:r>
          </w:p>
        </w:tc>
        <w:tc>
          <w:tcPr>
            <w:tcW w:w="4252" w:type="dxa"/>
            <w:vAlign w:val="center"/>
          </w:tcPr>
          <w:p w14:paraId="2035564B" w14:textId="4A3DA885" w:rsidR="000F1642" w:rsidRPr="007727E7" w:rsidRDefault="004A588C" w:rsidP="00D12016">
            <w:pPr>
              <w:jc w:val="left"/>
              <w:rPr>
                <w:rFonts w:ascii="Arial Narrow" w:hAnsi="Arial Narrow"/>
                <w:i/>
                <w:color w:val="FF0000"/>
                <w:lang w:val="en-GB"/>
              </w:rPr>
            </w:pPr>
            <w:r>
              <w:rPr>
                <w:rFonts w:ascii="Arial Narrow" w:hAnsi="Arial Narrow"/>
                <w:i/>
                <w:color w:val="FF0000"/>
                <w:lang w:val="en-GB"/>
              </w:rPr>
              <w:t xml:space="preserve">May </w:t>
            </w:r>
            <w:r w:rsidR="00B272C7">
              <w:rPr>
                <w:rFonts w:ascii="Arial Narrow" w:hAnsi="Arial Narrow"/>
                <w:i/>
                <w:color w:val="FF0000"/>
                <w:lang w:val="en-GB"/>
              </w:rPr>
              <w:t>9</w:t>
            </w:r>
            <w:r w:rsidR="00AF74DD">
              <w:rPr>
                <w:rFonts w:ascii="Arial Narrow" w:hAnsi="Arial Narrow"/>
                <w:i/>
                <w:color w:val="FF0000"/>
                <w:lang w:val="en-GB"/>
              </w:rPr>
              <w:t>,</w:t>
            </w:r>
            <w:r w:rsidR="00B77AF3">
              <w:rPr>
                <w:rFonts w:ascii="Arial Narrow" w:hAnsi="Arial Narrow"/>
                <w:i/>
                <w:color w:val="FF0000"/>
                <w:lang w:val="en-GB"/>
              </w:rPr>
              <w:t xml:space="preserve"> </w:t>
            </w:r>
            <w:r w:rsidR="00AF74DD">
              <w:rPr>
                <w:rFonts w:ascii="Arial Narrow" w:hAnsi="Arial Narrow"/>
                <w:i/>
                <w:color w:val="FF0000"/>
                <w:lang w:val="en-GB"/>
              </w:rPr>
              <w:t>2024</w:t>
            </w:r>
          </w:p>
        </w:tc>
      </w:tr>
      <w:tr w:rsidR="00AF74DD" w:rsidRPr="007727E7" w14:paraId="233DEC71" w14:textId="77777777" w:rsidTr="00D16577">
        <w:trPr>
          <w:trHeight w:val="440"/>
        </w:trPr>
        <w:tc>
          <w:tcPr>
            <w:tcW w:w="4928" w:type="dxa"/>
            <w:vAlign w:val="center"/>
          </w:tcPr>
          <w:p w14:paraId="5693ECF6" w14:textId="77777777" w:rsidR="00AF74DD" w:rsidRPr="007727E7" w:rsidRDefault="00AF74DD" w:rsidP="00AF74DD">
            <w:pPr>
              <w:jc w:val="left"/>
              <w:rPr>
                <w:rFonts w:ascii="Arial Narrow" w:hAnsi="Arial Narrow"/>
                <w:b/>
                <w:lang w:val="en-GB"/>
              </w:rPr>
            </w:pPr>
            <w:r w:rsidRPr="007727E7">
              <w:rPr>
                <w:rFonts w:ascii="Arial Narrow" w:hAnsi="Arial Narrow"/>
                <w:b/>
                <w:lang w:val="en-GB"/>
              </w:rPr>
              <w:t>Bid submission due date</w:t>
            </w:r>
          </w:p>
        </w:tc>
        <w:tc>
          <w:tcPr>
            <w:tcW w:w="4252" w:type="dxa"/>
          </w:tcPr>
          <w:p w14:paraId="03F6844B" w14:textId="4DC88110" w:rsidR="00AF74DD" w:rsidRPr="007727E7" w:rsidRDefault="004A588C" w:rsidP="00AF74DD">
            <w:pPr>
              <w:jc w:val="left"/>
              <w:rPr>
                <w:rFonts w:ascii="Arial Narrow" w:hAnsi="Arial Narrow"/>
                <w:i/>
                <w:color w:val="FF0000"/>
                <w:lang w:val="en-GB"/>
              </w:rPr>
            </w:pPr>
            <w:r>
              <w:rPr>
                <w:rFonts w:ascii="Arial Narrow" w:hAnsi="Arial Narrow"/>
                <w:i/>
                <w:color w:val="FF0000"/>
                <w:lang w:val="en-GB"/>
              </w:rPr>
              <w:t xml:space="preserve">May </w:t>
            </w:r>
            <w:r w:rsidR="002D2206">
              <w:rPr>
                <w:rFonts w:ascii="Arial Narrow" w:hAnsi="Arial Narrow"/>
                <w:i/>
                <w:color w:val="FF0000"/>
                <w:lang w:val="en-GB"/>
              </w:rPr>
              <w:t>29</w:t>
            </w:r>
            <w:r w:rsidR="00AF74DD" w:rsidRPr="007E6AA1">
              <w:rPr>
                <w:rFonts w:ascii="Arial Narrow" w:hAnsi="Arial Narrow"/>
                <w:i/>
                <w:color w:val="FF0000"/>
                <w:lang w:val="en-GB"/>
              </w:rPr>
              <w:t>,</w:t>
            </w:r>
            <w:r w:rsidR="00AF74DD">
              <w:rPr>
                <w:rFonts w:ascii="Arial Narrow" w:hAnsi="Arial Narrow"/>
                <w:i/>
                <w:color w:val="FF0000"/>
                <w:lang w:val="en-GB"/>
              </w:rPr>
              <w:t xml:space="preserve"> </w:t>
            </w:r>
            <w:r w:rsidR="00AF74DD" w:rsidRPr="007E6AA1">
              <w:rPr>
                <w:rFonts w:ascii="Arial Narrow" w:hAnsi="Arial Narrow"/>
                <w:i/>
                <w:color w:val="FF0000"/>
                <w:lang w:val="en-GB"/>
              </w:rPr>
              <w:t>2024</w:t>
            </w:r>
          </w:p>
        </w:tc>
      </w:tr>
      <w:tr w:rsidR="00AF74DD" w:rsidRPr="007727E7" w14:paraId="65428019" w14:textId="77777777" w:rsidTr="00D16577">
        <w:trPr>
          <w:trHeight w:val="440"/>
        </w:trPr>
        <w:tc>
          <w:tcPr>
            <w:tcW w:w="4928" w:type="dxa"/>
            <w:vAlign w:val="center"/>
          </w:tcPr>
          <w:p w14:paraId="19A47190" w14:textId="77777777" w:rsidR="00AF74DD" w:rsidRPr="007727E7" w:rsidRDefault="00AF74DD" w:rsidP="00AF74DD">
            <w:pPr>
              <w:jc w:val="left"/>
              <w:rPr>
                <w:rFonts w:ascii="Arial Narrow" w:hAnsi="Arial Narrow"/>
                <w:b/>
                <w:bCs/>
                <w:lang w:val="en-GB"/>
              </w:rPr>
            </w:pPr>
            <w:r w:rsidRPr="007727E7">
              <w:rPr>
                <w:rFonts w:ascii="Arial Narrow" w:hAnsi="Arial Narrow"/>
                <w:b/>
                <w:bCs/>
                <w:lang w:val="en-GB"/>
              </w:rPr>
              <w:t>Bid Opening and Evaluation date</w:t>
            </w:r>
          </w:p>
        </w:tc>
        <w:tc>
          <w:tcPr>
            <w:tcW w:w="4252" w:type="dxa"/>
          </w:tcPr>
          <w:p w14:paraId="54A551DD" w14:textId="3FF51DD8" w:rsidR="00AF74DD" w:rsidRPr="007727E7" w:rsidRDefault="002D2206" w:rsidP="00AF74DD">
            <w:pPr>
              <w:jc w:val="left"/>
              <w:rPr>
                <w:rFonts w:ascii="Arial Narrow" w:hAnsi="Arial Narrow"/>
                <w:i/>
                <w:color w:val="FF0000"/>
                <w:lang w:val="en-GB"/>
              </w:rPr>
            </w:pPr>
            <w:r>
              <w:rPr>
                <w:rFonts w:ascii="Arial Narrow" w:hAnsi="Arial Narrow"/>
                <w:i/>
                <w:color w:val="FF0000"/>
                <w:lang w:val="en-GB"/>
              </w:rPr>
              <w:t>June 4,</w:t>
            </w:r>
            <w:r w:rsidR="00AF74DD" w:rsidRPr="007E6AA1">
              <w:rPr>
                <w:rFonts w:ascii="Arial Narrow" w:hAnsi="Arial Narrow"/>
                <w:i/>
                <w:color w:val="FF0000"/>
                <w:lang w:val="en-GB"/>
              </w:rPr>
              <w:t>,</w:t>
            </w:r>
            <w:r w:rsidR="00AF74DD">
              <w:rPr>
                <w:rFonts w:ascii="Arial Narrow" w:hAnsi="Arial Narrow"/>
                <w:i/>
                <w:color w:val="FF0000"/>
                <w:lang w:val="en-GB"/>
              </w:rPr>
              <w:t xml:space="preserve"> </w:t>
            </w:r>
            <w:r w:rsidR="00AF74DD" w:rsidRPr="007E6AA1">
              <w:rPr>
                <w:rFonts w:ascii="Arial Narrow" w:hAnsi="Arial Narrow"/>
                <w:i/>
                <w:color w:val="FF0000"/>
                <w:lang w:val="en-GB"/>
              </w:rPr>
              <w:t>2024</w:t>
            </w:r>
          </w:p>
        </w:tc>
      </w:tr>
      <w:tr w:rsidR="00AF74DD" w:rsidRPr="007727E7" w14:paraId="2C2AFE39" w14:textId="77777777" w:rsidTr="00D16577">
        <w:trPr>
          <w:trHeight w:val="440"/>
        </w:trPr>
        <w:tc>
          <w:tcPr>
            <w:tcW w:w="4928" w:type="dxa"/>
            <w:vAlign w:val="center"/>
          </w:tcPr>
          <w:p w14:paraId="43391FBD" w14:textId="77777777" w:rsidR="00AF74DD" w:rsidRPr="007727E7" w:rsidRDefault="00AF74DD" w:rsidP="00AF74DD">
            <w:pPr>
              <w:jc w:val="left"/>
              <w:rPr>
                <w:rFonts w:ascii="Arial Narrow" w:hAnsi="Arial Narrow"/>
                <w:b/>
                <w:bCs/>
                <w:lang w:val="en-GB"/>
              </w:rPr>
            </w:pPr>
            <w:r w:rsidRPr="007727E7">
              <w:rPr>
                <w:rFonts w:ascii="Arial Narrow" w:hAnsi="Arial Narrow"/>
                <w:b/>
                <w:bCs/>
                <w:lang w:val="en-GB"/>
              </w:rPr>
              <w:t xml:space="preserve">Supplier visit </w:t>
            </w:r>
          </w:p>
        </w:tc>
        <w:tc>
          <w:tcPr>
            <w:tcW w:w="4252" w:type="dxa"/>
          </w:tcPr>
          <w:p w14:paraId="01837BA4" w14:textId="1DCC70C0" w:rsidR="00AF74DD" w:rsidRPr="007727E7" w:rsidRDefault="002D2206" w:rsidP="00AF74DD">
            <w:pPr>
              <w:jc w:val="left"/>
              <w:rPr>
                <w:rFonts w:ascii="Arial Narrow" w:hAnsi="Arial Narrow"/>
                <w:i/>
                <w:color w:val="FF0000"/>
                <w:lang w:val="en-GB"/>
              </w:rPr>
            </w:pPr>
            <w:r>
              <w:rPr>
                <w:rFonts w:ascii="Arial Narrow" w:hAnsi="Arial Narrow"/>
                <w:i/>
                <w:color w:val="FF0000"/>
                <w:lang w:val="en-GB"/>
              </w:rPr>
              <w:t>June 5</w:t>
            </w:r>
            <w:r w:rsidR="00AF74DD">
              <w:rPr>
                <w:rFonts w:ascii="Arial Narrow" w:hAnsi="Arial Narrow"/>
                <w:i/>
                <w:color w:val="FF0000"/>
                <w:lang w:val="en-GB"/>
              </w:rPr>
              <w:t xml:space="preserve">, </w:t>
            </w:r>
            <w:r w:rsidR="00AF74DD" w:rsidRPr="007E6AA1">
              <w:rPr>
                <w:rFonts w:ascii="Arial Narrow" w:hAnsi="Arial Narrow"/>
                <w:i/>
                <w:color w:val="FF0000"/>
                <w:lang w:val="en-GB"/>
              </w:rPr>
              <w:t>,2024</w:t>
            </w:r>
          </w:p>
        </w:tc>
      </w:tr>
      <w:tr w:rsidR="00AF74DD" w:rsidRPr="007727E7" w14:paraId="22005C20" w14:textId="77777777" w:rsidTr="00D16577">
        <w:trPr>
          <w:trHeight w:val="440"/>
        </w:trPr>
        <w:tc>
          <w:tcPr>
            <w:tcW w:w="4928" w:type="dxa"/>
            <w:vAlign w:val="center"/>
          </w:tcPr>
          <w:p w14:paraId="08679AAB" w14:textId="77777777" w:rsidR="00AF74DD" w:rsidRPr="007727E7" w:rsidRDefault="00AF74DD" w:rsidP="00AF74DD">
            <w:pPr>
              <w:jc w:val="left"/>
              <w:rPr>
                <w:rFonts w:ascii="Arial Narrow" w:hAnsi="Arial Narrow"/>
                <w:b/>
                <w:lang w:val="en-GB"/>
              </w:rPr>
            </w:pPr>
            <w:r w:rsidRPr="007727E7">
              <w:rPr>
                <w:rFonts w:ascii="Arial Narrow" w:hAnsi="Arial Narrow"/>
                <w:b/>
                <w:lang w:val="en-GB"/>
              </w:rPr>
              <w:t>Award of Business</w:t>
            </w:r>
          </w:p>
        </w:tc>
        <w:tc>
          <w:tcPr>
            <w:tcW w:w="4252" w:type="dxa"/>
          </w:tcPr>
          <w:p w14:paraId="09A53574" w14:textId="2E0DD744" w:rsidR="00AF74DD" w:rsidRPr="007727E7" w:rsidRDefault="002D2206" w:rsidP="00AF74DD">
            <w:pPr>
              <w:jc w:val="left"/>
              <w:rPr>
                <w:rFonts w:ascii="Arial Narrow" w:hAnsi="Arial Narrow"/>
                <w:i/>
                <w:color w:val="FF0000"/>
                <w:lang w:val="en-GB"/>
              </w:rPr>
            </w:pPr>
            <w:r>
              <w:rPr>
                <w:rFonts w:ascii="Arial Narrow" w:hAnsi="Arial Narrow"/>
                <w:i/>
                <w:color w:val="FF0000"/>
                <w:lang w:val="en-GB"/>
              </w:rPr>
              <w:t>June</w:t>
            </w:r>
            <w:r w:rsidR="004A588C">
              <w:rPr>
                <w:rFonts w:ascii="Arial Narrow" w:hAnsi="Arial Narrow"/>
                <w:i/>
                <w:color w:val="FF0000"/>
                <w:lang w:val="en-GB"/>
              </w:rPr>
              <w:t xml:space="preserve"> </w:t>
            </w:r>
            <w:r>
              <w:rPr>
                <w:rFonts w:ascii="Arial Narrow" w:hAnsi="Arial Narrow"/>
                <w:i/>
                <w:color w:val="FF0000"/>
                <w:lang w:val="en-GB"/>
              </w:rPr>
              <w:t>11</w:t>
            </w:r>
            <w:r w:rsidR="0008298D">
              <w:rPr>
                <w:rFonts w:ascii="Arial Narrow" w:hAnsi="Arial Narrow"/>
                <w:i/>
                <w:color w:val="FF0000"/>
                <w:lang w:val="en-GB"/>
              </w:rPr>
              <w:t>, 2024</w:t>
            </w:r>
          </w:p>
        </w:tc>
      </w:tr>
      <w:tr w:rsidR="00AF74DD" w:rsidRPr="007727E7" w14:paraId="427D6398" w14:textId="77777777" w:rsidTr="00D16577">
        <w:trPr>
          <w:trHeight w:val="530"/>
        </w:trPr>
        <w:tc>
          <w:tcPr>
            <w:tcW w:w="4928" w:type="dxa"/>
            <w:vAlign w:val="center"/>
          </w:tcPr>
          <w:p w14:paraId="02DB0392" w14:textId="77777777" w:rsidR="00AF74DD" w:rsidRPr="007727E7" w:rsidRDefault="00AF74DD" w:rsidP="00AF74DD">
            <w:pPr>
              <w:jc w:val="left"/>
              <w:rPr>
                <w:rFonts w:ascii="Arial Narrow" w:hAnsi="Arial Narrow"/>
                <w:b/>
                <w:bCs/>
                <w:lang w:val="en-GB"/>
              </w:rPr>
            </w:pPr>
            <w:r w:rsidRPr="007727E7">
              <w:rPr>
                <w:rFonts w:ascii="Arial Narrow" w:hAnsi="Arial Narrow"/>
                <w:b/>
                <w:bCs/>
                <w:lang w:val="en-GB"/>
              </w:rPr>
              <w:t>Contract start</w:t>
            </w:r>
          </w:p>
        </w:tc>
        <w:tc>
          <w:tcPr>
            <w:tcW w:w="4252" w:type="dxa"/>
          </w:tcPr>
          <w:p w14:paraId="27249BE5" w14:textId="06F2A49E" w:rsidR="00AF74DD" w:rsidRPr="007727E7" w:rsidRDefault="004A588C" w:rsidP="00AF74DD">
            <w:pPr>
              <w:jc w:val="left"/>
              <w:rPr>
                <w:rFonts w:ascii="Arial Narrow" w:hAnsi="Arial Narrow"/>
                <w:i/>
                <w:color w:val="FF0000"/>
                <w:lang w:val="en-GB"/>
              </w:rPr>
            </w:pPr>
            <w:r>
              <w:rPr>
                <w:rFonts w:ascii="Arial Narrow" w:hAnsi="Arial Narrow"/>
                <w:i/>
                <w:color w:val="FF0000"/>
                <w:lang w:val="en-GB"/>
              </w:rPr>
              <w:t>June 1</w:t>
            </w:r>
            <w:r w:rsidR="002D2206">
              <w:rPr>
                <w:rFonts w:ascii="Arial Narrow" w:hAnsi="Arial Narrow"/>
                <w:i/>
                <w:color w:val="FF0000"/>
                <w:lang w:val="en-GB"/>
              </w:rPr>
              <w:t>5</w:t>
            </w:r>
            <w:r w:rsidR="000368D8">
              <w:rPr>
                <w:rFonts w:ascii="Arial Narrow" w:hAnsi="Arial Narrow"/>
                <w:i/>
                <w:color w:val="FF0000"/>
                <w:lang w:val="en-GB"/>
              </w:rPr>
              <w:t>, 2024</w:t>
            </w:r>
          </w:p>
        </w:tc>
      </w:tr>
    </w:tbl>
    <w:p w14:paraId="4CF9A556" w14:textId="74E9AE2B" w:rsidR="00BF094B" w:rsidRDefault="00BF094B">
      <w:pPr>
        <w:spacing w:after="0" w:line="240" w:lineRule="auto"/>
        <w:jc w:val="left"/>
        <w:rPr>
          <w:i/>
          <w:iCs/>
          <w:lang w:val="en-GB"/>
        </w:rPr>
      </w:pPr>
    </w:p>
    <w:p w14:paraId="1A4DAE18" w14:textId="0B16EB60" w:rsidR="00E81A9E" w:rsidRPr="00E81A9E" w:rsidRDefault="00E81A9E" w:rsidP="00E81A9E">
      <w:pPr>
        <w:jc w:val="center"/>
        <w:rPr>
          <w:rFonts w:ascii="Arial Narrow" w:hAnsi="Arial Narrow"/>
          <w:b/>
          <w:i/>
          <w:iCs/>
        </w:rPr>
      </w:pPr>
      <w:r w:rsidRPr="000A6F7B">
        <w:rPr>
          <w:i/>
          <w:iCs/>
          <w:lang w:val="en-GB"/>
        </w:rPr>
        <w:t>Please note all dates are provisional dates and IRC reserves the right to modify this schedule</w:t>
      </w:r>
      <w:r w:rsidR="005C0837">
        <w:rPr>
          <w:i/>
          <w:iCs/>
          <w:lang w:val="en-GB"/>
        </w:rPr>
        <w:br/>
      </w:r>
      <w:r w:rsidR="005C0837">
        <w:rPr>
          <w:i/>
          <w:iCs/>
          <w:lang w:val="en-GB"/>
        </w:rPr>
        <w:br/>
      </w:r>
      <w:r w:rsidR="005C0837">
        <w:rPr>
          <w:i/>
          <w:iCs/>
          <w:lang w:val="en-GB"/>
        </w:rPr>
        <w:br/>
      </w:r>
      <w:r w:rsidR="005C0837">
        <w:rPr>
          <w:i/>
          <w:iCs/>
          <w:lang w:val="en-GB"/>
        </w:rPr>
        <w:br/>
      </w:r>
      <w:r w:rsidR="005C0837">
        <w:rPr>
          <w:i/>
          <w:iCs/>
          <w:lang w:val="en-GB"/>
        </w:rPr>
        <w:br/>
      </w:r>
    </w:p>
    <w:p w14:paraId="45BAA2CF" w14:textId="77777777" w:rsidR="002B2C9F" w:rsidRPr="007047BE" w:rsidRDefault="002B2C9F" w:rsidP="002B2C9F">
      <w:pPr>
        <w:jc w:val="center"/>
        <w:rPr>
          <w:rFonts w:ascii="Arial Narrow" w:hAnsi="Arial Narrow"/>
          <w:b/>
          <w:sz w:val="28"/>
          <w:szCs w:val="28"/>
        </w:rPr>
      </w:pPr>
      <w:r w:rsidRPr="007047BE">
        <w:rPr>
          <w:rFonts w:ascii="Arial Narrow" w:hAnsi="Arial Narrow"/>
          <w:b/>
          <w:sz w:val="28"/>
          <w:szCs w:val="28"/>
        </w:rPr>
        <w:t>Table of Content</w:t>
      </w:r>
    </w:p>
    <w:p w14:paraId="2404C70D" w14:textId="77777777" w:rsidR="002B2C9F" w:rsidRDefault="002B2C9F" w:rsidP="002B2C9F">
      <w:pPr>
        <w:ind w:left="1440"/>
        <w:jc w:val="right"/>
        <w:rPr>
          <w:rFonts w:ascii="Arial Narrow" w:hAnsi="Arial Narrow"/>
          <w:b/>
        </w:rPr>
      </w:pPr>
      <w:r w:rsidRPr="007047BE">
        <w:rPr>
          <w:rFonts w:ascii="Arial Narrow" w:hAnsi="Arial Narrow"/>
          <w:b/>
        </w:rPr>
        <w:lastRenderedPageBreak/>
        <w:t xml:space="preserve">                                                                                                                  </w:t>
      </w:r>
      <w:r>
        <w:rPr>
          <w:rFonts w:ascii="Arial Narrow" w:hAnsi="Arial Narrow"/>
          <w:b/>
        </w:rPr>
        <w:t xml:space="preserve">                   </w:t>
      </w:r>
      <w:r w:rsidRPr="007047BE">
        <w:rPr>
          <w:rFonts w:ascii="Arial Narrow" w:hAnsi="Arial Narrow"/>
          <w:b/>
        </w:rPr>
        <w:t>Pages</w:t>
      </w:r>
    </w:p>
    <w:p w14:paraId="66550E1E" w14:textId="77777777" w:rsidR="002B2C9F" w:rsidRPr="00B149C4" w:rsidRDefault="002B2C9F" w:rsidP="00791AAD">
      <w:pPr>
        <w:pStyle w:val="TOC1"/>
        <w:tabs>
          <w:tab w:val="left" w:pos="480"/>
        </w:tabs>
        <w:rPr>
          <w:rFonts w:ascii="Arial Narrow" w:hAnsi="Arial Narrow"/>
          <w:b/>
          <w:noProof/>
        </w:rPr>
      </w:pPr>
      <w:r w:rsidRPr="00B149C4">
        <w:rPr>
          <w:rFonts w:ascii="Arial Narrow" w:hAnsi="Arial Narrow"/>
          <w:b/>
        </w:rPr>
        <w:fldChar w:fldCharType="begin"/>
      </w:r>
      <w:r w:rsidRPr="00B149C4">
        <w:rPr>
          <w:rFonts w:ascii="Arial Narrow" w:hAnsi="Arial Narrow"/>
          <w:b/>
        </w:rPr>
        <w:instrText xml:space="preserve"> TOC \o "1-3" \h \z \u </w:instrText>
      </w:r>
      <w:r w:rsidRPr="00B149C4">
        <w:rPr>
          <w:rFonts w:ascii="Arial Narrow" w:hAnsi="Arial Narrow"/>
          <w:b/>
        </w:rPr>
        <w:fldChar w:fldCharType="separate"/>
      </w:r>
      <w:hyperlink w:anchor="_Toc518936984" w:history="1">
        <w:r w:rsidRPr="00B149C4">
          <w:rPr>
            <w:rStyle w:val="Hyperlink"/>
            <w:rFonts w:ascii="Arial Narrow" w:hAnsi="Arial Narrow"/>
            <w:b/>
            <w:noProof/>
          </w:rPr>
          <w:t>I.</w:t>
        </w:r>
        <w:r w:rsidRPr="00B149C4">
          <w:rPr>
            <w:rFonts w:ascii="Arial Narrow" w:hAnsi="Arial Narrow"/>
            <w:b/>
            <w:noProof/>
          </w:rPr>
          <w:tab/>
        </w:r>
        <w:r w:rsidRPr="00B149C4">
          <w:rPr>
            <w:rStyle w:val="Hyperlink"/>
            <w:rFonts w:ascii="Arial Narrow" w:hAnsi="Arial Narrow"/>
            <w:b/>
            <w:noProof/>
          </w:rPr>
          <w:t>INTRODUCTION</w:t>
        </w:r>
        <w:r w:rsidRPr="00B149C4">
          <w:rPr>
            <w:rFonts w:ascii="Arial Narrow" w:hAnsi="Arial Narrow"/>
            <w:b/>
            <w:noProof/>
            <w:webHidden/>
          </w:rPr>
          <w:tab/>
        </w:r>
        <w:r w:rsidRPr="00B149C4">
          <w:rPr>
            <w:rFonts w:ascii="Arial Narrow" w:hAnsi="Arial Narrow"/>
            <w:b/>
            <w:noProof/>
            <w:webHidden/>
          </w:rPr>
          <w:fldChar w:fldCharType="begin"/>
        </w:r>
        <w:r w:rsidRPr="00B149C4">
          <w:rPr>
            <w:rFonts w:ascii="Arial Narrow" w:hAnsi="Arial Narrow"/>
            <w:b/>
            <w:noProof/>
            <w:webHidden/>
          </w:rPr>
          <w:instrText xml:space="preserve"> PAGEREF _Toc518936984 \h </w:instrText>
        </w:r>
        <w:r w:rsidRPr="00B149C4">
          <w:rPr>
            <w:rFonts w:ascii="Arial Narrow" w:hAnsi="Arial Narrow"/>
            <w:b/>
            <w:noProof/>
            <w:webHidden/>
          </w:rPr>
        </w:r>
        <w:r w:rsidRPr="00B149C4">
          <w:rPr>
            <w:rFonts w:ascii="Arial Narrow" w:hAnsi="Arial Narrow"/>
            <w:b/>
            <w:noProof/>
            <w:webHidden/>
          </w:rPr>
          <w:fldChar w:fldCharType="separate"/>
        </w:r>
        <w:r>
          <w:rPr>
            <w:rFonts w:ascii="Arial Narrow" w:hAnsi="Arial Narrow"/>
            <w:b/>
            <w:noProof/>
            <w:webHidden/>
          </w:rPr>
          <w:t>3</w:t>
        </w:r>
        <w:r w:rsidRPr="00B149C4">
          <w:rPr>
            <w:rFonts w:ascii="Arial Narrow" w:hAnsi="Arial Narrow"/>
            <w:b/>
            <w:noProof/>
            <w:webHidden/>
          </w:rPr>
          <w:fldChar w:fldCharType="end"/>
        </w:r>
      </w:hyperlink>
    </w:p>
    <w:p w14:paraId="680B9147" w14:textId="05D747F9" w:rsidR="002B2C9F" w:rsidRPr="00B149C4" w:rsidRDefault="00000000" w:rsidP="00791AAD">
      <w:pPr>
        <w:pStyle w:val="TOC3"/>
        <w:tabs>
          <w:tab w:val="left" w:pos="810"/>
        </w:tabs>
        <w:ind w:left="810" w:hanging="360"/>
        <w:rPr>
          <w:rFonts w:ascii="Arial Narrow" w:hAnsi="Arial Narrow"/>
          <w:b/>
          <w:i/>
          <w:noProof/>
        </w:rPr>
      </w:pPr>
      <w:hyperlink w:anchor="_Toc518936985" w:history="1">
        <w:r w:rsidR="002B2C9F" w:rsidRPr="00B149C4">
          <w:rPr>
            <w:rStyle w:val="Hyperlink"/>
            <w:rFonts w:ascii="Arial Narrow" w:hAnsi="Arial Narrow"/>
            <w:b/>
            <w:i/>
            <w:noProof/>
          </w:rPr>
          <w:t>1.</w:t>
        </w:r>
        <w:r w:rsidR="002B2C9F" w:rsidRPr="00B149C4">
          <w:rPr>
            <w:rFonts w:ascii="Arial Narrow" w:hAnsi="Arial Narrow"/>
            <w:b/>
            <w:i/>
            <w:noProof/>
          </w:rPr>
          <w:tab/>
        </w:r>
        <w:r w:rsidR="002B2C9F" w:rsidRPr="00B149C4">
          <w:rPr>
            <w:rStyle w:val="Hyperlink"/>
            <w:rFonts w:ascii="Arial Narrow" w:hAnsi="Arial Narrow"/>
            <w:b/>
            <w:i/>
            <w:noProof/>
          </w:rPr>
          <w:t>The International Rescue committee</w:t>
        </w:r>
        <w:r w:rsidR="002B2C9F" w:rsidRPr="00B149C4">
          <w:rPr>
            <w:rFonts w:ascii="Arial Narrow" w:hAnsi="Arial Narrow"/>
            <w:b/>
            <w:i/>
            <w:noProof/>
            <w:webHidden/>
          </w:rPr>
          <w:tab/>
        </w:r>
        <w:r w:rsidR="004E4300">
          <w:rPr>
            <w:rFonts w:ascii="Arial Narrow" w:hAnsi="Arial Narrow"/>
            <w:b/>
            <w:i/>
            <w:noProof/>
            <w:webHidden/>
          </w:rPr>
          <w:t xml:space="preserve">                                                                             </w:t>
        </w:r>
        <w:r w:rsidR="002B2C9F" w:rsidRPr="00B149C4">
          <w:rPr>
            <w:rFonts w:ascii="Arial Narrow" w:hAnsi="Arial Narrow"/>
            <w:b/>
            <w:i/>
            <w:noProof/>
            <w:webHidden/>
          </w:rPr>
          <w:fldChar w:fldCharType="begin"/>
        </w:r>
        <w:r w:rsidR="002B2C9F" w:rsidRPr="00B149C4">
          <w:rPr>
            <w:rFonts w:ascii="Arial Narrow" w:hAnsi="Arial Narrow"/>
            <w:b/>
            <w:i/>
            <w:noProof/>
            <w:webHidden/>
          </w:rPr>
          <w:instrText xml:space="preserve"> PAGEREF _Toc518936985 \h </w:instrText>
        </w:r>
        <w:r w:rsidR="002B2C9F" w:rsidRPr="00B149C4">
          <w:rPr>
            <w:rFonts w:ascii="Arial Narrow" w:hAnsi="Arial Narrow"/>
            <w:b/>
            <w:i/>
            <w:noProof/>
            <w:webHidden/>
          </w:rPr>
        </w:r>
        <w:r w:rsidR="002B2C9F" w:rsidRPr="00B149C4">
          <w:rPr>
            <w:rFonts w:ascii="Arial Narrow" w:hAnsi="Arial Narrow"/>
            <w:b/>
            <w:i/>
            <w:noProof/>
            <w:webHidden/>
          </w:rPr>
          <w:fldChar w:fldCharType="separate"/>
        </w:r>
        <w:r w:rsidR="002B2C9F">
          <w:rPr>
            <w:rFonts w:ascii="Arial Narrow" w:hAnsi="Arial Narrow"/>
            <w:b/>
            <w:i/>
            <w:noProof/>
            <w:webHidden/>
          </w:rPr>
          <w:t>3</w:t>
        </w:r>
        <w:r w:rsidR="002B2C9F" w:rsidRPr="00B149C4">
          <w:rPr>
            <w:rFonts w:ascii="Arial Narrow" w:hAnsi="Arial Narrow"/>
            <w:b/>
            <w:i/>
            <w:noProof/>
            <w:webHidden/>
          </w:rPr>
          <w:fldChar w:fldCharType="end"/>
        </w:r>
      </w:hyperlink>
    </w:p>
    <w:p w14:paraId="1ED13EB7" w14:textId="6979252B" w:rsidR="002B2C9F" w:rsidRPr="00B149C4" w:rsidRDefault="00000000" w:rsidP="00791AAD">
      <w:pPr>
        <w:pStyle w:val="TOC3"/>
        <w:tabs>
          <w:tab w:val="left" w:pos="810"/>
        </w:tabs>
        <w:ind w:left="810" w:hanging="360"/>
        <w:rPr>
          <w:rFonts w:ascii="Arial Narrow" w:hAnsi="Arial Narrow"/>
          <w:b/>
          <w:i/>
          <w:noProof/>
        </w:rPr>
      </w:pPr>
      <w:hyperlink w:anchor="_Toc518936986" w:history="1">
        <w:r w:rsidR="002B2C9F" w:rsidRPr="00B149C4">
          <w:rPr>
            <w:rStyle w:val="Hyperlink"/>
            <w:rFonts w:ascii="Arial Narrow" w:hAnsi="Arial Narrow"/>
            <w:b/>
            <w:i/>
            <w:noProof/>
          </w:rPr>
          <w:t>2.</w:t>
        </w:r>
        <w:r w:rsidR="002B2C9F" w:rsidRPr="00B149C4">
          <w:rPr>
            <w:rFonts w:ascii="Arial Narrow" w:hAnsi="Arial Narrow"/>
            <w:b/>
            <w:i/>
            <w:noProof/>
          </w:rPr>
          <w:tab/>
        </w:r>
        <w:r w:rsidR="002B2C9F" w:rsidRPr="00B149C4">
          <w:rPr>
            <w:rStyle w:val="Hyperlink"/>
            <w:rFonts w:ascii="Arial Narrow" w:hAnsi="Arial Narrow"/>
            <w:b/>
            <w:i/>
            <w:noProof/>
          </w:rPr>
          <w:t>The Purpose of this Request for Proposal (RFP)</w:t>
        </w:r>
        <w:r w:rsidR="002B2C9F" w:rsidRPr="00B149C4">
          <w:rPr>
            <w:rFonts w:ascii="Arial Narrow" w:hAnsi="Arial Narrow"/>
            <w:b/>
            <w:i/>
            <w:noProof/>
            <w:webHidden/>
          </w:rPr>
          <w:tab/>
        </w:r>
        <w:r w:rsidR="004E4300">
          <w:rPr>
            <w:rFonts w:ascii="Arial Narrow" w:hAnsi="Arial Narrow"/>
            <w:b/>
            <w:i/>
            <w:noProof/>
            <w:webHidden/>
          </w:rPr>
          <w:t xml:space="preserve">                                                               </w:t>
        </w:r>
        <w:r w:rsidR="002B2C9F" w:rsidRPr="00B149C4">
          <w:rPr>
            <w:rFonts w:ascii="Arial Narrow" w:hAnsi="Arial Narrow"/>
            <w:b/>
            <w:i/>
            <w:noProof/>
            <w:webHidden/>
          </w:rPr>
          <w:fldChar w:fldCharType="begin"/>
        </w:r>
        <w:r w:rsidR="002B2C9F" w:rsidRPr="00B149C4">
          <w:rPr>
            <w:rFonts w:ascii="Arial Narrow" w:hAnsi="Arial Narrow"/>
            <w:b/>
            <w:i/>
            <w:noProof/>
            <w:webHidden/>
          </w:rPr>
          <w:instrText xml:space="preserve"> PAGEREF _Toc518936986 \h </w:instrText>
        </w:r>
        <w:r w:rsidR="002B2C9F" w:rsidRPr="00B149C4">
          <w:rPr>
            <w:rFonts w:ascii="Arial Narrow" w:hAnsi="Arial Narrow"/>
            <w:b/>
            <w:i/>
            <w:noProof/>
            <w:webHidden/>
          </w:rPr>
        </w:r>
        <w:r w:rsidR="002B2C9F" w:rsidRPr="00B149C4">
          <w:rPr>
            <w:rFonts w:ascii="Arial Narrow" w:hAnsi="Arial Narrow"/>
            <w:b/>
            <w:i/>
            <w:noProof/>
            <w:webHidden/>
          </w:rPr>
          <w:fldChar w:fldCharType="separate"/>
        </w:r>
        <w:r w:rsidR="002B2C9F">
          <w:rPr>
            <w:rFonts w:ascii="Arial Narrow" w:hAnsi="Arial Narrow"/>
            <w:b/>
            <w:i/>
            <w:noProof/>
            <w:webHidden/>
          </w:rPr>
          <w:t>3</w:t>
        </w:r>
        <w:r w:rsidR="002B2C9F" w:rsidRPr="00B149C4">
          <w:rPr>
            <w:rFonts w:ascii="Arial Narrow" w:hAnsi="Arial Narrow"/>
            <w:b/>
            <w:i/>
            <w:noProof/>
            <w:webHidden/>
          </w:rPr>
          <w:fldChar w:fldCharType="end"/>
        </w:r>
      </w:hyperlink>
    </w:p>
    <w:p w14:paraId="5C5FB7DD" w14:textId="2FE46EBD" w:rsidR="002B2C9F" w:rsidRPr="00B149C4" w:rsidRDefault="00000000" w:rsidP="00791AAD">
      <w:pPr>
        <w:pStyle w:val="TOC3"/>
        <w:tabs>
          <w:tab w:val="left" w:pos="810"/>
        </w:tabs>
        <w:ind w:left="810" w:hanging="360"/>
        <w:rPr>
          <w:rFonts w:ascii="Arial Narrow" w:hAnsi="Arial Narrow"/>
          <w:b/>
          <w:i/>
          <w:noProof/>
        </w:rPr>
      </w:pPr>
      <w:hyperlink w:anchor="_Toc518936987" w:history="1">
        <w:r w:rsidR="002B2C9F" w:rsidRPr="00B149C4">
          <w:rPr>
            <w:rStyle w:val="Hyperlink"/>
            <w:rFonts w:ascii="Arial Narrow" w:hAnsi="Arial Narrow"/>
            <w:b/>
            <w:i/>
            <w:noProof/>
          </w:rPr>
          <w:t>3.</w:t>
        </w:r>
        <w:r w:rsidR="002B2C9F" w:rsidRPr="00B149C4">
          <w:rPr>
            <w:rFonts w:ascii="Arial Narrow" w:hAnsi="Arial Narrow"/>
            <w:b/>
            <w:i/>
            <w:noProof/>
          </w:rPr>
          <w:tab/>
        </w:r>
        <w:r w:rsidR="002B2C9F" w:rsidRPr="00B149C4">
          <w:rPr>
            <w:rStyle w:val="Hyperlink"/>
            <w:rFonts w:ascii="Arial Narrow" w:hAnsi="Arial Narrow"/>
            <w:b/>
            <w:i/>
            <w:noProof/>
          </w:rPr>
          <w:t>Cost of Bidding</w:t>
        </w:r>
        <w:r w:rsidR="002B2C9F" w:rsidRPr="00B149C4">
          <w:rPr>
            <w:rFonts w:ascii="Arial Narrow" w:hAnsi="Arial Narrow"/>
            <w:b/>
            <w:i/>
            <w:noProof/>
            <w:webHidden/>
          </w:rPr>
          <w:tab/>
        </w:r>
        <w:r w:rsidR="004E4300">
          <w:rPr>
            <w:rFonts w:ascii="Arial Narrow" w:hAnsi="Arial Narrow"/>
            <w:b/>
            <w:i/>
            <w:noProof/>
            <w:webHidden/>
          </w:rPr>
          <w:t xml:space="preserve">                                                                                                                        </w:t>
        </w:r>
        <w:r w:rsidR="002B2C9F" w:rsidRPr="00B149C4">
          <w:rPr>
            <w:rFonts w:ascii="Arial Narrow" w:hAnsi="Arial Narrow"/>
            <w:b/>
            <w:i/>
            <w:noProof/>
            <w:webHidden/>
          </w:rPr>
          <w:fldChar w:fldCharType="begin"/>
        </w:r>
        <w:r w:rsidR="002B2C9F" w:rsidRPr="00B149C4">
          <w:rPr>
            <w:rFonts w:ascii="Arial Narrow" w:hAnsi="Arial Narrow"/>
            <w:b/>
            <w:i/>
            <w:noProof/>
            <w:webHidden/>
          </w:rPr>
          <w:instrText xml:space="preserve"> PAGEREF _Toc518936987 \h </w:instrText>
        </w:r>
        <w:r w:rsidR="002B2C9F" w:rsidRPr="00B149C4">
          <w:rPr>
            <w:rFonts w:ascii="Arial Narrow" w:hAnsi="Arial Narrow"/>
            <w:b/>
            <w:i/>
            <w:noProof/>
            <w:webHidden/>
          </w:rPr>
        </w:r>
        <w:r w:rsidR="002B2C9F" w:rsidRPr="00B149C4">
          <w:rPr>
            <w:rFonts w:ascii="Arial Narrow" w:hAnsi="Arial Narrow"/>
            <w:b/>
            <w:i/>
            <w:noProof/>
            <w:webHidden/>
          </w:rPr>
          <w:fldChar w:fldCharType="separate"/>
        </w:r>
        <w:r w:rsidR="002B2C9F">
          <w:rPr>
            <w:rFonts w:ascii="Arial Narrow" w:hAnsi="Arial Narrow"/>
            <w:b/>
            <w:i/>
            <w:noProof/>
            <w:webHidden/>
          </w:rPr>
          <w:t>3</w:t>
        </w:r>
        <w:r w:rsidR="002B2C9F" w:rsidRPr="00B149C4">
          <w:rPr>
            <w:rFonts w:ascii="Arial Narrow" w:hAnsi="Arial Narrow"/>
            <w:b/>
            <w:i/>
            <w:noProof/>
            <w:webHidden/>
          </w:rPr>
          <w:fldChar w:fldCharType="end"/>
        </w:r>
      </w:hyperlink>
    </w:p>
    <w:p w14:paraId="5F1D7AC4" w14:textId="77777777" w:rsidR="002B2C9F" w:rsidRPr="00B149C4" w:rsidRDefault="00000000" w:rsidP="00791AAD">
      <w:pPr>
        <w:pStyle w:val="TOC1"/>
        <w:tabs>
          <w:tab w:val="left" w:pos="480"/>
        </w:tabs>
        <w:rPr>
          <w:rFonts w:ascii="Arial Narrow" w:hAnsi="Arial Narrow"/>
          <w:b/>
          <w:noProof/>
        </w:rPr>
      </w:pPr>
      <w:hyperlink w:anchor="_Toc518936988" w:history="1">
        <w:r w:rsidR="002B2C9F" w:rsidRPr="00B149C4">
          <w:rPr>
            <w:rStyle w:val="Hyperlink"/>
            <w:rFonts w:ascii="Arial Narrow" w:hAnsi="Arial Narrow"/>
            <w:b/>
            <w:noProof/>
          </w:rPr>
          <w:t>II.</w:t>
        </w:r>
        <w:r w:rsidR="002B2C9F" w:rsidRPr="00B149C4">
          <w:rPr>
            <w:rFonts w:ascii="Arial Narrow" w:hAnsi="Arial Narrow"/>
            <w:b/>
            <w:noProof/>
          </w:rPr>
          <w:tab/>
        </w:r>
        <w:r w:rsidR="002B2C9F" w:rsidRPr="00B149C4">
          <w:rPr>
            <w:rStyle w:val="Hyperlink"/>
            <w:rFonts w:ascii="Arial Narrow" w:hAnsi="Arial Narrow"/>
            <w:b/>
            <w:noProof/>
          </w:rPr>
          <w:t>THE BIDDING DOCUMENTS:</w:t>
        </w:r>
        <w:r w:rsidR="002B2C9F" w:rsidRPr="00B149C4">
          <w:rPr>
            <w:rFonts w:ascii="Arial Narrow" w:hAnsi="Arial Narrow"/>
            <w:b/>
            <w:noProof/>
            <w:webHidden/>
          </w:rPr>
          <w:tab/>
        </w:r>
        <w:r w:rsidR="002B2C9F" w:rsidRPr="00B149C4">
          <w:rPr>
            <w:rFonts w:ascii="Arial Narrow" w:hAnsi="Arial Narrow"/>
            <w:b/>
            <w:noProof/>
            <w:webHidden/>
          </w:rPr>
          <w:fldChar w:fldCharType="begin"/>
        </w:r>
        <w:r w:rsidR="002B2C9F" w:rsidRPr="00B149C4">
          <w:rPr>
            <w:rFonts w:ascii="Arial Narrow" w:hAnsi="Arial Narrow"/>
            <w:b/>
            <w:noProof/>
            <w:webHidden/>
          </w:rPr>
          <w:instrText xml:space="preserve"> PAGEREF _Toc518936988 \h </w:instrText>
        </w:r>
        <w:r w:rsidR="002B2C9F" w:rsidRPr="00B149C4">
          <w:rPr>
            <w:rFonts w:ascii="Arial Narrow" w:hAnsi="Arial Narrow"/>
            <w:b/>
            <w:noProof/>
            <w:webHidden/>
          </w:rPr>
        </w:r>
        <w:r w:rsidR="002B2C9F" w:rsidRPr="00B149C4">
          <w:rPr>
            <w:rFonts w:ascii="Arial Narrow" w:hAnsi="Arial Narrow"/>
            <w:b/>
            <w:noProof/>
            <w:webHidden/>
          </w:rPr>
          <w:fldChar w:fldCharType="separate"/>
        </w:r>
        <w:r w:rsidR="002B2C9F">
          <w:rPr>
            <w:rFonts w:ascii="Arial Narrow" w:hAnsi="Arial Narrow"/>
            <w:b/>
            <w:noProof/>
            <w:webHidden/>
          </w:rPr>
          <w:t>3</w:t>
        </w:r>
        <w:r w:rsidR="002B2C9F" w:rsidRPr="00B149C4">
          <w:rPr>
            <w:rFonts w:ascii="Arial Narrow" w:hAnsi="Arial Narrow"/>
            <w:b/>
            <w:noProof/>
            <w:webHidden/>
          </w:rPr>
          <w:fldChar w:fldCharType="end"/>
        </w:r>
      </w:hyperlink>
    </w:p>
    <w:p w14:paraId="08FB971C" w14:textId="769ACBA6" w:rsidR="002B2C9F" w:rsidRPr="00B149C4" w:rsidRDefault="00000000" w:rsidP="00791AAD">
      <w:pPr>
        <w:pStyle w:val="TOC3"/>
        <w:tabs>
          <w:tab w:val="left" w:pos="810"/>
        </w:tabs>
        <w:ind w:left="810" w:hanging="360"/>
        <w:rPr>
          <w:rStyle w:val="Hyperlink"/>
          <w:rFonts w:ascii="Arial Narrow" w:hAnsi="Arial Narrow"/>
          <w:b/>
          <w:i/>
        </w:rPr>
      </w:pPr>
      <w:hyperlink w:anchor="_Toc518936989" w:history="1">
        <w:r w:rsidR="002B2C9F" w:rsidRPr="00B149C4">
          <w:rPr>
            <w:rStyle w:val="Hyperlink"/>
            <w:rFonts w:ascii="Arial Narrow" w:hAnsi="Arial Narrow"/>
            <w:b/>
            <w:i/>
            <w:noProof/>
          </w:rPr>
          <w:t>4.</w:t>
        </w:r>
        <w:r w:rsidR="002B2C9F" w:rsidRPr="00B149C4">
          <w:rPr>
            <w:rStyle w:val="Hyperlink"/>
            <w:rFonts w:ascii="Arial Narrow" w:hAnsi="Arial Narrow"/>
            <w:b/>
            <w:i/>
          </w:rPr>
          <w:tab/>
        </w:r>
        <w:r w:rsidR="002B2C9F" w:rsidRPr="00B149C4">
          <w:rPr>
            <w:rStyle w:val="Hyperlink"/>
            <w:rFonts w:ascii="Arial Narrow" w:hAnsi="Arial Narrow"/>
            <w:b/>
            <w:i/>
            <w:noProof/>
          </w:rPr>
          <w:t>The Bidding Documents</w:t>
        </w:r>
        <w:r w:rsidR="002B2C9F" w:rsidRPr="00B149C4">
          <w:rPr>
            <w:rStyle w:val="Hyperlink"/>
            <w:rFonts w:ascii="Arial Narrow" w:hAnsi="Arial Narrow"/>
            <w:b/>
            <w:i/>
            <w:webHidden/>
          </w:rPr>
          <w:tab/>
        </w:r>
        <w:r w:rsidR="00544CEA">
          <w:rPr>
            <w:rStyle w:val="Hyperlink"/>
            <w:rFonts w:ascii="Arial Narrow" w:hAnsi="Arial Narrow"/>
            <w:b/>
            <w:i/>
            <w:webHidden/>
          </w:rPr>
          <w:t xml:space="preserve">                                                                                      </w:t>
        </w:r>
        <w:r w:rsidR="002B2C9F" w:rsidRPr="00B149C4">
          <w:rPr>
            <w:rStyle w:val="Hyperlink"/>
            <w:rFonts w:ascii="Arial Narrow" w:hAnsi="Arial Narrow"/>
            <w:b/>
            <w:i/>
            <w:webHidden/>
          </w:rPr>
          <w:fldChar w:fldCharType="begin"/>
        </w:r>
        <w:r w:rsidR="002B2C9F" w:rsidRPr="00B149C4">
          <w:rPr>
            <w:rStyle w:val="Hyperlink"/>
            <w:rFonts w:ascii="Arial Narrow" w:hAnsi="Arial Narrow"/>
            <w:b/>
            <w:i/>
            <w:webHidden/>
          </w:rPr>
          <w:instrText xml:space="preserve"> PAGEREF _Toc518936989 \h </w:instrText>
        </w:r>
        <w:r w:rsidR="002B2C9F" w:rsidRPr="00B149C4">
          <w:rPr>
            <w:rStyle w:val="Hyperlink"/>
            <w:rFonts w:ascii="Arial Narrow" w:hAnsi="Arial Narrow"/>
            <w:b/>
            <w:i/>
            <w:webHidden/>
          </w:rPr>
        </w:r>
        <w:r w:rsidR="002B2C9F" w:rsidRPr="00B149C4">
          <w:rPr>
            <w:rStyle w:val="Hyperlink"/>
            <w:rFonts w:ascii="Arial Narrow" w:hAnsi="Arial Narrow"/>
            <w:b/>
            <w:i/>
            <w:webHidden/>
          </w:rPr>
          <w:fldChar w:fldCharType="separate"/>
        </w:r>
        <w:r w:rsidR="002B2C9F">
          <w:rPr>
            <w:rStyle w:val="Hyperlink"/>
            <w:rFonts w:ascii="Arial Narrow" w:hAnsi="Arial Narrow"/>
            <w:b/>
            <w:i/>
            <w:noProof/>
            <w:webHidden/>
          </w:rPr>
          <w:t>3</w:t>
        </w:r>
        <w:r w:rsidR="002B2C9F" w:rsidRPr="00B149C4">
          <w:rPr>
            <w:rStyle w:val="Hyperlink"/>
            <w:rFonts w:ascii="Arial Narrow" w:hAnsi="Arial Narrow"/>
            <w:b/>
            <w:i/>
            <w:webHidden/>
          </w:rPr>
          <w:fldChar w:fldCharType="end"/>
        </w:r>
      </w:hyperlink>
    </w:p>
    <w:p w14:paraId="36E0C1D9" w14:textId="586C13B1" w:rsidR="002B2C9F" w:rsidRPr="00B149C4" w:rsidRDefault="00000000" w:rsidP="00791AAD">
      <w:pPr>
        <w:pStyle w:val="TOC3"/>
        <w:tabs>
          <w:tab w:val="left" w:pos="810"/>
        </w:tabs>
        <w:ind w:left="810" w:hanging="360"/>
        <w:rPr>
          <w:rStyle w:val="Hyperlink"/>
          <w:rFonts w:ascii="Arial Narrow" w:hAnsi="Arial Narrow"/>
          <w:b/>
          <w:i/>
        </w:rPr>
      </w:pPr>
      <w:hyperlink w:anchor="_Toc518936990" w:history="1">
        <w:r w:rsidR="002B2C9F" w:rsidRPr="00B149C4">
          <w:rPr>
            <w:rStyle w:val="Hyperlink"/>
            <w:rFonts w:ascii="Arial Narrow" w:hAnsi="Arial Narrow"/>
            <w:b/>
            <w:i/>
            <w:noProof/>
          </w:rPr>
          <w:t>5.</w:t>
        </w:r>
        <w:r w:rsidR="002B2C9F" w:rsidRPr="00B149C4">
          <w:rPr>
            <w:rStyle w:val="Hyperlink"/>
            <w:rFonts w:ascii="Arial Narrow" w:hAnsi="Arial Narrow"/>
            <w:b/>
            <w:i/>
          </w:rPr>
          <w:tab/>
        </w:r>
        <w:r w:rsidR="002B2C9F" w:rsidRPr="00B149C4">
          <w:rPr>
            <w:rStyle w:val="Hyperlink"/>
            <w:rFonts w:ascii="Arial Narrow" w:hAnsi="Arial Narrow"/>
            <w:b/>
            <w:i/>
            <w:noProof/>
          </w:rPr>
          <w:t>Clarification of Bidding Documents</w:t>
        </w:r>
        <w:r w:rsidR="002B2C9F" w:rsidRPr="00B149C4">
          <w:rPr>
            <w:rStyle w:val="Hyperlink"/>
            <w:rFonts w:ascii="Arial Narrow" w:hAnsi="Arial Narrow"/>
            <w:b/>
            <w:i/>
            <w:webHidden/>
          </w:rPr>
          <w:tab/>
        </w:r>
        <w:r w:rsidR="00544CEA">
          <w:rPr>
            <w:rStyle w:val="Hyperlink"/>
            <w:rFonts w:ascii="Arial Narrow" w:hAnsi="Arial Narrow"/>
            <w:b/>
            <w:i/>
            <w:webHidden/>
          </w:rPr>
          <w:t xml:space="preserve">                                                                        </w:t>
        </w:r>
        <w:r w:rsidR="002B2C9F" w:rsidRPr="00B149C4">
          <w:rPr>
            <w:rStyle w:val="Hyperlink"/>
            <w:rFonts w:ascii="Arial Narrow" w:hAnsi="Arial Narrow"/>
            <w:b/>
            <w:i/>
            <w:webHidden/>
          </w:rPr>
          <w:fldChar w:fldCharType="begin"/>
        </w:r>
        <w:r w:rsidR="002B2C9F" w:rsidRPr="00B149C4">
          <w:rPr>
            <w:rStyle w:val="Hyperlink"/>
            <w:rFonts w:ascii="Arial Narrow" w:hAnsi="Arial Narrow"/>
            <w:b/>
            <w:i/>
            <w:webHidden/>
          </w:rPr>
          <w:instrText xml:space="preserve"> PAGEREF _Toc518936990 \h </w:instrText>
        </w:r>
        <w:r w:rsidR="002B2C9F" w:rsidRPr="00B149C4">
          <w:rPr>
            <w:rStyle w:val="Hyperlink"/>
            <w:rFonts w:ascii="Arial Narrow" w:hAnsi="Arial Narrow"/>
            <w:b/>
            <w:i/>
            <w:webHidden/>
          </w:rPr>
        </w:r>
        <w:r w:rsidR="002B2C9F" w:rsidRPr="00B149C4">
          <w:rPr>
            <w:rStyle w:val="Hyperlink"/>
            <w:rFonts w:ascii="Arial Narrow" w:hAnsi="Arial Narrow"/>
            <w:b/>
            <w:i/>
            <w:webHidden/>
          </w:rPr>
          <w:fldChar w:fldCharType="separate"/>
        </w:r>
        <w:r w:rsidR="002B2C9F">
          <w:rPr>
            <w:rStyle w:val="Hyperlink"/>
            <w:rFonts w:ascii="Arial Narrow" w:hAnsi="Arial Narrow"/>
            <w:b/>
            <w:i/>
            <w:noProof/>
            <w:webHidden/>
          </w:rPr>
          <w:t>4</w:t>
        </w:r>
        <w:r w:rsidR="002B2C9F" w:rsidRPr="00B149C4">
          <w:rPr>
            <w:rStyle w:val="Hyperlink"/>
            <w:rFonts w:ascii="Arial Narrow" w:hAnsi="Arial Narrow"/>
            <w:b/>
            <w:i/>
            <w:webHidden/>
          </w:rPr>
          <w:fldChar w:fldCharType="end"/>
        </w:r>
      </w:hyperlink>
    </w:p>
    <w:p w14:paraId="67796FE8" w14:textId="77777777" w:rsidR="002B2C9F" w:rsidRPr="00B149C4" w:rsidRDefault="00000000" w:rsidP="00791AAD">
      <w:pPr>
        <w:pStyle w:val="TOC1"/>
        <w:rPr>
          <w:rFonts w:ascii="Arial Narrow" w:hAnsi="Arial Narrow"/>
          <w:b/>
          <w:noProof/>
        </w:rPr>
      </w:pPr>
      <w:hyperlink w:anchor="_Toc518936991" w:history="1">
        <w:r w:rsidR="002B2C9F" w:rsidRPr="00B149C4">
          <w:rPr>
            <w:rStyle w:val="Hyperlink"/>
            <w:rFonts w:ascii="Arial Narrow" w:hAnsi="Arial Narrow"/>
            <w:b/>
            <w:noProof/>
          </w:rPr>
          <w:t>III.</w:t>
        </w:r>
        <w:r w:rsidR="002B2C9F" w:rsidRPr="00B149C4">
          <w:rPr>
            <w:rFonts w:ascii="Arial Narrow" w:hAnsi="Arial Narrow"/>
            <w:b/>
            <w:noProof/>
          </w:rPr>
          <w:tab/>
        </w:r>
        <w:r w:rsidR="002B2C9F" w:rsidRPr="00B149C4">
          <w:rPr>
            <w:rStyle w:val="Hyperlink"/>
            <w:rFonts w:ascii="Arial Narrow" w:hAnsi="Arial Narrow"/>
            <w:b/>
            <w:noProof/>
          </w:rPr>
          <w:t>PREPARATION OF BIDS:</w:t>
        </w:r>
        <w:r w:rsidR="002B2C9F" w:rsidRPr="00B149C4">
          <w:rPr>
            <w:rFonts w:ascii="Arial Narrow" w:hAnsi="Arial Narrow"/>
            <w:b/>
            <w:noProof/>
            <w:webHidden/>
          </w:rPr>
          <w:tab/>
        </w:r>
        <w:r w:rsidR="002B2C9F" w:rsidRPr="00B149C4">
          <w:rPr>
            <w:rFonts w:ascii="Arial Narrow" w:hAnsi="Arial Narrow"/>
            <w:b/>
            <w:noProof/>
            <w:webHidden/>
          </w:rPr>
          <w:fldChar w:fldCharType="begin"/>
        </w:r>
        <w:r w:rsidR="002B2C9F" w:rsidRPr="00B149C4">
          <w:rPr>
            <w:rFonts w:ascii="Arial Narrow" w:hAnsi="Arial Narrow"/>
            <w:b/>
            <w:noProof/>
            <w:webHidden/>
          </w:rPr>
          <w:instrText xml:space="preserve"> PAGEREF _Toc518936991 \h </w:instrText>
        </w:r>
        <w:r w:rsidR="002B2C9F" w:rsidRPr="00B149C4">
          <w:rPr>
            <w:rFonts w:ascii="Arial Narrow" w:hAnsi="Arial Narrow"/>
            <w:b/>
            <w:noProof/>
            <w:webHidden/>
          </w:rPr>
        </w:r>
        <w:r w:rsidR="002B2C9F" w:rsidRPr="00B149C4">
          <w:rPr>
            <w:rFonts w:ascii="Arial Narrow" w:hAnsi="Arial Narrow"/>
            <w:b/>
            <w:noProof/>
            <w:webHidden/>
          </w:rPr>
          <w:fldChar w:fldCharType="separate"/>
        </w:r>
        <w:r w:rsidR="002B2C9F">
          <w:rPr>
            <w:rFonts w:ascii="Arial Narrow" w:hAnsi="Arial Narrow"/>
            <w:b/>
            <w:noProof/>
            <w:webHidden/>
          </w:rPr>
          <w:t>4</w:t>
        </w:r>
        <w:r w:rsidR="002B2C9F" w:rsidRPr="00B149C4">
          <w:rPr>
            <w:rFonts w:ascii="Arial Narrow" w:hAnsi="Arial Narrow"/>
            <w:b/>
            <w:noProof/>
            <w:webHidden/>
          </w:rPr>
          <w:fldChar w:fldCharType="end"/>
        </w:r>
      </w:hyperlink>
    </w:p>
    <w:p w14:paraId="38C6FB76" w14:textId="45BE73E8" w:rsidR="002B2C9F" w:rsidRPr="00B149C4" w:rsidRDefault="00000000" w:rsidP="00791AAD">
      <w:pPr>
        <w:pStyle w:val="TOC3"/>
        <w:tabs>
          <w:tab w:val="left" w:pos="810"/>
        </w:tabs>
        <w:ind w:left="810" w:hanging="360"/>
        <w:rPr>
          <w:rStyle w:val="Hyperlink"/>
          <w:rFonts w:ascii="Arial Narrow" w:hAnsi="Arial Narrow"/>
          <w:b/>
          <w:i/>
        </w:rPr>
      </w:pPr>
      <w:hyperlink w:anchor="_Toc518936992" w:history="1">
        <w:r w:rsidR="002B2C9F" w:rsidRPr="00B149C4">
          <w:rPr>
            <w:rStyle w:val="Hyperlink"/>
            <w:rFonts w:ascii="Arial Narrow" w:hAnsi="Arial Narrow"/>
            <w:b/>
            <w:i/>
            <w:noProof/>
          </w:rPr>
          <w:t>6.</w:t>
        </w:r>
        <w:r w:rsidR="002B2C9F" w:rsidRPr="00B149C4">
          <w:rPr>
            <w:rStyle w:val="Hyperlink"/>
            <w:rFonts w:ascii="Arial Narrow" w:hAnsi="Arial Narrow"/>
            <w:b/>
            <w:i/>
          </w:rPr>
          <w:tab/>
        </w:r>
        <w:r w:rsidR="002B2C9F" w:rsidRPr="00B149C4">
          <w:rPr>
            <w:rStyle w:val="Hyperlink"/>
            <w:rFonts w:ascii="Arial Narrow" w:hAnsi="Arial Narrow"/>
            <w:b/>
            <w:i/>
            <w:noProof/>
          </w:rPr>
          <w:t>Language of Bid</w:t>
        </w:r>
        <w:r w:rsidR="002B2C9F" w:rsidRPr="00B149C4">
          <w:rPr>
            <w:rStyle w:val="Hyperlink"/>
            <w:rFonts w:ascii="Arial Narrow" w:hAnsi="Arial Narrow"/>
            <w:b/>
            <w:i/>
            <w:webHidden/>
          </w:rPr>
          <w:tab/>
        </w:r>
        <w:r w:rsidR="00544CEA">
          <w:rPr>
            <w:rStyle w:val="Hyperlink"/>
            <w:rFonts w:ascii="Arial Narrow" w:hAnsi="Arial Narrow"/>
            <w:b/>
            <w:i/>
            <w:webHidden/>
          </w:rPr>
          <w:t xml:space="preserve">                                                                                                    </w:t>
        </w:r>
        <w:r w:rsidR="002B2C9F" w:rsidRPr="00B149C4">
          <w:rPr>
            <w:rStyle w:val="Hyperlink"/>
            <w:rFonts w:ascii="Arial Narrow" w:hAnsi="Arial Narrow"/>
            <w:b/>
            <w:i/>
            <w:webHidden/>
          </w:rPr>
          <w:fldChar w:fldCharType="begin"/>
        </w:r>
        <w:r w:rsidR="002B2C9F" w:rsidRPr="00B149C4">
          <w:rPr>
            <w:rStyle w:val="Hyperlink"/>
            <w:rFonts w:ascii="Arial Narrow" w:hAnsi="Arial Narrow"/>
            <w:b/>
            <w:i/>
            <w:webHidden/>
          </w:rPr>
          <w:instrText xml:space="preserve"> PAGEREF _Toc518936992 \h </w:instrText>
        </w:r>
        <w:r w:rsidR="002B2C9F" w:rsidRPr="00B149C4">
          <w:rPr>
            <w:rStyle w:val="Hyperlink"/>
            <w:rFonts w:ascii="Arial Narrow" w:hAnsi="Arial Narrow"/>
            <w:b/>
            <w:i/>
            <w:webHidden/>
          </w:rPr>
        </w:r>
        <w:r w:rsidR="002B2C9F" w:rsidRPr="00B149C4">
          <w:rPr>
            <w:rStyle w:val="Hyperlink"/>
            <w:rFonts w:ascii="Arial Narrow" w:hAnsi="Arial Narrow"/>
            <w:b/>
            <w:i/>
            <w:webHidden/>
          </w:rPr>
          <w:fldChar w:fldCharType="separate"/>
        </w:r>
        <w:r w:rsidR="002B2C9F">
          <w:rPr>
            <w:rStyle w:val="Hyperlink"/>
            <w:rFonts w:ascii="Arial Narrow" w:hAnsi="Arial Narrow"/>
            <w:b/>
            <w:i/>
            <w:noProof/>
            <w:webHidden/>
          </w:rPr>
          <w:t>4</w:t>
        </w:r>
        <w:r w:rsidR="002B2C9F" w:rsidRPr="00B149C4">
          <w:rPr>
            <w:rStyle w:val="Hyperlink"/>
            <w:rFonts w:ascii="Arial Narrow" w:hAnsi="Arial Narrow"/>
            <w:b/>
            <w:i/>
            <w:webHidden/>
          </w:rPr>
          <w:fldChar w:fldCharType="end"/>
        </w:r>
      </w:hyperlink>
    </w:p>
    <w:p w14:paraId="44A9B216" w14:textId="73E2AB6C" w:rsidR="002B2C9F" w:rsidRPr="00B149C4" w:rsidRDefault="00000000" w:rsidP="00791AAD">
      <w:pPr>
        <w:pStyle w:val="TOC3"/>
        <w:tabs>
          <w:tab w:val="left" w:pos="810"/>
        </w:tabs>
        <w:ind w:left="810" w:hanging="360"/>
        <w:rPr>
          <w:rStyle w:val="Hyperlink"/>
          <w:rFonts w:ascii="Arial Narrow" w:hAnsi="Arial Narrow"/>
          <w:b/>
          <w:i/>
        </w:rPr>
      </w:pPr>
      <w:hyperlink w:anchor="_Toc518936993" w:history="1">
        <w:r w:rsidR="002B2C9F" w:rsidRPr="00B149C4">
          <w:rPr>
            <w:rStyle w:val="Hyperlink"/>
            <w:rFonts w:ascii="Arial Narrow" w:hAnsi="Arial Narrow"/>
            <w:b/>
            <w:i/>
            <w:noProof/>
          </w:rPr>
          <w:t>7.</w:t>
        </w:r>
        <w:r w:rsidR="002B2C9F" w:rsidRPr="00B149C4">
          <w:rPr>
            <w:rStyle w:val="Hyperlink"/>
            <w:rFonts w:ascii="Arial Narrow" w:hAnsi="Arial Narrow"/>
            <w:b/>
            <w:i/>
          </w:rPr>
          <w:tab/>
        </w:r>
        <w:r w:rsidR="002B2C9F" w:rsidRPr="00B149C4">
          <w:rPr>
            <w:rStyle w:val="Hyperlink"/>
            <w:rFonts w:ascii="Arial Narrow" w:hAnsi="Arial Narrow"/>
            <w:b/>
            <w:i/>
            <w:noProof/>
          </w:rPr>
          <w:t>Documents Comprising the Bid</w:t>
        </w:r>
        <w:r w:rsidR="00544CEA">
          <w:rPr>
            <w:rStyle w:val="Hyperlink"/>
            <w:rFonts w:ascii="Arial Narrow" w:hAnsi="Arial Narrow"/>
            <w:b/>
            <w:i/>
            <w:noProof/>
          </w:rPr>
          <w:t xml:space="preserve">                                                                             </w:t>
        </w:r>
        <w:r w:rsidR="002B2C9F" w:rsidRPr="00B149C4">
          <w:rPr>
            <w:rStyle w:val="Hyperlink"/>
            <w:rFonts w:ascii="Arial Narrow" w:hAnsi="Arial Narrow"/>
            <w:b/>
            <w:i/>
            <w:webHidden/>
          </w:rPr>
          <w:tab/>
        </w:r>
        <w:r w:rsidR="002B2C9F" w:rsidRPr="00B149C4">
          <w:rPr>
            <w:rStyle w:val="Hyperlink"/>
            <w:rFonts w:ascii="Arial Narrow" w:hAnsi="Arial Narrow"/>
            <w:b/>
            <w:i/>
            <w:webHidden/>
          </w:rPr>
          <w:fldChar w:fldCharType="begin"/>
        </w:r>
        <w:r w:rsidR="002B2C9F" w:rsidRPr="00B149C4">
          <w:rPr>
            <w:rStyle w:val="Hyperlink"/>
            <w:rFonts w:ascii="Arial Narrow" w:hAnsi="Arial Narrow"/>
            <w:b/>
            <w:i/>
            <w:webHidden/>
          </w:rPr>
          <w:instrText xml:space="preserve"> PAGEREF _Toc518936993 \h </w:instrText>
        </w:r>
        <w:r w:rsidR="002B2C9F" w:rsidRPr="00B149C4">
          <w:rPr>
            <w:rStyle w:val="Hyperlink"/>
            <w:rFonts w:ascii="Arial Narrow" w:hAnsi="Arial Narrow"/>
            <w:b/>
            <w:i/>
            <w:webHidden/>
          </w:rPr>
        </w:r>
        <w:r w:rsidR="002B2C9F" w:rsidRPr="00B149C4">
          <w:rPr>
            <w:rStyle w:val="Hyperlink"/>
            <w:rFonts w:ascii="Arial Narrow" w:hAnsi="Arial Narrow"/>
            <w:b/>
            <w:i/>
            <w:webHidden/>
          </w:rPr>
          <w:fldChar w:fldCharType="separate"/>
        </w:r>
        <w:r w:rsidR="002B2C9F">
          <w:rPr>
            <w:rStyle w:val="Hyperlink"/>
            <w:rFonts w:ascii="Arial Narrow" w:hAnsi="Arial Narrow"/>
            <w:b/>
            <w:i/>
            <w:noProof/>
            <w:webHidden/>
          </w:rPr>
          <w:t>4</w:t>
        </w:r>
        <w:r w:rsidR="002B2C9F" w:rsidRPr="00B149C4">
          <w:rPr>
            <w:rStyle w:val="Hyperlink"/>
            <w:rFonts w:ascii="Arial Narrow" w:hAnsi="Arial Narrow"/>
            <w:b/>
            <w:i/>
            <w:webHidden/>
          </w:rPr>
          <w:fldChar w:fldCharType="end"/>
        </w:r>
      </w:hyperlink>
    </w:p>
    <w:p w14:paraId="3D21D620" w14:textId="49F6A26C" w:rsidR="002B2C9F" w:rsidRPr="00B149C4" w:rsidRDefault="00000000" w:rsidP="00791AAD">
      <w:pPr>
        <w:pStyle w:val="TOC3"/>
        <w:tabs>
          <w:tab w:val="left" w:pos="810"/>
        </w:tabs>
        <w:ind w:left="810" w:hanging="360"/>
        <w:rPr>
          <w:rStyle w:val="Hyperlink"/>
          <w:rFonts w:ascii="Arial Narrow" w:hAnsi="Arial Narrow"/>
          <w:b/>
          <w:i/>
        </w:rPr>
      </w:pPr>
      <w:hyperlink w:anchor="_Toc518936994" w:history="1">
        <w:r w:rsidR="002B2C9F" w:rsidRPr="00B149C4">
          <w:rPr>
            <w:rStyle w:val="Hyperlink"/>
            <w:rFonts w:ascii="Arial Narrow" w:hAnsi="Arial Narrow"/>
            <w:b/>
            <w:i/>
            <w:noProof/>
          </w:rPr>
          <w:t>9.</w:t>
        </w:r>
        <w:r w:rsidR="002B2C9F" w:rsidRPr="00B149C4">
          <w:rPr>
            <w:rStyle w:val="Hyperlink"/>
            <w:rFonts w:ascii="Arial Narrow" w:hAnsi="Arial Narrow"/>
            <w:b/>
            <w:i/>
          </w:rPr>
          <w:tab/>
        </w:r>
        <w:r w:rsidR="002B2C9F" w:rsidRPr="00B149C4">
          <w:rPr>
            <w:rStyle w:val="Hyperlink"/>
            <w:rFonts w:ascii="Arial Narrow" w:hAnsi="Arial Narrow"/>
            <w:b/>
            <w:i/>
            <w:noProof/>
          </w:rPr>
          <w:t>Bid Currencies</w:t>
        </w:r>
        <w:r w:rsidR="002B2C9F" w:rsidRPr="00B149C4">
          <w:rPr>
            <w:rStyle w:val="Hyperlink"/>
            <w:rFonts w:ascii="Arial Narrow" w:hAnsi="Arial Narrow"/>
            <w:b/>
            <w:i/>
            <w:webHidden/>
          </w:rPr>
          <w:tab/>
        </w:r>
        <w:r w:rsidR="0026546B">
          <w:rPr>
            <w:rStyle w:val="Hyperlink"/>
            <w:rFonts w:ascii="Arial Narrow" w:hAnsi="Arial Narrow"/>
            <w:b/>
            <w:i/>
            <w:webHidden/>
          </w:rPr>
          <w:t xml:space="preserve">                                                                                                                  </w:t>
        </w:r>
        <w:r w:rsidR="002B2C9F" w:rsidRPr="00B149C4">
          <w:rPr>
            <w:rStyle w:val="Hyperlink"/>
            <w:rFonts w:ascii="Arial Narrow" w:hAnsi="Arial Narrow"/>
            <w:b/>
            <w:i/>
            <w:webHidden/>
          </w:rPr>
          <w:fldChar w:fldCharType="begin"/>
        </w:r>
        <w:r w:rsidR="002B2C9F" w:rsidRPr="00B149C4">
          <w:rPr>
            <w:rStyle w:val="Hyperlink"/>
            <w:rFonts w:ascii="Arial Narrow" w:hAnsi="Arial Narrow"/>
            <w:b/>
            <w:i/>
            <w:webHidden/>
          </w:rPr>
          <w:instrText xml:space="preserve"> PAGEREF _Toc518936994 \h </w:instrText>
        </w:r>
        <w:r w:rsidR="002B2C9F" w:rsidRPr="00B149C4">
          <w:rPr>
            <w:rStyle w:val="Hyperlink"/>
            <w:rFonts w:ascii="Arial Narrow" w:hAnsi="Arial Narrow"/>
            <w:b/>
            <w:i/>
            <w:webHidden/>
          </w:rPr>
        </w:r>
        <w:r w:rsidR="002B2C9F" w:rsidRPr="00B149C4">
          <w:rPr>
            <w:rStyle w:val="Hyperlink"/>
            <w:rFonts w:ascii="Arial Narrow" w:hAnsi="Arial Narrow"/>
            <w:b/>
            <w:i/>
            <w:webHidden/>
          </w:rPr>
          <w:fldChar w:fldCharType="separate"/>
        </w:r>
        <w:r w:rsidR="002B2C9F">
          <w:rPr>
            <w:rStyle w:val="Hyperlink"/>
            <w:rFonts w:ascii="Arial Narrow" w:hAnsi="Arial Narrow"/>
            <w:b/>
            <w:i/>
            <w:noProof/>
            <w:webHidden/>
          </w:rPr>
          <w:t>5</w:t>
        </w:r>
        <w:r w:rsidR="002B2C9F" w:rsidRPr="00B149C4">
          <w:rPr>
            <w:rStyle w:val="Hyperlink"/>
            <w:rFonts w:ascii="Arial Narrow" w:hAnsi="Arial Narrow"/>
            <w:b/>
            <w:i/>
            <w:webHidden/>
          </w:rPr>
          <w:fldChar w:fldCharType="end"/>
        </w:r>
      </w:hyperlink>
    </w:p>
    <w:p w14:paraId="56206530" w14:textId="77777777" w:rsidR="002B2C9F" w:rsidRPr="00B149C4" w:rsidRDefault="00000000" w:rsidP="00791AAD">
      <w:pPr>
        <w:pStyle w:val="TOC3"/>
        <w:tabs>
          <w:tab w:val="left" w:pos="810"/>
        </w:tabs>
        <w:ind w:left="810" w:hanging="360"/>
        <w:rPr>
          <w:rStyle w:val="Hyperlink"/>
          <w:rFonts w:ascii="Arial Narrow" w:hAnsi="Arial Narrow"/>
          <w:b/>
          <w:i/>
        </w:rPr>
      </w:pPr>
      <w:hyperlink w:anchor="_Toc518936995" w:history="1">
        <w:r w:rsidR="002B2C9F" w:rsidRPr="00B149C4">
          <w:rPr>
            <w:rStyle w:val="Hyperlink"/>
            <w:rFonts w:ascii="Arial Narrow" w:hAnsi="Arial Narrow"/>
            <w:b/>
            <w:i/>
            <w:noProof/>
          </w:rPr>
          <w:t>10.</w:t>
        </w:r>
        <w:r w:rsidR="002B2C9F" w:rsidRPr="00B149C4">
          <w:rPr>
            <w:rStyle w:val="Hyperlink"/>
            <w:rFonts w:ascii="Arial Narrow" w:hAnsi="Arial Narrow"/>
            <w:b/>
            <w:i/>
          </w:rPr>
          <w:tab/>
        </w:r>
        <w:r w:rsidR="002B2C9F" w:rsidRPr="00B149C4">
          <w:rPr>
            <w:rStyle w:val="Hyperlink"/>
            <w:rFonts w:ascii="Arial Narrow" w:hAnsi="Arial Narrow"/>
            <w:b/>
            <w:i/>
            <w:noProof/>
          </w:rPr>
          <w:t>Document Establishing Goods Eligibility and Conformity to Bidding Documents</w:t>
        </w:r>
        <w:r w:rsidR="002B2C9F" w:rsidRPr="00B149C4">
          <w:rPr>
            <w:rStyle w:val="Hyperlink"/>
            <w:rFonts w:ascii="Arial Narrow" w:hAnsi="Arial Narrow"/>
            <w:b/>
            <w:i/>
            <w:webHidden/>
          </w:rPr>
          <w:tab/>
        </w:r>
        <w:r w:rsidR="002B2C9F" w:rsidRPr="00B149C4">
          <w:rPr>
            <w:rStyle w:val="Hyperlink"/>
            <w:rFonts w:ascii="Arial Narrow" w:hAnsi="Arial Narrow"/>
            <w:b/>
            <w:i/>
            <w:webHidden/>
          </w:rPr>
          <w:fldChar w:fldCharType="begin"/>
        </w:r>
        <w:r w:rsidR="002B2C9F" w:rsidRPr="00B149C4">
          <w:rPr>
            <w:rStyle w:val="Hyperlink"/>
            <w:rFonts w:ascii="Arial Narrow" w:hAnsi="Arial Narrow"/>
            <w:b/>
            <w:i/>
            <w:webHidden/>
          </w:rPr>
          <w:instrText xml:space="preserve"> PAGEREF _Toc518936995 \h </w:instrText>
        </w:r>
        <w:r w:rsidR="002B2C9F" w:rsidRPr="00B149C4">
          <w:rPr>
            <w:rStyle w:val="Hyperlink"/>
            <w:rFonts w:ascii="Arial Narrow" w:hAnsi="Arial Narrow"/>
            <w:b/>
            <w:i/>
            <w:webHidden/>
          </w:rPr>
        </w:r>
        <w:r w:rsidR="002B2C9F" w:rsidRPr="00B149C4">
          <w:rPr>
            <w:rStyle w:val="Hyperlink"/>
            <w:rFonts w:ascii="Arial Narrow" w:hAnsi="Arial Narrow"/>
            <w:b/>
            <w:i/>
            <w:webHidden/>
          </w:rPr>
          <w:fldChar w:fldCharType="separate"/>
        </w:r>
        <w:r w:rsidR="002B2C9F">
          <w:rPr>
            <w:rStyle w:val="Hyperlink"/>
            <w:rFonts w:ascii="Arial Narrow" w:hAnsi="Arial Narrow"/>
            <w:b/>
            <w:i/>
            <w:noProof/>
            <w:webHidden/>
          </w:rPr>
          <w:t>5</w:t>
        </w:r>
        <w:r w:rsidR="002B2C9F" w:rsidRPr="00B149C4">
          <w:rPr>
            <w:rStyle w:val="Hyperlink"/>
            <w:rFonts w:ascii="Arial Narrow" w:hAnsi="Arial Narrow"/>
            <w:b/>
            <w:i/>
            <w:webHidden/>
          </w:rPr>
          <w:fldChar w:fldCharType="end"/>
        </w:r>
      </w:hyperlink>
    </w:p>
    <w:p w14:paraId="33D6BAEE" w14:textId="60B9436B" w:rsidR="002B2C9F" w:rsidRPr="00B149C4" w:rsidRDefault="00000000" w:rsidP="00791AAD">
      <w:pPr>
        <w:pStyle w:val="TOC3"/>
        <w:tabs>
          <w:tab w:val="left" w:pos="810"/>
        </w:tabs>
        <w:ind w:left="810" w:hanging="360"/>
        <w:rPr>
          <w:rStyle w:val="Hyperlink"/>
          <w:rFonts w:ascii="Arial Narrow" w:hAnsi="Arial Narrow"/>
          <w:b/>
          <w:i/>
        </w:rPr>
      </w:pPr>
      <w:hyperlink w:anchor="_Toc518936996" w:history="1">
        <w:r w:rsidR="002B2C9F" w:rsidRPr="00B149C4">
          <w:rPr>
            <w:rStyle w:val="Hyperlink"/>
            <w:rFonts w:ascii="Arial Narrow" w:hAnsi="Arial Narrow"/>
            <w:b/>
            <w:i/>
            <w:noProof/>
          </w:rPr>
          <w:t>11.</w:t>
        </w:r>
        <w:r w:rsidR="002B2C9F" w:rsidRPr="00B149C4">
          <w:rPr>
            <w:rStyle w:val="Hyperlink"/>
            <w:rFonts w:ascii="Arial Narrow" w:hAnsi="Arial Narrow"/>
            <w:b/>
            <w:i/>
          </w:rPr>
          <w:tab/>
        </w:r>
        <w:r w:rsidR="002B2C9F" w:rsidRPr="00B149C4">
          <w:rPr>
            <w:rStyle w:val="Hyperlink"/>
            <w:rFonts w:ascii="Arial Narrow" w:hAnsi="Arial Narrow"/>
            <w:b/>
            <w:i/>
            <w:noProof/>
          </w:rPr>
          <w:t>Bid Security</w:t>
        </w:r>
        <w:r w:rsidR="002B2C9F" w:rsidRPr="00B149C4">
          <w:rPr>
            <w:rStyle w:val="Hyperlink"/>
            <w:rFonts w:ascii="Arial Narrow" w:hAnsi="Arial Narrow"/>
            <w:b/>
            <w:i/>
            <w:webHidden/>
          </w:rPr>
          <w:tab/>
        </w:r>
        <w:r w:rsidR="0026546B">
          <w:rPr>
            <w:rStyle w:val="Hyperlink"/>
            <w:rFonts w:ascii="Arial Narrow" w:hAnsi="Arial Narrow"/>
            <w:b/>
            <w:i/>
            <w:webHidden/>
          </w:rPr>
          <w:t xml:space="preserve">                                                                                                                  </w:t>
        </w:r>
        <w:r w:rsidR="002B2C9F" w:rsidRPr="00B149C4">
          <w:rPr>
            <w:rStyle w:val="Hyperlink"/>
            <w:rFonts w:ascii="Arial Narrow" w:hAnsi="Arial Narrow"/>
            <w:b/>
            <w:i/>
            <w:webHidden/>
          </w:rPr>
          <w:fldChar w:fldCharType="begin"/>
        </w:r>
        <w:r w:rsidR="002B2C9F" w:rsidRPr="00B149C4">
          <w:rPr>
            <w:rStyle w:val="Hyperlink"/>
            <w:rFonts w:ascii="Arial Narrow" w:hAnsi="Arial Narrow"/>
            <w:b/>
            <w:i/>
            <w:webHidden/>
          </w:rPr>
          <w:instrText xml:space="preserve"> PAGEREF _Toc518936996 \h </w:instrText>
        </w:r>
        <w:r w:rsidR="002B2C9F" w:rsidRPr="00B149C4">
          <w:rPr>
            <w:rStyle w:val="Hyperlink"/>
            <w:rFonts w:ascii="Arial Narrow" w:hAnsi="Arial Narrow"/>
            <w:b/>
            <w:i/>
            <w:webHidden/>
          </w:rPr>
        </w:r>
        <w:r w:rsidR="002B2C9F" w:rsidRPr="00B149C4">
          <w:rPr>
            <w:rStyle w:val="Hyperlink"/>
            <w:rFonts w:ascii="Arial Narrow" w:hAnsi="Arial Narrow"/>
            <w:b/>
            <w:i/>
            <w:webHidden/>
          </w:rPr>
          <w:fldChar w:fldCharType="separate"/>
        </w:r>
        <w:r w:rsidR="002B2C9F">
          <w:rPr>
            <w:rStyle w:val="Hyperlink"/>
            <w:rFonts w:ascii="Arial Narrow" w:hAnsi="Arial Narrow"/>
            <w:b/>
            <w:i/>
            <w:noProof/>
            <w:webHidden/>
          </w:rPr>
          <w:t>6</w:t>
        </w:r>
        <w:r w:rsidR="002B2C9F" w:rsidRPr="00B149C4">
          <w:rPr>
            <w:rStyle w:val="Hyperlink"/>
            <w:rFonts w:ascii="Arial Narrow" w:hAnsi="Arial Narrow"/>
            <w:b/>
            <w:i/>
            <w:webHidden/>
          </w:rPr>
          <w:fldChar w:fldCharType="end"/>
        </w:r>
      </w:hyperlink>
    </w:p>
    <w:p w14:paraId="4FCE03CB" w14:textId="1913D3DF" w:rsidR="002B2C9F" w:rsidRPr="00B149C4" w:rsidRDefault="00000000" w:rsidP="00791AAD">
      <w:pPr>
        <w:pStyle w:val="TOC3"/>
        <w:tabs>
          <w:tab w:val="left" w:pos="810"/>
        </w:tabs>
        <w:ind w:left="810" w:hanging="360"/>
        <w:rPr>
          <w:rStyle w:val="Hyperlink"/>
          <w:rFonts w:ascii="Arial Narrow" w:hAnsi="Arial Narrow"/>
          <w:b/>
          <w:i/>
        </w:rPr>
      </w:pPr>
      <w:hyperlink w:anchor="_Toc518936997" w:history="1">
        <w:r w:rsidR="002B2C9F" w:rsidRPr="00B149C4">
          <w:rPr>
            <w:rStyle w:val="Hyperlink"/>
            <w:rFonts w:ascii="Arial Narrow" w:hAnsi="Arial Narrow"/>
            <w:b/>
            <w:i/>
            <w:noProof/>
          </w:rPr>
          <w:t>12.</w:t>
        </w:r>
        <w:r w:rsidR="002B2C9F" w:rsidRPr="00B149C4">
          <w:rPr>
            <w:rStyle w:val="Hyperlink"/>
            <w:rFonts w:ascii="Arial Narrow" w:hAnsi="Arial Narrow"/>
            <w:b/>
            <w:i/>
          </w:rPr>
          <w:tab/>
        </w:r>
        <w:r w:rsidR="002B2C9F" w:rsidRPr="00B149C4">
          <w:rPr>
            <w:rStyle w:val="Hyperlink"/>
            <w:rFonts w:ascii="Arial Narrow" w:hAnsi="Arial Narrow"/>
            <w:b/>
            <w:i/>
            <w:noProof/>
          </w:rPr>
          <w:t>Period of Validity of Bids</w:t>
        </w:r>
        <w:r w:rsidR="002B2C9F" w:rsidRPr="00B149C4">
          <w:rPr>
            <w:rStyle w:val="Hyperlink"/>
            <w:rFonts w:ascii="Arial Narrow" w:hAnsi="Arial Narrow"/>
            <w:b/>
            <w:i/>
            <w:webHidden/>
          </w:rPr>
          <w:tab/>
        </w:r>
        <w:r w:rsidR="0026546B">
          <w:rPr>
            <w:rStyle w:val="Hyperlink"/>
            <w:rFonts w:ascii="Arial Narrow" w:hAnsi="Arial Narrow"/>
            <w:b/>
            <w:i/>
            <w:webHidden/>
          </w:rPr>
          <w:t xml:space="preserve">                                                                                     </w:t>
        </w:r>
        <w:r w:rsidR="002B2C9F" w:rsidRPr="00B149C4">
          <w:rPr>
            <w:rStyle w:val="Hyperlink"/>
            <w:rFonts w:ascii="Arial Narrow" w:hAnsi="Arial Narrow"/>
            <w:b/>
            <w:i/>
            <w:webHidden/>
          </w:rPr>
          <w:fldChar w:fldCharType="begin"/>
        </w:r>
        <w:r w:rsidR="002B2C9F" w:rsidRPr="00B149C4">
          <w:rPr>
            <w:rStyle w:val="Hyperlink"/>
            <w:rFonts w:ascii="Arial Narrow" w:hAnsi="Arial Narrow"/>
            <w:b/>
            <w:i/>
            <w:webHidden/>
          </w:rPr>
          <w:instrText xml:space="preserve"> PAGEREF _Toc518936997 \h </w:instrText>
        </w:r>
        <w:r w:rsidR="002B2C9F" w:rsidRPr="00B149C4">
          <w:rPr>
            <w:rStyle w:val="Hyperlink"/>
            <w:rFonts w:ascii="Arial Narrow" w:hAnsi="Arial Narrow"/>
            <w:b/>
            <w:i/>
            <w:webHidden/>
          </w:rPr>
        </w:r>
        <w:r w:rsidR="002B2C9F" w:rsidRPr="00B149C4">
          <w:rPr>
            <w:rStyle w:val="Hyperlink"/>
            <w:rFonts w:ascii="Arial Narrow" w:hAnsi="Arial Narrow"/>
            <w:b/>
            <w:i/>
            <w:webHidden/>
          </w:rPr>
          <w:fldChar w:fldCharType="separate"/>
        </w:r>
        <w:r w:rsidR="002B2C9F">
          <w:rPr>
            <w:rStyle w:val="Hyperlink"/>
            <w:rFonts w:ascii="Arial Narrow" w:hAnsi="Arial Narrow"/>
            <w:b/>
            <w:i/>
            <w:noProof/>
            <w:webHidden/>
          </w:rPr>
          <w:t>6</w:t>
        </w:r>
        <w:r w:rsidR="002B2C9F" w:rsidRPr="00B149C4">
          <w:rPr>
            <w:rStyle w:val="Hyperlink"/>
            <w:rFonts w:ascii="Arial Narrow" w:hAnsi="Arial Narrow"/>
            <w:b/>
            <w:i/>
            <w:webHidden/>
          </w:rPr>
          <w:fldChar w:fldCharType="end"/>
        </w:r>
      </w:hyperlink>
    </w:p>
    <w:p w14:paraId="2D745997" w14:textId="696D360E" w:rsidR="002B2C9F" w:rsidRPr="00B149C4" w:rsidRDefault="00000000" w:rsidP="00791AAD">
      <w:pPr>
        <w:pStyle w:val="TOC3"/>
        <w:tabs>
          <w:tab w:val="left" w:pos="810"/>
        </w:tabs>
        <w:ind w:left="810" w:hanging="360"/>
        <w:rPr>
          <w:rStyle w:val="Hyperlink"/>
          <w:rFonts w:ascii="Arial Narrow" w:hAnsi="Arial Narrow"/>
          <w:b/>
          <w:i/>
        </w:rPr>
      </w:pPr>
      <w:hyperlink w:anchor="_Toc518936998" w:history="1">
        <w:r w:rsidR="002B2C9F" w:rsidRPr="00B149C4">
          <w:rPr>
            <w:rStyle w:val="Hyperlink"/>
            <w:rFonts w:ascii="Arial Narrow" w:hAnsi="Arial Narrow"/>
            <w:b/>
            <w:i/>
            <w:noProof/>
          </w:rPr>
          <w:t>13.</w:t>
        </w:r>
        <w:r w:rsidR="002B2C9F" w:rsidRPr="00B149C4">
          <w:rPr>
            <w:rStyle w:val="Hyperlink"/>
            <w:rFonts w:ascii="Arial Narrow" w:hAnsi="Arial Narrow"/>
            <w:b/>
            <w:i/>
          </w:rPr>
          <w:tab/>
        </w:r>
        <w:r w:rsidR="002B2C9F" w:rsidRPr="00B149C4">
          <w:rPr>
            <w:rStyle w:val="Hyperlink"/>
            <w:rFonts w:ascii="Arial Narrow" w:hAnsi="Arial Narrow"/>
            <w:b/>
            <w:i/>
            <w:noProof/>
          </w:rPr>
          <w:t>Format and Signing</w:t>
        </w:r>
        <w:r w:rsidR="002B2C9F" w:rsidRPr="00B149C4">
          <w:rPr>
            <w:rStyle w:val="Hyperlink"/>
            <w:rFonts w:ascii="Arial Narrow" w:hAnsi="Arial Narrow"/>
            <w:b/>
            <w:i/>
            <w:webHidden/>
          </w:rPr>
          <w:tab/>
        </w:r>
        <w:r w:rsidR="0026546B">
          <w:rPr>
            <w:rStyle w:val="Hyperlink"/>
            <w:rFonts w:ascii="Arial Narrow" w:hAnsi="Arial Narrow"/>
            <w:b/>
            <w:i/>
            <w:webHidden/>
          </w:rPr>
          <w:t xml:space="preserve">                                                                                                   </w:t>
        </w:r>
        <w:r w:rsidR="002B2C9F" w:rsidRPr="00B149C4">
          <w:rPr>
            <w:rStyle w:val="Hyperlink"/>
            <w:rFonts w:ascii="Arial Narrow" w:hAnsi="Arial Narrow"/>
            <w:b/>
            <w:i/>
            <w:webHidden/>
          </w:rPr>
          <w:fldChar w:fldCharType="begin"/>
        </w:r>
        <w:r w:rsidR="002B2C9F" w:rsidRPr="00B149C4">
          <w:rPr>
            <w:rStyle w:val="Hyperlink"/>
            <w:rFonts w:ascii="Arial Narrow" w:hAnsi="Arial Narrow"/>
            <w:b/>
            <w:i/>
            <w:webHidden/>
          </w:rPr>
          <w:instrText xml:space="preserve"> PAGEREF _Toc518936998 \h </w:instrText>
        </w:r>
        <w:r w:rsidR="002B2C9F" w:rsidRPr="00B149C4">
          <w:rPr>
            <w:rStyle w:val="Hyperlink"/>
            <w:rFonts w:ascii="Arial Narrow" w:hAnsi="Arial Narrow"/>
            <w:b/>
            <w:i/>
            <w:webHidden/>
          </w:rPr>
        </w:r>
        <w:r w:rsidR="002B2C9F" w:rsidRPr="00B149C4">
          <w:rPr>
            <w:rStyle w:val="Hyperlink"/>
            <w:rFonts w:ascii="Arial Narrow" w:hAnsi="Arial Narrow"/>
            <w:b/>
            <w:i/>
            <w:webHidden/>
          </w:rPr>
          <w:fldChar w:fldCharType="separate"/>
        </w:r>
        <w:r w:rsidR="002B2C9F">
          <w:rPr>
            <w:rStyle w:val="Hyperlink"/>
            <w:rFonts w:ascii="Arial Narrow" w:hAnsi="Arial Narrow"/>
            <w:b/>
            <w:i/>
            <w:noProof/>
            <w:webHidden/>
          </w:rPr>
          <w:t>6</w:t>
        </w:r>
        <w:r w:rsidR="002B2C9F" w:rsidRPr="00B149C4">
          <w:rPr>
            <w:rStyle w:val="Hyperlink"/>
            <w:rFonts w:ascii="Arial Narrow" w:hAnsi="Arial Narrow"/>
            <w:b/>
            <w:i/>
            <w:webHidden/>
          </w:rPr>
          <w:fldChar w:fldCharType="end"/>
        </w:r>
      </w:hyperlink>
    </w:p>
    <w:p w14:paraId="639DBD56" w14:textId="77777777" w:rsidR="002B2C9F" w:rsidRPr="00B149C4" w:rsidRDefault="00000000" w:rsidP="00791AAD">
      <w:pPr>
        <w:pStyle w:val="TOC1"/>
        <w:rPr>
          <w:rFonts w:ascii="Arial Narrow" w:hAnsi="Arial Narrow"/>
          <w:b/>
          <w:noProof/>
        </w:rPr>
      </w:pPr>
      <w:hyperlink w:anchor="_Toc518936999" w:history="1">
        <w:r w:rsidR="002B2C9F" w:rsidRPr="00B149C4">
          <w:rPr>
            <w:rStyle w:val="Hyperlink"/>
            <w:rFonts w:ascii="Arial Narrow" w:hAnsi="Arial Narrow"/>
            <w:b/>
            <w:noProof/>
          </w:rPr>
          <w:t>IV.</w:t>
        </w:r>
        <w:r w:rsidR="002B2C9F" w:rsidRPr="00B149C4">
          <w:rPr>
            <w:rFonts w:ascii="Arial Narrow" w:hAnsi="Arial Narrow"/>
            <w:b/>
            <w:noProof/>
          </w:rPr>
          <w:tab/>
        </w:r>
        <w:r w:rsidR="002B2C9F" w:rsidRPr="00B149C4">
          <w:rPr>
            <w:rStyle w:val="Hyperlink"/>
            <w:rFonts w:ascii="Arial Narrow" w:hAnsi="Arial Narrow"/>
            <w:b/>
            <w:noProof/>
          </w:rPr>
          <w:t>SUBMISSION OF BIDS</w:t>
        </w:r>
        <w:r w:rsidR="002B2C9F" w:rsidRPr="00B149C4">
          <w:rPr>
            <w:rFonts w:ascii="Arial Narrow" w:hAnsi="Arial Narrow"/>
            <w:b/>
            <w:noProof/>
            <w:webHidden/>
          </w:rPr>
          <w:tab/>
        </w:r>
        <w:r w:rsidR="002B2C9F" w:rsidRPr="00B149C4">
          <w:rPr>
            <w:rFonts w:ascii="Arial Narrow" w:hAnsi="Arial Narrow"/>
            <w:b/>
            <w:noProof/>
            <w:webHidden/>
          </w:rPr>
          <w:fldChar w:fldCharType="begin"/>
        </w:r>
        <w:r w:rsidR="002B2C9F" w:rsidRPr="00B149C4">
          <w:rPr>
            <w:rFonts w:ascii="Arial Narrow" w:hAnsi="Arial Narrow"/>
            <w:b/>
            <w:noProof/>
            <w:webHidden/>
          </w:rPr>
          <w:instrText xml:space="preserve"> PAGEREF _Toc518936999 \h </w:instrText>
        </w:r>
        <w:r w:rsidR="002B2C9F" w:rsidRPr="00B149C4">
          <w:rPr>
            <w:rFonts w:ascii="Arial Narrow" w:hAnsi="Arial Narrow"/>
            <w:b/>
            <w:noProof/>
            <w:webHidden/>
          </w:rPr>
        </w:r>
        <w:r w:rsidR="002B2C9F" w:rsidRPr="00B149C4">
          <w:rPr>
            <w:rFonts w:ascii="Arial Narrow" w:hAnsi="Arial Narrow"/>
            <w:b/>
            <w:noProof/>
            <w:webHidden/>
          </w:rPr>
          <w:fldChar w:fldCharType="separate"/>
        </w:r>
        <w:r w:rsidR="002B2C9F">
          <w:rPr>
            <w:rFonts w:ascii="Arial Narrow" w:hAnsi="Arial Narrow"/>
            <w:b/>
            <w:noProof/>
            <w:webHidden/>
          </w:rPr>
          <w:t>6</w:t>
        </w:r>
        <w:r w:rsidR="002B2C9F" w:rsidRPr="00B149C4">
          <w:rPr>
            <w:rFonts w:ascii="Arial Narrow" w:hAnsi="Arial Narrow"/>
            <w:b/>
            <w:noProof/>
            <w:webHidden/>
          </w:rPr>
          <w:fldChar w:fldCharType="end"/>
        </w:r>
      </w:hyperlink>
    </w:p>
    <w:p w14:paraId="35757106" w14:textId="68286DA3" w:rsidR="002B2C9F" w:rsidRPr="00B149C4" w:rsidRDefault="00000000" w:rsidP="00791AAD">
      <w:pPr>
        <w:pStyle w:val="TOC3"/>
        <w:tabs>
          <w:tab w:val="left" w:pos="810"/>
        </w:tabs>
        <w:ind w:left="810" w:hanging="360"/>
        <w:rPr>
          <w:rStyle w:val="Hyperlink"/>
          <w:rFonts w:ascii="Arial Narrow" w:hAnsi="Arial Narrow"/>
          <w:b/>
          <w:i/>
        </w:rPr>
      </w:pPr>
      <w:hyperlink w:anchor="_Toc518937000" w:history="1">
        <w:r w:rsidR="002B2C9F" w:rsidRPr="00B149C4">
          <w:rPr>
            <w:rStyle w:val="Hyperlink"/>
            <w:rFonts w:ascii="Arial Narrow" w:hAnsi="Arial Narrow"/>
            <w:b/>
            <w:i/>
            <w:noProof/>
          </w:rPr>
          <w:t>14.</w:t>
        </w:r>
        <w:r w:rsidR="002B2C9F" w:rsidRPr="00B149C4">
          <w:rPr>
            <w:rStyle w:val="Hyperlink"/>
            <w:rFonts w:ascii="Arial Narrow" w:hAnsi="Arial Narrow"/>
            <w:b/>
            <w:i/>
          </w:rPr>
          <w:tab/>
        </w:r>
        <w:r w:rsidR="002B2C9F" w:rsidRPr="00B149C4">
          <w:rPr>
            <w:rStyle w:val="Hyperlink"/>
            <w:rFonts w:ascii="Arial Narrow" w:hAnsi="Arial Narrow"/>
            <w:b/>
            <w:i/>
            <w:noProof/>
          </w:rPr>
          <w:t>Submission and Marking of Bids:</w:t>
        </w:r>
        <w:r w:rsidR="002B2C9F" w:rsidRPr="00B149C4">
          <w:rPr>
            <w:rStyle w:val="Hyperlink"/>
            <w:rFonts w:ascii="Arial Narrow" w:hAnsi="Arial Narrow"/>
            <w:b/>
            <w:i/>
            <w:webHidden/>
          </w:rPr>
          <w:tab/>
        </w:r>
        <w:r w:rsidR="0026546B">
          <w:rPr>
            <w:rStyle w:val="Hyperlink"/>
            <w:rFonts w:ascii="Arial Narrow" w:hAnsi="Arial Narrow"/>
            <w:b/>
            <w:i/>
            <w:webHidden/>
          </w:rPr>
          <w:t xml:space="preserve">                                                                       </w:t>
        </w:r>
        <w:r w:rsidR="002B2C9F" w:rsidRPr="00B149C4">
          <w:rPr>
            <w:rStyle w:val="Hyperlink"/>
            <w:rFonts w:ascii="Arial Narrow" w:hAnsi="Arial Narrow"/>
            <w:b/>
            <w:i/>
            <w:webHidden/>
          </w:rPr>
          <w:fldChar w:fldCharType="begin"/>
        </w:r>
        <w:r w:rsidR="002B2C9F" w:rsidRPr="00B149C4">
          <w:rPr>
            <w:rStyle w:val="Hyperlink"/>
            <w:rFonts w:ascii="Arial Narrow" w:hAnsi="Arial Narrow"/>
            <w:b/>
            <w:i/>
            <w:webHidden/>
          </w:rPr>
          <w:instrText xml:space="preserve"> PAGEREF _Toc518937000 \h </w:instrText>
        </w:r>
        <w:r w:rsidR="002B2C9F" w:rsidRPr="00B149C4">
          <w:rPr>
            <w:rStyle w:val="Hyperlink"/>
            <w:rFonts w:ascii="Arial Narrow" w:hAnsi="Arial Narrow"/>
            <w:b/>
            <w:i/>
            <w:webHidden/>
          </w:rPr>
        </w:r>
        <w:r w:rsidR="002B2C9F" w:rsidRPr="00B149C4">
          <w:rPr>
            <w:rStyle w:val="Hyperlink"/>
            <w:rFonts w:ascii="Arial Narrow" w:hAnsi="Arial Narrow"/>
            <w:b/>
            <w:i/>
            <w:webHidden/>
          </w:rPr>
          <w:fldChar w:fldCharType="separate"/>
        </w:r>
        <w:r w:rsidR="002B2C9F">
          <w:rPr>
            <w:rStyle w:val="Hyperlink"/>
            <w:rFonts w:ascii="Arial Narrow" w:hAnsi="Arial Narrow"/>
            <w:b/>
            <w:i/>
            <w:noProof/>
            <w:webHidden/>
          </w:rPr>
          <w:t>7</w:t>
        </w:r>
        <w:r w:rsidR="002B2C9F" w:rsidRPr="00B149C4">
          <w:rPr>
            <w:rStyle w:val="Hyperlink"/>
            <w:rFonts w:ascii="Arial Narrow" w:hAnsi="Arial Narrow"/>
            <w:b/>
            <w:i/>
            <w:webHidden/>
          </w:rPr>
          <w:fldChar w:fldCharType="end"/>
        </w:r>
      </w:hyperlink>
    </w:p>
    <w:p w14:paraId="757DB26B" w14:textId="52F1BA6B" w:rsidR="002B2C9F" w:rsidRPr="00B149C4" w:rsidRDefault="00000000" w:rsidP="00791AAD">
      <w:pPr>
        <w:pStyle w:val="TOC3"/>
        <w:tabs>
          <w:tab w:val="left" w:pos="810"/>
        </w:tabs>
        <w:ind w:left="810" w:hanging="360"/>
        <w:rPr>
          <w:rStyle w:val="Hyperlink"/>
          <w:rFonts w:ascii="Arial Narrow" w:hAnsi="Arial Narrow"/>
          <w:b/>
          <w:i/>
        </w:rPr>
      </w:pPr>
      <w:hyperlink w:anchor="_Toc518937001" w:history="1">
        <w:r w:rsidR="002B2C9F" w:rsidRPr="00B149C4">
          <w:rPr>
            <w:rStyle w:val="Hyperlink"/>
            <w:rFonts w:ascii="Arial Narrow" w:hAnsi="Arial Narrow"/>
            <w:b/>
            <w:i/>
            <w:noProof/>
          </w:rPr>
          <w:t>15.</w:t>
        </w:r>
        <w:r w:rsidR="002B2C9F" w:rsidRPr="00B149C4">
          <w:rPr>
            <w:rStyle w:val="Hyperlink"/>
            <w:rFonts w:ascii="Arial Narrow" w:hAnsi="Arial Narrow"/>
            <w:b/>
            <w:i/>
          </w:rPr>
          <w:tab/>
        </w:r>
        <w:r w:rsidR="002B2C9F" w:rsidRPr="00B149C4">
          <w:rPr>
            <w:rStyle w:val="Hyperlink"/>
            <w:rFonts w:ascii="Arial Narrow" w:hAnsi="Arial Narrow"/>
            <w:b/>
            <w:i/>
            <w:noProof/>
          </w:rPr>
          <w:t>Modification and Withdrawal of Bids</w:t>
        </w:r>
        <w:r w:rsidR="002B2C9F" w:rsidRPr="00B149C4">
          <w:rPr>
            <w:rStyle w:val="Hyperlink"/>
            <w:rFonts w:ascii="Arial Narrow" w:hAnsi="Arial Narrow"/>
            <w:b/>
            <w:i/>
            <w:webHidden/>
          </w:rPr>
          <w:tab/>
        </w:r>
        <w:r w:rsidR="0026546B">
          <w:rPr>
            <w:rStyle w:val="Hyperlink"/>
            <w:rFonts w:ascii="Arial Narrow" w:hAnsi="Arial Narrow"/>
            <w:b/>
            <w:i/>
            <w:webHidden/>
          </w:rPr>
          <w:t xml:space="preserve">                                                                       </w:t>
        </w:r>
        <w:r w:rsidR="002B2C9F" w:rsidRPr="00B149C4">
          <w:rPr>
            <w:rStyle w:val="Hyperlink"/>
            <w:rFonts w:ascii="Arial Narrow" w:hAnsi="Arial Narrow"/>
            <w:b/>
            <w:i/>
            <w:webHidden/>
          </w:rPr>
          <w:fldChar w:fldCharType="begin"/>
        </w:r>
        <w:r w:rsidR="002B2C9F" w:rsidRPr="00B149C4">
          <w:rPr>
            <w:rStyle w:val="Hyperlink"/>
            <w:rFonts w:ascii="Arial Narrow" w:hAnsi="Arial Narrow"/>
            <w:b/>
            <w:i/>
            <w:webHidden/>
          </w:rPr>
          <w:instrText xml:space="preserve"> PAGEREF _Toc518937001 \h </w:instrText>
        </w:r>
        <w:r w:rsidR="002B2C9F" w:rsidRPr="00B149C4">
          <w:rPr>
            <w:rStyle w:val="Hyperlink"/>
            <w:rFonts w:ascii="Arial Narrow" w:hAnsi="Arial Narrow"/>
            <w:b/>
            <w:i/>
            <w:webHidden/>
          </w:rPr>
        </w:r>
        <w:r w:rsidR="002B2C9F" w:rsidRPr="00B149C4">
          <w:rPr>
            <w:rStyle w:val="Hyperlink"/>
            <w:rFonts w:ascii="Arial Narrow" w:hAnsi="Arial Narrow"/>
            <w:b/>
            <w:i/>
            <w:webHidden/>
          </w:rPr>
          <w:fldChar w:fldCharType="separate"/>
        </w:r>
        <w:r w:rsidR="002B2C9F">
          <w:rPr>
            <w:rStyle w:val="Hyperlink"/>
            <w:rFonts w:ascii="Arial Narrow" w:hAnsi="Arial Narrow"/>
            <w:b/>
            <w:i/>
            <w:noProof/>
            <w:webHidden/>
          </w:rPr>
          <w:t>7</w:t>
        </w:r>
        <w:r w:rsidR="002B2C9F" w:rsidRPr="00B149C4">
          <w:rPr>
            <w:rStyle w:val="Hyperlink"/>
            <w:rFonts w:ascii="Arial Narrow" w:hAnsi="Arial Narrow"/>
            <w:b/>
            <w:i/>
            <w:webHidden/>
          </w:rPr>
          <w:fldChar w:fldCharType="end"/>
        </w:r>
      </w:hyperlink>
    </w:p>
    <w:p w14:paraId="72329865" w14:textId="77777777" w:rsidR="002B2C9F" w:rsidRPr="00B149C4" w:rsidRDefault="00000000" w:rsidP="00791AAD">
      <w:pPr>
        <w:pStyle w:val="TOC1"/>
        <w:tabs>
          <w:tab w:val="left" w:pos="480"/>
        </w:tabs>
        <w:rPr>
          <w:rFonts w:ascii="Arial Narrow" w:hAnsi="Arial Narrow"/>
          <w:b/>
          <w:noProof/>
        </w:rPr>
      </w:pPr>
      <w:hyperlink w:anchor="_Toc518937002" w:history="1">
        <w:r w:rsidR="002B2C9F" w:rsidRPr="00B149C4">
          <w:rPr>
            <w:rStyle w:val="Hyperlink"/>
            <w:rFonts w:ascii="Arial Narrow" w:hAnsi="Arial Narrow"/>
            <w:b/>
            <w:noProof/>
          </w:rPr>
          <w:t>V.</w:t>
        </w:r>
        <w:r w:rsidR="002B2C9F" w:rsidRPr="00B149C4">
          <w:rPr>
            <w:rFonts w:ascii="Arial Narrow" w:hAnsi="Arial Narrow"/>
            <w:b/>
            <w:noProof/>
          </w:rPr>
          <w:tab/>
        </w:r>
        <w:r w:rsidR="002B2C9F" w:rsidRPr="00B149C4">
          <w:rPr>
            <w:rStyle w:val="Hyperlink"/>
            <w:rFonts w:ascii="Arial Narrow" w:hAnsi="Arial Narrow"/>
            <w:b/>
            <w:noProof/>
          </w:rPr>
          <w:t>BID OPENING AND EVALUATION</w:t>
        </w:r>
        <w:r w:rsidR="002B2C9F" w:rsidRPr="00B149C4">
          <w:rPr>
            <w:rFonts w:ascii="Arial Narrow" w:hAnsi="Arial Narrow"/>
            <w:b/>
            <w:noProof/>
            <w:webHidden/>
          </w:rPr>
          <w:tab/>
        </w:r>
        <w:r w:rsidR="002B2C9F" w:rsidRPr="00B149C4">
          <w:rPr>
            <w:rFonts w:ascii="Arial Narrow" w:hAnsi="Arial Narrow"/>
            <w:b/>
            <w:noProof/>
            <w:webHidden/>
          </w:rPr>
          <w:fldChar w:fldCharType="begin"/>
        </w:r>
        <w:r w:rsidR="002B2C9F" w:rsidRPr="00B149C4">
          <w:rPr>
            <w:rFonts w:ascii="Arial Narrow" w:hAnsi="Arial Narrow"/>
            <w:b/>
            <w:noProof/>
            <w:webHidden/>
          </w:rPr>
          <w:instrText xml:space="preserve"> PAGEREF _Toc518937002 \h </w:instrText>
        </w:r>
        <w:r w:rsidR="002B2C9F" w:rsidRPr="00B149C4">
          <w:rPr>
            <w:rFonts w:ascii="Arial Narrow" w:hAnsi="Arial Narrow"/>
            <w:b/>
            <w:noProof/>
            <w:webHidden/>
          </w:rPr>
        </w:r>
        <w:r w:rsidR="002B2C9F" w:rsidRPr="00B149C4">
          <w:rPr>
            <w:rFonts w:ascii="Arial Narrow" w:hAnsi="Arial Narrow"/>
            <w:b/>
            <w:noProof/>
            <w:webHidden/>
          </w:rPr>
          <w:fldChar w:fldCharType="separate"/>
        </w:r>
        <w:r w:rsidR="002B2C9F">
          <w:rPr>
            <w:rFonts w:ascii="Arial Narrow" w:hAnsi="Arial Narrow"/>
            <w:b/>
            <w:noProof/>
            <w:webHidden/>
          </w:rPr>
          <w:t>7</w:t>
        </w:r>
        <w:r w:rsidR="002B2C9F" w:rsidRPr="00B149C4">
          <w:rPr>
            <w:rFonts w:ascii="Arial Narrow" w:hAnsi="Arial Narrow"/>
            <w:b/>
            <w:noProof/>
            <w:webHidden/>
          </w:rPr>
          <w:fldChar w:fldCharType="end"/>
        </w:r>
      </w:hyperlink>
    </w:p>
    <w:p w14:paraId="1A0D5FB1" w14:textId="46D67011" w:rsidR="002B2C9F" w:rsidRPr="00B149C4" w:rsidRDefault="00000000" w:rsidP="00791AAD">
      <w:pPr>
        <w:pStyle w:val="TOC3"/>
        <w:tabs>
          <w:tab w:val="left" w:pos="810"/>
        </w:tabs>
        <w:ind w:left="810" w:hanging="360"/>
        <w:rPr>
          <w:rStyle w:val="Hyperlink"/>
          <w:rFonts w:ascii="Arial Narrow" w:hAnsi="Arial Narrow"/>
          <w:b/>
          <w:i/>
        </w:rPr>
      </w:pPr>
      <w:hyperlink w:anchor="_Toc518937003" w:history="1">
        <w:r w:rsidR="002B2C9F" w:rsidRPr="00B149C4">
          <w:rPr>
            <w:rStyle w:val="Hyperlink"/>
            <w:rFonts w:ascii="Arial Narrow" w:hAnsi="Arial Narrow"/>
            <w:b/>
            <w:i/>
            <w:noProof/>
          </w:rPr>
          <w:t>16.</w:t>
        </w:r>
        <w:r w:rsidR="002B2C9F" w:rsidRPr="00B149C4">
          <w:rPr>
            <w:rStyle w:val="Hyperlink"/>
            <w:rFonts w:ascii="Arial Narrow" w:hAnsi="Arial Narrow"/>
            <w:b/>
            <w:i/>
          </w:rPr>
          <w:tab/>
        </w:r>
        <w:r w:rsidR="002B2C9F" w:rsidRPr="00B149C4">
          <w:rPr>
            <w:rStyle w:val="Hyperlink"/>
            <w:rFonts w:ascii="Arial Narrow" w:hAnsi="Arial Narrow"/>
            <w:b/>
            <w:i/>
            <w:noProof/>
          </w:rPr>
          <w:t>Preliminary Examination</w:t>
        </w:r>
        <w:r w:rsidR="002B2C9F" w:rsidRPr="00B149C4">
          <w:rPr>
            <w:rStyle w:val="Hyperlink"/>
            <w:rFonts w:ascii="Arial Narrow" w:hAnsi="Arial Narrow"/>
            <w:b/>
            <w:i/>
            <w:webHidden/>
          </w:rPr>
          <w:tab/>
        </w:r>
        <w:r w:rsidR="0026546B">
          <w:rPr>
            <w:rStyle w:val="Hyperlink"/>
            <w:rFonts w:ascii="Arial Narrow" w:hAnsi="Arial Narrow"/>
            <w:b/>
            <w:i/>
            <w:webHidden/>
          </w:rPr>
          <w:t xml:space="preserve">                                                                                     </w:t>
        </w:r>
        <w:r w:rsidR="002B2C9F" w:rsidRPr="00B149C4">
          <w:rPr>
            <w:rStyle w:val="Hyperlink"/>
            <w:rFonts w:ascii="Arial Narrow" w:hAnsi="Arial Narrow"/>
            <w:b/>
            <w:i/>
            <w:webHidden/>
          </w:rPr>
          <w:fldChar w:fldCharType="begin"/>
        </w:r>
        <w:r w:rsidR="002B2C9F" w:rsidRPr="00B149C4">
          <w:rPr>
            <w:rStyle w:val="Hyperlink"/>
            <w:rFonts w:ascii="Arial Narrow" w:hAnsi="Arial Narrow"/>
            <w:b/>
            <w:i/>
            <w:webHidden/>
          </w:rPr>
          <w:instrText xml:space="preserve"> PAGEREF _Toc518937003 \h </w:instrText>
        </w:r>
        <w:r w:rsidR="002B2C9F" w:rsidRPr="00B149C4">
          <w:rPr>
            <w:rStyle w:val="Hyperlink"/>
            <w:rFonts w:ascii="Arial Narrow" w:hAnsi="Arial Narrow"/>
            <w:b/>
            <w:i/>
            <w:webHidden/>
          </w:rPr>
        </w:r>
        <w:r w:rsidR="002B2C9F" w:rsidRPr="00B149C4">
          <w:rPr>
            <w:rStyle w:val="Hyperlink"/>
            <w:rFonts w:ascii="Arial Narrow" w:hAnsi="Arial Narrow"/>
            <w:b/>
            <w:i/>
            <w:webHidden/>
          </w:rPr>
          <w:fldChar w:fldCharType="separate"/>
        </w:r>
        <w:r w:rsidR="002B2C9F">
          <w:rPr>
            <w:rStyle w:val="Hyperlink"/>
            <w:rFonts w:ascii="Arial Narrow" w:hAnsi="Arial Narrow"/>
            <w:b/>
            <w:i/>
            <w:noProof/>
            <w:webHidden/>
          </w:rPr>
          <w:t>7</w:t>
        </w:r>
        <w:r w:rsidR="002B2C9F" w:rsidRPr="00B149C4">
          <w:rPr>
            <w:rStyle w:val="Hyperlink"/>
            <w:rFonts w:ascii="Arial Narrow" w:hAnsi="Arial Narrow"/>
            <w:b/>
            <w:i/>
            <w:webHidden/>
          </w:rPr>
          <w:fldChar w:fldCharType="end"/>
        </w:r>
      </w:hyperlink>
    </w:p>
    <w:p w14:paraId="0E1CCCAA" w14:textId="0602F083" w:rsidR="002B2C9F" w:rsidRPr="00B149C4" w:rsidRDefault="00000000" w:rsidP="00791AAD">
      <w:pPr>
        <w:pStyle w:val="TOC3"/>
        <w:tabs>
          <w:tab w:val="left" w:pos="810"/>
        </w:tabs>
        <w:ind w:left="810" w:hanging="360"/>
        <w:rPr>
          <w:rStyle w:val="Hyperlink"/>
          <w:rFonts w:ascii="Arial Narrow" w:hAnsi="Arial Narrow"/>
          <w:b/>
          <w:i/>
        </w:rPr>
      </w:pPr>
      <w:hyperlink w:anchor="_Toc518937004" w:history="1">
        <w:r w:rsidR="002B2C9F" w:rsidRPr="00B149C4">
          <w:rPr>
            <w:rStyle w:val="Hyperlink"/>
            <w:rFonts w:ascii="Arial Narrow" w:hAnsi="Arial Narrow"/>
            <w:b/>
            <w:i/>
            <w:noProof/>
          </w:rPr>
          <w:t>17.</w:t>
        </w:r>
        <w:r w:rsidR="002B2C9F" w:rsidRPr="00B149C4">
          <w:rPr>
            <w:rStyle w:val="Hyperlink"/>
            <w:rFonts w:ascii="Arial Narrow" w:hAnsi="Arial Narrow"/>
            <w:b/>
            <w:i/>
          </w:rPr>
          <w:tab/>
        </w:r>
        <w:r w:rsidR="002B2C9F" w:rsidRPr="00B149C4">
          <w:rPr>
            <w:rStyle w:val="Hyperlink"/>
            <w:rFonts w:ascii="Arial Narrow" w:hAnsi="Arial Narrow"/>
            <w:b/>
            <w:i/>
            <w:noProof/>
          </w:rPr>
          <w:t>Evaluation and Comparison of Bids</w:t>
        </w:r>
        <w:r w:rsidR="002B2C9F" w:rsidRPr="00B149C4">
          <w:rPr>
            <w:rStyle w:val="Hyperlink"/>
            <w:rFonts w:ascii="Arial Narrow" w:hAnsi="Arial Narrow"/>
            <w:b/>
            <w:i/>
            <w:webHidden/>
          </w:rPr>
          <w:tab/>
        </w:r>
        <w:r w:rsidR="0026546B">
          <w:rPr>
            <w:rStyle w:val="Hyperlink"/>
            <w:rFonts w:ascii="Arial Narrow" w:hAnsi="Arial Narrow"/>
            <w:b/>
            <w:i/>
            <w:webHidden/>
          </w:rPr>
          <w:t xml:space="preserve">                                                                       </w:t>
        </w:r>
        <w:r w:rsidR="002B2C9F" w:rsidRPr="00B149C4">
          <w:rPr>
            <w:rStyle w:val="Hyperlink"/>
            <w:rFonts w:ascii="Arial Narrow" w:hAnsi="Arial Narrow"/>
            <w:b/>
            <w:i/>
            <w:webHidden/>
          </w:rPr>
          <w:fldChar w:fldCharType="begin"/>
        </w:r>
        <w:r w:rsidR="002B2C9F" w:rsidRPr="00B149C4">
          <w:rPr>
            <w:rStyle w:val="Hyperlink"/>
            <w:rFonts w:ascii="Arial Narrow" w:hAnsi="Arial Narrow"/>
            <w:b/>
            <w:i/>
            <w:webHidden/>
          </w:rPr>
          <w:instrText xml:space="preserve"> PAGEREF _Toc518937004 \h </w:instrText>
        </w:r>
        <w:r w:rsidR="002B2C9F" w:rsidRPr="00B149C4">
          <w:rPr>
            <w:rStyle w:val="Hyperlink"/>
            <w:rFonts w:ascii="Arial Narrow" w:hAnsi="Arial Narrow"/>
            <w:b/>
            <w:i/>
            <w:webHidden/>
          </w:rPr>
        </w:r>
        <w:r w:rsidR="002B2C9F" w:rsidRPr="00B149C4">
          <w:rPr>
            <w:rStyle w:val="Hyperlink"/>
            <w:rFonts w:ascii="Arial Narrow" w:hAnsi="Arial Narrow"/>
            <w:b/>
            <w:i/>
            <w:webHidden/>
          </w:rPr>
          <w:fldChar w:fldCharType="separate"/>
        </w:r>
        <w:r w:rsidR="002B2C9F">
          <w:rPr>
            <w:rStyle w:val="Hyperlink"/>
            <w:rFonts w:ascii="Arial Narrow" w:hAnsi="Arial Narrow"/>
            <w:b/>
            <w:i/>
            <w:noProof/>
            <w:webHidden/>
          </w:rPr>
          <w:t>7</w:t>
        </w:r>
        <w:r w:rsidR="002B2C9F" w:rsidRPr="00B149C4">
          <w:rPr>
            <w:rStyle w:val="Hyperlink"/>
            <w:rFonts w:ascii="Arial Narrow" w:hAnsi="Arial Narrow"/>
            <w:b/>
            <w:i/>
            <w:webHidden/>
          </w:rPr>
          <w:fldChar w:fldCharType="end"/>
        </w:r>
      </w:hyperlink>
    </w:p>
    <w:p w14:paraId="01E4548D" w14:textId="1AD3BC8D" w:rsidR="002B2C9F" w:rsidRPr="00B149C4" w:rsidRDefault="00000000" w:rsidP="00791AAD">
      <w:pPr>
        <w:pStyle w:val="TOC3"/>
        <w:tabs>
          <w:tab w:val="left" w:pos="810"/>
        </w:tabs>
        <w:ind w:left="810" w:hanging="360"/>
        <w:rPr>
          <w:rStyle w:val="Hyperlink"/>
          <w:rFonts w:ascii="Arial Narrow" w:hAnsi="Arial Narrow"/>
          <w:b/>
          <w:i/>
        </w:rPr>
      </w:pPr>
      <w:hyperlink w:anchor="_Toc518937005" w:history="1">
        <w:r w:rsidR="002B2C9F" w:rsidRPr="00B149C4">
          <w:rPr>
            <w:rStyle w:val="Hyperlink"/>
            <w:rFonts w:ascii="Arial Narrow" w:hAnsi="Arial Narrow"/>
            <w:b/>
            <w:i/>
            <w:noProof/>
          </w:rPr>
          <w:t>18.</w:t>
        </w:r>
        <w:r w:rsidR="002B2C9F" w:rsidRPr="00B149C4">
          <w:rPr>
            <w:rStyle w:val="Hyperlink"/>
            <w:rFonts w:ascii="Arial Narrow" w:hAnsi="Arial Narrow"/>
            <w:b/>
            <w:i/>
          </w:rPr>
          <w:tab/>
        </w:r>
        <w:r w:rsidR="002B2C9F" w:rsidRPr="00B149C4">
          <w:rPr>
            <w:rStyle w:val="Hyperlink"/>
            <w:rFonts w:ascii="Arial Narrow" w:hAnsi="Arial Narrow"/>
            <w:b/>
            <w:i/>
            <w:noProof/>
          </w:rPr>
          <w:t>Contacting the Purchaser</w:t>
        </w:r>
        <w:r w:rsidR="002B2C9F" w:rsidRPr="00B149C4">
          <w:rPr>
            <w:rStyle w:val="Hyperlink"/>
            <w:rFonts w:ascii="Arial Narrow" w:hAnsi="Arial Narrow"/>
            <w:b/>
            <w:i/>
            <w:webHidden/>
          </w:rPr>
          <w:tab/>
        </w:r>
        <w:r w:rsidR="0026546B">
          <w:rPr>
            <w:rStyle w:val="Hyperlink"/>
            <w:rFonts w:ascii="Arial Narrow" w:hAnsi="Arial Narrow"/>
            <w:b/>
            <w:i/>
            <w:webHidden/>
          </w:rPr>
          <w:t xml:space="preserve">                                                                                     </w:t>
        </w:r>
        <w:r w:rsidR="002B2C9F" w:rsidRPr="00B149C4">
          <w:rPr>
            <w:rStyle w:val="Hyperlink"/>
            <w:rFonts w:ascii="Arial Narrow" w:hAnsi="Arial Narrow"/>
            <w:b/>
            <w:i/>
            <w:webHidden/>
          </w:rPr>
          <w:fldChar w:fldCharType="begin"/>
        </w:r>
        <w:r w:rsidR="002B2C9F" w:rsidRPr="00B149C4">
          <w:rPr>
            <w:rStyle w:val="Hyperlink"/>
            <w:rFonts w:ascii="Arial Narrow" w:hAnsi="Arial Narrow"/>
            <w:b/>
            <w:i/>
            <w:webHidden/>
          </w:rPr>
          <w:instrText xml:space="preserve"> PAGEREF _Toc518937005 \h </w:instrText>
        </w:r>
        <w:r w:rsidR="002B2C9F" w:rsidRPr="00B149C4">
          <w:rPr>
            <w:rStyle w:val="Hyperlink"/>
            <w:rFonts w:ascii="Arial Narrow" w:hAnsi="Arial Narrow"/>
            <w:b/>
            <w:i/>
            <w:webHidden/>
          </w:rPr>
        </w:r>
        <w:r w:rsidR="002B2C9F" w:rsidRPr="00B149C4">
          <w:rPr>
            <w:rStyle w:val="Hyperlink"/>
            <w:rFonts w:ascii="Arial Narrow" w:hAnsi="Arial Narrow"/>
            <w:b/>
            <w:i/>
            <w:webHidden/>
          </w:rPr>
          <w:fldChar w:fldCharType="separate"/>
        </w:r>
        <w:r w:rsidR="002B2C9F">
          <w:rPr>
            <w:rStyle w:val="Hyperlink"/>
            <w:rFonts w:ascii="Arial Narrow" w:hAnsi="Arial Narrow"/>
            <w:b/>
            <w:i/>
            <w:noProof/>
            <w:webHidden/>
          </w:rPr>
          <w:t>8</w:t>
        </w:r>
        <w:r w:rsidR="002B2C9F" w:rsidRPr="00B149C4">
          <w:rPr>
            <w:rStyle w:val="Hyperlink"/>
            <w:rFonts w:ascii="Arial Narrow" w:hAnsi="Arial Narrow"/>
            <w:b/>
            <w:i/>
            <w:webHidden/>
          </w:rPr>
          <w:fldChar w:fldCharType="end"/>
        </w:r>
      </w:hyperlink>
    </w:p>
    <w:p w14:paraId="2F8C60F1" w14:textId="4466D77C" w:rsidR="002B2C9F" w:rsidRPr="00B149C4" w:rsidRDefault="00000000" w:rsidP="00791AAD">
      <w:pPr>
        <w:pStyle w:val="TOC3"/>
        <w:tabs>
          <w:tab w:val="left" w:pos="810"/>
        </w:tabs>
        <w:ind w:left="810" w:hanging="360"/>
        <w:rPr>
          <w:rStyle w:val="Hyperlink"/>
          <w:rFonts w:ascii="Arial Narrow" w:hAnsi="Arial Narrow"/>
          <w:b/>
          <w:i/>
        </w:rPr>
      </w:pPr>
      <w:hyperlink w:anchor="_Toc518937006" w:history="1">
        <w:r w:rsidR="002B2C9F" w:rsidRPr="00B149C4">
          <w:rPr>
            <w:rStyle w:val="Hyperlink"/>
            <w:rFonts w:ascii="Arial Narrow" w:hAnsi="Arial Narrow"/>
            <w:b/>
            <w:i/>
            <w:noProof/>
          </w:rPr>
          <w:t>19.</w:t>
        </w:r>
        <w:r w:rsidR="002B2C9F" w:rsidRPr="00B149C4">
          <w:rPr>
            <w:rStyle w:val="Hyperlink"/>
            <w:rFonts w:ascii="Arial Narrow" w:hAnsi="Arial Narrow"/>
            <w:b/>
            <w:i/>
          </w:rPr>
          <w:tab/>
        </w:r>
        <w:r w:rsidR="002B2C9F" w:rsidRPr="00B149C4">
          <w:rPr>
            <w:rStyle w:val="Hyperlink"/>
            <w:rFonts w:ascii="Arial Narrow" w:hAnsi="Arial Narrow"/>
            <w:b/>
            <w:i/>
            <w:noProof/>
          </w:rPr>
          <w:t>Notification of Award</w:t>
        </w:r>
        <w:r w:rsidR="002B2C9F" w:rsidRPr="00B149C4">
          <w:rPr>
            <w:rStyle w:val="Hyperlink"/>
            <w:rFonts w:ascii="Arial Narrow" w:hAnsi="Arial Narrow"/>
            <w:b/>
            <w:i/>
            <w:webHidden/>
          </w:rPr>
          <w:tab/>
        </w:r>
        <w:r w:rsidR="0026546B">
          <w:rPr>
            <w:rStyle w:val="Hyperlink"/>
            <w:rFonts w:ascii="Arial Narrow" w:hAnsi="Arial Narrow"/>
            <w:b/>
            <w:i/>
            <w:webHidden/>
          </w:rPr>
          <w:t xml:space="preserve">                                                                                                   </w:t>
        </w:r>
        <w:r w:rsidR="002B2C9F" w:rsidRPr="00B149C4">
          <w:rPr>
            <w:rStyle w:val="Hyperlink"/>
            <w:rFonts w:ascii="Arial Narrow" w:hAnsi="Arial Narrow"/>
            <w:b/>
            <w:i/>
            <w:webHidden/>
          </w:rPr>
          <w:fldChar w:fldCharType="begin"/>
        </w:r>
        <w:r w:rsidR="002B2C9F" w:rsidRPr="00B149C4">
          <w:rPr>
            <w:rStyle w:val="Hyperlink"/>
            <w:rFonts w:ascii="Arial Narrow" w:hAnsi="Arial Narrow"/>
            <w:b/>
            <w:i/>
            <w:webHidden/>
          </w:rPr>
          <w:instrText xml:space="preserve"> PAGEREF _Toc518937006 \h </w:instrText>
        </w:r>
        <w:r w:rsidR="002B2C9F" w:rsidRPr="00B149C4">
          <w:rPr>
            <w:rStyle w:val="Hyperlink"/>
            <w:rFonts w:ascii="Arial Narrow" w:hAnsi="Arial Narrow"/>
            <w:b/>
            <w:i/>
            <w:webHidden/>
          </w:rPr>
        </w:r>
        <w:r w:rsidR="002B2C9F" w:rsidRPr="00B149C4">
          <w:rPr>
            <w:rStyle w:val="Hyperlink"/>
            <w:rFonts w:ascii="Arial Narrow" w:hAnsi="Arial Narrow"/>
            <w:b/>
            <w:i/>
            <w:webHidden/>
          </w:rPr>
          <w:fldChar w:fldCharType="separate"/>
        </w:r>
        <w:r w:rsidR="002B2C9F">
          <w:rPr>
            <w:rStyle w:val="Hyperlink"/>
            <w:rFonts w:ascii="Arial Narrow" w:hAnsi="Arial Narrow"/>
            <w:b/>
            <w:i/>
            <w:noProof/>
            <w:webHidden/>
          </w:rPr>
          <w:t>8</w:t>
        </w:r>
        <w:r w:rsidR="002B2C9F" w:rsidRPr="00B149C4">
          <w:rPr>
            <w:rStyle w:val="Hyperlink"/>
            <w:rFonts w:ascii="Arial Narrow" w:hAnsi="Arial Narrow"/>
            <w:b/>
            <w:i/>
            <w:webHidden/>
          </w:rPr>
          <w:fldChar w:fldCharType="end"/>
        </w:r>
      </w:hyperlink>
    </w:p>
    <w:p w14:paraId="376FCE7A" w14:textId="77777777" w:rsidR="002B2C9F" w:rsidRPr="00B149C4" w:rsidRDefault="00000000" w:rsidP="00791AAD">
      <w:pPr>
        <w:pStyle w:val="TOC1"/>
        <w:rPr>
          <w:rFonts w:ascii="Arial Narrow" w:hAnsi="Arial Narrow"/>
          <w:b/>
          <w:noProof/>
        </w:rPr>
      </w:pPr>
      <w:hyperlink w:anchor="_Toc518937007" w:history="1">
        <w:r w:rsidR="002B2C9F" w:rsidRPr="00B149C4">
          <w:rPr>
            <w:rStyle w:val="Hyperlink"/>
            <w:rFonts w:ascii="Arial Narrow" w:hAnsi="Arial Narrow"/>
            <w:b/>
            <w:noProof/>
          </w:rPr>
          <w:t>VI.</w:t>
        </w:r>
        <w:r w:rsidR="002B2C9F" w:rsidRPr="00B149C4">
          <w:rPr>
            <w:rFonts w:ascii="Arial Narrow" w:hAnsi="Arial Narrow"/>
            <w:b/>
            <w:noProof/>
          </w:rPr>
          <w:tab/>
        </w:r>
        <w:r w:rsidR="002B2C9F" w:rsidRPr="00B149C4">
          <w:rPr>
            <w:rStyle w:val="Hyperlink"/>
            <w:rFonts w:ascii="Arial Narrow" w:hAnsi="Arial Narrow"/>
            <w:b/>
            <w:noProof/>
          </w:rPr>
          <w:t>CONTRACTING</w:t>
        </w:r>
        <w:r w:rsidR="002B2C9F" w:rsidRPr="00B149C4">
          <w:rPr>
            <w:rFonts w:ascii="Arial Narrow" w:hAnsi="Arial Narrow"/>
            <w:b/>
            <w:noProof/>
            <w:webHidden/>
          </w:rPr>
          <w:tab/>
        </w:r>
        <w:r w:rsidR="002B2C9F" w:rsidRPr="00B149C4">
          <w:rPr>
            <w:rFonts w:ascii="Arial Narrow" w:hAnsi="Arial Narrow"/>
            <w:b/>
            <w:noProof/>
            <w:webHidden/>
          </w:rPr>
          <w:fldChar w:fldCharType="begin"/>
        </w:r>
        <w:r w:rsidR="002B2C9F" w:rsidRPr="00B149C4">
          <w:rPr>
            <w:rFonts w:ascii="Arial Narrow" w:hAnsi="Arial Narrow"/>
            <w:b/>
            <w:noProof/>
            <w:webHidden/>
          </w:rPr>
          <w:instrText xml:space="preserve"> PAGEREF _Toc518937007 \h </w:instrText>
        </w:r>
        <w:r w:rsidR="002B2C9F" w:rsidRPr="00B149C4">
          <w:rPr>
            <w:rFonts w:ascii="Arial Narrow" w:hAnsi="Arial Narrow"/>
            <w:b/>
            <w:noProof/>
            <w:webHidden/>
          </w:rPr>
        </w:r>
        <w:r w:rsidR="002B2C9F" w:rsidRPr="00B149C4">
          <w:rPr>
            <w:rFonts w:ascii="Arial Narrow" w:hAnsi="Arial Narrow"/>
            <w:b/>
            <w:noProof/>
            <w:webHidden/>
          </w:rPr>
          <w:fldChar w:fldCharType="separate"/>
        </w:r>
        <w:r w:rsidR="002B2C9F">
          <w:rPr>
            <w:rFonts w:ascii="Arial Narrow" w:hAnsi="Arial Narrow"/>
            <w:b/>
            <w:noProof/>
            <w:webHidden/>
          </w:rPr>
          <w:t>8</w:t>
        </w:r>
        <w:r w:rsidR="002B2C9F" w:rsidRPr="00B149C4">
          <w:rPr>
            <w:rFonts w:ascii="Arial Narrow" w:hAnsi="Arial Narrow"/>
            <w:b/>
            <w:noProof/>
            <w:webHidden/>
          </w:rPr>
          <w:fldChar w:fldCharType="end"/>
        </w:r>
      </w:hyperlink>
    </w:p>
    <w:p w14:paraId="5750EF64" w14:textId="1975166B" w:rsidR="002B2C9F" w:rsidRPr="00B149C4" w:rsidRDefault="00000000" w:rsidP="00791AAD">
      <w:pPr>
        <w:pStyle w:val="TOC3"/>
        <w:tabs>
          <w:tab w:val="left" w:pos="810"/>
        </w:tabs>
        <w:ind w:left="810" w:hanging="360"/>
        <w:rPr>
          <w:rStyle w:val="Hyperlink"/>
          <w:rFonts w:ascii="Arial Narrow" w:hAnsi="Arial Narrow"/>
          <w:b/>
          <w:i/>
        </w:rPr>
      </w:pPr>
      <w:hyperlink w:anchor="_Toc518937008" w:history="1">
        <w:r w:rsidR="002B2C9F" w:rsidRPr="00B149C4">
          <w:rPr>
            <w:rStyle w:val="Hyperlink"/>
            <w:rFonts w:ascii="Arial Narrow" w:hAnsi="Arial Narrow"/>
            <w:b/>
            <w:i/>
            <w:noProof/>
          </w:rPr>
          <w:t>20.</w:t>
        </w:r>
        <w:r w:rsidR="002B2C9F" w:rsidRPr="00B149C4">
          <w:rPr>
            <w:rStyle w:val="Hyperlink"/>
            <w:rFonts w:ascii="Arial Narrow" w:hAnsi="Arial Narrow"/>
            <w:b/>
            <w:i/>
          </w:rPr>
          <w:tab/>
        </w:r>
        <w:r w:rsidR="002B2C9F" w:rsidRPr="00B149C4">
          <w:rPr>
            <w:rStyle w:val="Hyperlink"/>
            <w:rFonts w:ascii="Arial Narrow" w:hAnsi="Arial Narrow"/>
            <w:b/>
            <w:i/>
            <w:noProof/>
          </w:rPr>
          <w:t>Contract award and notification</w:t>
        </w:r>
        <w:r w:rsidR="002B2C9F" w:rsidRPr="00B149C4">
          <w:rPr>
            <w:rStyle w:val="Hyperlink"/>
            <w:rFonts w:ascii="Arial Narrow" w:hAnsi="Arial Narrow"/>
            <w:b/>
            <w:i/>
            <w:webHidden/>
          </w:rPr>
          <w:tab/>
        </w:r>
        <w:r w:rsidR="0026546B">
          <w:rPr>
            <w:rStyle w:val="Hyperlink"/>
            <w:rFonts w:ascii="Arial Narrow" w:hAnsi="Arial Narrow"/>
            <w:b/>
            <w:i/>
            <w:webHidden/>
          </w:rPr>
          <w:t xml:space="preserve">                                                                                     </w:t>
        </w:r>
        <w:r w:rsidR="002B2C9F" w:rsidRPr="00B149C4">
          <w:rPr>
            <w:rStyle w:val="Hyperlink"/>
            <w:rFonts w:ascii="Arial Narrow" w:hAnsi="Arial Narrow"/>
            <w:b/>
            <w:i/>
            <w:webHidden/>
          </w:rPr>
          <w:fldChar w:fldCharType="begin"/>
        </w:r>
        <w:r w:rsidR="002B2C9F" w:rsidRPr="00B149C4">
          <w:rPr>
            <w:rStyle w:val="Hyperlink"/>
            <w:rFonts w:ascii="Arial Narrow" w:hAnsi="Arial Narrow"/>
            <w:b/>
            <w:i/>
            <w:webHidden/>
          </w:rPr>
          <w:instrText xml:space="preserve"> PAGEREF _Toc518937008 \h </w:instrText>
        </w:r>
        <w:r w:rsidR="002B2C9F" w:rsidRPr="00B149C4">
          <w:rPr>
            <w:rStyle w:val="Hyperlink"/>
            <w:rFonts w:ascii="Arial Narrow" w:hAnsi="Arial Narrow"/>
            <w:b/>
            <w:i/>
            <w:webHidden/>
          </w:rPr>
        </w:r>
        <w:r w:rsidR="002B2C9F" w:rsidRPr="00B149C4">
          <w:rPr>
            <w:rStyle w:val="Hyperlink"/>
            <w:rFonts w:ascii="Arial Narrow" w:hAnsi="Arial Narrow"/>
            <w:b/>
            <w:i/>
            <w:webHidden/>
          </w:rPr>
          <w:fldChar w:fldCharType="separate"/>
        </w:r>
        <w:r w:rsidR="002B2C9F">
          <w:rPr>
            <w:rStyle w:val="Hyperlink"/>
            <w:rFonts w:ascii="Arial Narrow" w:hAnsi="Arial Narrow"/>
            <w:b/>
            <w:i/>
            <w:noProof/>
            <w:webHidden/>
          </w:rPr>
          <w:t>8</w:t>
        </w:r>
        <w:r w:rsidR="002B2C9F" w:rsidRPr="00B149C4">
          <w:rPr>
            <w:rStyle w:val="Hyperlink"/>
            <w:rFonts w:ascii="Arial Narrow" w:hAnsi="Arial Narrow"/>
            <w:b/>
            <w:i/>
            <w:webHidden/>
          </w:rPr>
          <w:fldChar w:fldCharType="end"/>
        </w:r>
      </w:hyperlink>
    </w:p>
    <w:p w14:paraId="56FCBDB2" w14:textId="25471FBE" w:rsidR="002B2C9F" w:rsidRPr="00B149C4" w:rsidRDefault="00000000" w:rsidP="00791AAD">
      <w:pPr>
        <w:pStyle w:val="TOC3"/>
        <w:tabs>
          <w:tab w:val="left" w:pos="810"/>
        </w:tabs>
        <w:ind w:left="810" w:hanging="360"/>
        <w:rPr>
          <w:rStyle w:val="Hyperlink"/>
          <w:rFonts w:ascii="Arial Narrow" w:hAnsi="Arial Narrow"/>
          <w:b/>
          <w:i/>
        </w:rPr>
      </w:pPr>
      <w:hyperlink w:anchor="_Toc518937009" w:history="1">
        <w:r w:rsidR="002B2C9F" w:rsidRPr="00B149C4">
          <w:rPr>
            <w:rStyle w:val="Hyperlink"/>
            <w:rFonts w:ascii="Arial Narrow" w:hAnsi="Arial Narrow"/>
            <w:b/>
            <w:i/>
            <w:noProof/>
          </w:rPr>
          <w:t>21.</w:t>
        </w:r>
        <w:r w:rsidR="002B2C9F" w:rsidRPr="00B149C4">
          <w:rPr>
            <w:rStyle w:val="Hyperlink"/>
            <w:rFonts w:ascii="Arial Narrow" w:hAnsi="Arial Narrow"/>
            <w:b/>
            <w:i/>
          </w:rPr>
          <w:tab/>
        </w:r>
        <w:r w:rsidR="002B2C9F" w:rsidRPr="00B149C4">
          <w:rPr>
            <w:rStyle w:val="Hyperlink"/>
            <w:rFonts w:ascii="Arial Narrow" w:hAnsi="Arial Narrow"/>
            <w:b/>
            <w:i/>
            <w:noProof/>
          </w:rPr>
          <w:t>Warranty</w:t>
        </w:r>
        <w:r w:rsidR="002B2C9F" w:rsidRPr="00B149C4">
          <w:rPr>
            <w:rStyle w:val="Hyperlink"/>
            <w:rFonts w:ascii="Arial Narrow" w:hAnsi="Arial Narrow"/>
            <w:b/>
            <w:i/>
            <w:webHidden/>
          </w:rPr>
          <w:tab/>
        </w:r>
        <w:r w:rsidR="00AE707D">
          <w:rPr>
            <w:rStyle w:val="Hyperlink"/>
            <w:rFonts w:ascii="Arial Narrow" w:hAnsi="Arial Narrow"/>
            <w:b/>
            <w:i/>
            <w:webHidden/>
          </w:rPr>
          <w:t xml:space="preserve">                                                                                                                  </w:t>
        </w:r>
        <w:r w:rsidR="002B2C9F" w:rsidRPr="00B149C4">
          <w:rPr>
            <w:rStyle w:val="Hyperlink"/>
            <w:rFonts w:ascii="Arial Narrow" w:hAnsi="Arial Narrow"/>
            <w:b/>
            <w:i/>
            <w:webHidden/>
          </w:rPr>
          <w:fldChar w:fldCharType="begin"/>
        </w:r>
        <w:r w:rsidR="002B2C9F" w:rsidRPr="00B149C4">
          <w:rPr>
            <w:rStyle w:val="Hyperlink"/>
            <w:rFonts w:ascii="Arial Narrow" w:hAnsi="Arial Narrow"/>
            <w:b/>
            <w:i/>
            <w:webHidden/>
          </w:rPr>
          <w:instrText xml:space="preserve"> PAGEREF _Toc518937009 \h </w:instrText>
        </w:r>
        <w:r w:rsidR="002B2C9F" w:rsidRPr="00B149C4">
          <w:rPr>
            <w:rStyle w:val="Hyperlink"/>
            <w:rFonts w:ascii="Arial Narrow" w:hAnsi="Arial Narrow"/>
            <w:b/>
            <w:i/>
            <w:webHidden/>
          </w:rPr>
        </w:r>
        <w:r w:rsidR="002B2C9F" w:rsidRPr="00B149C4">
          <w:rPr>
            <w:rStyle w:val="Hyperlink"/>
            <w:rFonts w:ascii="Arial Narrow" w:hAnsi="Arial Narrow"/>
            <w:b/>
            <w:i/>
            <w:webHidden/>
          </w:rPr>
          <w:fldChar w:fldCharType="separate"/>
        </w:r>
        <w:r w:rsidR="002B2C9F">
          <w:rPr>
            <w:rStyle w:val="Hyperlink"/>
            <w:rFonts w:ascii="Arial Narrow" w:hAnsi="Arial Narrow"/>
            <w:b/>
            <w:i/>
            <w:noProof/>
            <w:webHidden/>
          </w:rPr>
          <w:t>8</w:t>
        </w:r>
        <w:r w:rsidR="002B2C9F" w:rsidRPr="00B149C4">
          <w:rPr>
            <w:rStyle w:val="Hyperlink"/>
            <w:rFonts w:ascii="Arial Narrow" w:hAnsi="Arial Narrow"/>
            <w:b/>
            <w:i/>
            <w:webHidden/>
          </w:rPr>
          <w:fldChar w:fldCharType="end"/>
        </w:r>
      </w:hyperlink>
    </w:p>
    <w:p w14:paraId="390644DC" w14:textId="6081AF83" w:rsidR="002B2C9F" w:rsidRPr="00B149C4" w:rsidRDefault="00000000" w:rsidP="00791AAD">
      <w:pPr>
        <w:pStyle w:val="TOC3"/>
        <w:tabs>
          <w:tab w:val="left" w:pos="810"/>
        </w:tabs>
        <w:ind w:left="810" w:hanging="360"/>
        <w:rPr>
          <w:rStyle w:val="Hyperlink"/>
          <w:rFonts w:ascii="Arial Narrow" w:hAnsi="Arial Narrow"/>
          <w:b/>
          <w:i/>
        </w:rPr>
      </w:pPr>
      <w:hyperlink w:anchor="_Toc518937010" w:history="1">
        <w:r w:rsidR="002B2C9F" w:rsidRPr="00B149C4">
          <w:rPr>
            <w:rStyle w:val="Hyperlink"/>
            <w:rFonts w:ascii="Arial Narrow" w:hAnsi="Arial Narrow"/>
            <w:b/>
            <w:i/>
            <w:noProof/>
          </w:rPr>
          <w:t>22.</w:t>
        </w:r>
        <w:r w:rsidR="002B2C9F" w:rsidRPr="00B149C4">
          <w:rPr>
            <w:rStyle w:val="Hyperlink"/>
            <w:rFonts w:ascii="Arial Narrow" w:hAnsi="Arial Narrow"/>
            <w:b/>
            <w:i/>
          </w:rPr>
          <w:tab/>
        </w:r>
        <w:r w:rsidR="002B2C9F" w:rsidRPr="00B149C4">
          <w:rPr>
            <w:rStyle w:val="Hyperlink"/>
            <w:rFonts w:ascii="Arial Narrow" w:hAnsi="Arial Narrow"/>
            <w:b/>
            <w:i/>
            <w:noProof/>
          </w:rPr>
          <w:t>Inspection</w:t>
        </w:r>
        <w:r w:rsidR="002B2C9F" w:rsidRPr="00B149C4">
          <w:rPr>
            <w:rStyle w:val="Hyperlink"/>
            <w:rFonts w:ascii="Arial Narrow" w:hAnsi="Arial Narrow"/>
            <w:b/>
            <w:i/>
            <w:webHidden/>
          </w:rPr>
          <w:tab/>
        </w:r>
        <w:r w:rsidR="00AE707D">
          <w:rPr>
            <w:rStyle w:val="Hyperlink"/>
            <w:rFonts w:ascii="Arial Narrow" w:hAnsi="Arial Narrow"/>
            <w:b/>
            <w:i/>
            <w:webHidden/>
          </w:rPr>
          <w:t xml:space="preserve">                                                                                                                  </w:t>
        </w:r>
        <w:r w:rsidR="002B2C9F" w:rsidRPr="00B149C4">
          <w:rPr>
            <w:rStyle w:val="Hyperlink"/>
            <w:rFonts w:ascii="Arial Narrow" w:hAnsi="Arial Narrow"/>
            <w:b/>
            <w:i/>
            <w:webHidden/>
          </w:rPr>
          <w:fldChar w:fldCharType="begin"/>
        </w:r>
        <w:r w:rsidR="002B2C9F" w:rsidRPr="00B149C4">
          <w:rPr>
            <w:rStyle w:val="Hyperlink"/>
            <w:rFonts w:ascii="Arial Narrow" w:hAnsi="Arial Narrow"/>
            <w:b/>
            <w:i/>
            <w:webHidden/>
          </w:rPr>
          <w:instrText xml:space="preserve"> PAGEREF _Toc518937010 \h </w:instrText>
        </w:r>
        <w:r w:rsidR="002B2C9F" w:rsidRPr="00B149C4">
          <w:rPr>
            <w:rStyle w:val="Hyperlink"/>
            <w:rFonts w:ascii="Arial Narrow" w:hAnsi="Arial Narrow"/>
            <w:b/>
            <w:i/>
            <w:webHidden/>
          </w:rPr>
        </w:r>
        <w:r w:rsidR="002B2C9F" w:rsidRPr="00B149C4">
          <w:rPr>
            <w:rStyle w:val="Hyperlink"/>
            <w:rFonts w:ascii="Arial Narrow" w:hAnsi="Arial Narrow"/>
            <w:b/>
            <w:i/>
            <w:webHidden/>
          </w:rPr>
          <w:fldChar w:fldCharType="separate"/>
        </w:r>
        <w:r w:rsidR="002B2C9F">
          <w:rPr>
            <w:rStyle w:val="Hyperlink"/>
            <w:rFonts w:ascii="Arial Narrow" w:hAnsi="Arial Narrow"/>
            <w:b/>
            <w:i/>
            <w:noProof/>
            <w:webHidden/>
          </w:rPr>
          <w:t>9</w:t>
        </w:r>
        <w:r w:rsidR="002B2C9F" w:rsidRPr="00B149C4">
          <w:rPr>
            <w:rStyle w:val="Hyperlink"/>
            <w:rFonts w:ascii="Arial Narrow" w:hAnsi="Arial Narrow"/>
            <w:b/>
            <w:i/>
            <w:webHidden/>
          </w:rPr>
          <w:fldChar w:fldCharType="end"/>
        </w:r>
      </w:hyperlink>
    </w:p>
    <w:p w14:paraId="408C74AD" w14:textId="6DE369B2" w:rsidR="002B2C9F" w:rsidRPr="00B149C4" w:rsidRDefault="00000000" w:rsidP="00791AAD">
      <w:pPr>
        <w:pStyle w:val="TOC3"/>
        <w:tabs>
          <w:tab w:val="left" w:pos="810"/>
        </w:tabs>
        <w:ind w:left="810" w:hanging="360"/>
        <w:rPr>
          <w:rStyle w:val="Hyperlink"/>
          <w:rFonts w:ascii="Arial Narrow" w:hAnsi="Arial Narrow"/>
          <w:b/>
          <w:i/>
        </w:rPr>
      </w:pPr>
      <w:hyperlink w:anchor="_Toc518937011" w:history="1">
        <w:r w:rsidR="002B2C9F" w:rsidRPr="00B149C4">
          <w:rPr>
            <w:rStyle w:val="Hyperlink"/>
            <w:rFonts w:ascii="Arial Narrow" w:hAnsi="Arial Narrow"/>
            <w:b/>
            <w:i/>
            <w:noProof/>
          </w:rPr>
          <w:t>23.</w:t>
        </w:r>
        <w:r w:rsidR="002B2C9F" w:rsidRPr="00B149C4">
          <w:rPr>
            <w:rStyle w:val="Hyperlink"/>
            <w:rFonts w:ascii="Arial Narrow" w:hAnsi="Arial Narrow"/>
            <w:b/>
            <w:i/>
          </w:rPr>
          <w:tab/>
        </w:r>
        <w:r w:rsidR="002B2C9F" w:rsidRPr="00B149C4">
          <w:rPr>
            <w:rStyle w:val="Hyperlink"/>
            <w:rFonts w:ascii="Arial Narrow" w:hAnsi="Arial Narrow"/>
            <w:b/>
            <w:i/>
            <w:noProof/>
          </w:rPr>
          <w:t>Price Schedules and Location</w:t>
        </w:r>
        <w:r w:rsidR="002B2C9F" w:rsidRPr="00B149C4">
          <w:rPr>
            <w:rStyle w:val="Hyperlink"/>
            <w:rFonts w:ascii="Arial Narrow" w:hAnsi="Arial Narrow"/>
            <w:b/>
            <w:i/>
            <w:webHidden/>
          </w:rPr>
          <w:tab/>
        </w:r>
        <w:r w:rsidR="00AE707D">
          <w:rPr>
            <w:rStyle w:val="Hyperlink"/>
            <w:rFonts w:ascii="Arial Narrow" w:hAnsi="Arial Narrow"/>
            <w:b/>
            <w:i/>
            <w:webHidden/>
          </w:rPr>
          <w:t xml:space="preserve">                                                                                     </w:t>
        </w:r>
        <w:r w:rsidR="002B2C9F" w:rsidRPr="00B149C4">
          <w:rPr>
            <w:rStyle w:val="Hyperlink"/>
            <w:rFonts w:ascii="Arial Narrow" w:hAnsi="Arial Narrow"/>
            <w:b/>
            <w:i/>
            <w:webHidden/>
          </w:rPr>
          <w:fldChar w:fldCharType="begin"/>
        </w:r>
        <w:r w:rsidR="002B2C9F" w:rsidRPr="00B149C4">
          <w:rPr>
            <w:rStyle w:val="Hyperlink"/>
            <w:rFonts w:ascii="Arial Narrow" w:hAnsi="Arial Narrow"/>
            <w:b/>
            <w:i/>
            <w:webHidden/>
          </w:rPr>
          <w:instrText xml:space="preserve"> PAGEREF _Toc518937011 \h </w:instrText>
        </w:r>
        <w:r w:rsidR="002B2C9F" w:rsidRPr="00B149C4">
          <w:rPr>
            <w:rStyle w:val="Hyperlink"/>
            <w:rFonts w:ascii="Arial Narrow" w:hAnsi="Arial Narrow"/>
            <w:b/>
            <w:i/>
            <w:webHidden/>
          </w:rPr>
        </w:r>
        <w:r w:rsidR="002B2C9F" w:rsidRPr="00B149C4">
          <w:rPr>
            <w:rStyle w:val="Hyperlink"/>
            <w:rFonts w:ascii="Arial Narrow" w:hAnsi="Arial Narrow"/>
            <w:b/>
            <w:i/>
            <w:webHidden/>
          </w:rPr>
          <w:fldChar w:fldCharType="separate"/>
        </w:r>
        <w:r w:rsidR="002B2C9F">
          <w:rPr>
            <w:rStyle w:val="Hyperlink"/>
            <w:rFonts w:ascii="Arial Narrow" w:hAnsi="Arial Narrow"/>
            <w:b/>
            <w:i/>
            <w:noProof/>
            <w:webHidden/>
          </w:rPr>
          <w:t>9</w:t>
        </w:r>
        <w:r w:rsidR="002B2C9F" w:rsidRPr="00B149C4">
          <w:rPr>
            <w:rStyle w:val="Hyperlink"/>
            <w:rFonts w:ascii="Arial Narrow" w:hAnsi="Arial Narrow"/>
            <w:b/>
            <w:i/>
            <w:webHidden/>
          </w:rPr>
          <w:fldChar w:fldCharType="end"/>
        </w:r>
      </w:hyperlink>
    </w:p>
    <w:p w14:paraId="6764F8FF" w14:textId="5AD6BB17" w:rsidR="002B2C9F" w:rsidRPr="00B149C4" w:rsidRDefault="00000000" w:rsidP="00791AAD">
      <w:pPr>
        <w:pStyle w:val="TOC3"/>
        <w:tabs>
          <w:tab w:val="left" w:pos="810"/>
        </w:tabs>
        <w:ind w:left="810" w:hanging="360"/>
        <w:rPr>
          <w:rStyle w:val="Hyperlink"/>
          <w:rFonts w:ascii="Arial Narrow" w:hAnsi="Arial Narrow"/>
          <w:b/>
          <w:i/>
        </w:rPr>
      </w:pPr>
      <w:hyperlink w:anchor="_Toc518937012" w:history="1">
        <w:r w:rsidR="002B2C9F" w:rsidRPr="00B149C4">
          <w:rPr>
            <w:rStyle w:val="Hyperlink"/>
            <w:rFonts w:ascii="Arial Narrow" w:hAnsi="Arial Narrow"/>
            <w:b/>
            <w:i/>
            <w:noProof/>
          </w:rPr>
          <w:t>24.</w:t>
        </w:r>
        <w:r w:rsidR="002B2C9F" w:rsidRPr="00B149C4">
          <w:rPr>
            <w:rStyle w:val="Hyperlink"/>
            <w:rFonts w:ascii="Arial Narrow" w:hAnsi="Arial Narrow"/>
            <w:b/>
            <w:i/>
          </w:rPr>
          <w:tab/>
        </w:r>
        <w:r w:rsidR="002B2C9F" w:rsidRPr="00B149C4">
          <w:rPr>
            <w:rStyle w:val="Hyperlink"/>
            <w:rFonts w:ascii="Arial Narrow" w:hAnsi="Arial Narrow"/>
            <w:b/>
            <w:i/>
            <w:noProof/>
          </w:rPr>
          <w:t>Service or consultant agreements</w:t>
        </w:r>
        <w:r w:rsidR="002B2C9F" w:rsidRPr="00B149C4">
          <w:rPr>
            <w:rStyle w:val="Hyperlink"/>
            <w:rFonts w:ascii="Arial Narrow" w:hAnsi="Arial Narrow"/>
            <w:b/>
            <w:i/>
            <w:webHidden/>
          </w:rPr>
          <w:tab/>
        </w:r>
        <w:r w:rsidR="00AE707D">
          <w:rPr>
            <w:rStyle w:val="Hyperlink"/>
            <w:rFonts w:ascii="Arial Narrow" w:hAnsi="Arial Narrow"/>
            <w:b/>
            <w:i/>
            <w:webHidden/>
          </w:rPr>
          <w:t xml:space="preserve">                                                                       </w:t>
        </w:r>
        <w:r w:rsidR="002B2C9F" w:rsidRPr="00B149C4">
          <w:rPr>
            <w:rStyle w:val="Hyperlink"/>
            <w:rFonts w:ascii="Arial Narrow" w:hAnsi="Arial Narrow"/>
            <w:b/>
            <w:i/>
            <w:webHidden/>
          </w:rPr>
          <w:fldChar w:fldCharType="begin"/>
        </w:r>
        <w:r w:rsidR="002B2C9F" w:rsidRPr="00B149C4">
          <w:rPr>
            <w:rStyle w:val="Hyperlink"/>
            <w:rFonts w:ascii="Arial Narrow" w:hAnsi="Arial Narrow"/>
            <w:b/>
            <w:i/>
            <w:webHidden/>
          </w:rPr>
          <w:instrText xml:space="preserve"> PAGEREF _Toc518937012 \h </w:instrText>
        </w:r>
        <w:r w:rsidR="002B2C9F" w:rsidRPr="00B149C4">
          <w:rPr>
            <w:rStyle w:val="Hyperlink"/>
            <w:rFonts w:ascii="Arial Narrow" w:hAnsi="Arial Narrow"/>
            <w:b/>
            <w:i/>
            <w:webHidden/>
          </w:rPr>
        </w:r>
        <w:r w:rsidR="002B2C9F" w:rsidRPr="00B149C4">
          <w:rPr>
            <w:rStyle w:val="Hyperlink"/>
            <w:rFonts w:ascii="Arial Narrow" w:hAnsi="Arial Narrow"/>
            <w:b/>
            <w:i/>
            <w:webHidden/>
          </w:rPr>
          <w:fldChar w:fldCharType="separate"/>
        </w:r>
        <w:r w:rsidR="002B2C9F">
          <w:rPr>
            <w:rStyle w:val="Hyperlink"/>
            <w:rFonts w:ascii="Arial Narrow" w:hAnsi="Arial Narrow"/>
            <w:b/>
            <w:i/>
            <w:noProof/>
            <w:webHidden/>
          </w:rPr>
          <w:t>9</w:t>
        </w:r>
        <w:r w:rsidR="002B2C9F" w:rsidRPr="00B149C4">
          <w:rPr>
            <w:rStyle w:val="Hyperlink"/>
            <w:rFonts w:ascii="Arial Narrow" w:hAnsi="Arial Narrow"/>
            <w:b/>
            <w:i/>
            <w:webHidden/>
          </w:rPr>
          <w:fldChar w:fldCharType="end"/>
        </w:r>
      </w:hyperlink>
    </w:p>
    <w:p w14:paraId="27B13AE9" w14:textId="5A18D03C" w:rsidR="002B2C9F" w:rsidRDefault="00000000" w:rsidP="00791AAD">
      <w:pPr>
        <w:pStyle w:val="TOC3"/>
        <w:tabs>
          <w:tab w:val="left" w:pos="810"/>
        </w:tabs>
        <w:ind w:left="810" w:hanging="360"/>
        <w:rPr>
          <w:rStyle w:val="Hyperlink"/>
          <w:rFonts w:ascii="Arial Narrow" w:hAnsi="Arial Narrow"/>
          <w:b/>
          <w:i/>
          <w:noProof/>
        </w:rPr>
      </w:pPr>
      <w:hyperlink w:anchor="_Toc518937013" w:history="1">
        <w:r w:rsidR="002B2C9F" w:rsidRPr="00B149C4">
          <w:rPr>
            <w:rStyle w:val="Hyperlink"/>
            <w:rFonts w:ascii="Arial Narrow" w:hAnsi="Arial Narrow"/>
            <w:b/>
            <w:i/>
            <w:noProof/>
          </w:rPr>
          <w:t>25.</w:t>
        </w:r>
        <w:r w:rsidR="002B2C9F" w:rsidRPr="00B149C4">
          <w:rPr>
            <w:rStyle w:val="Hyperlink"/>
            <w:rFonts w:ascii="Arial Narrow" w:hAnsi="Arial Narrow"/>
            <w:b/>
            <w:i/>
          </w:rPr>
          <w:tab/>
        </w:r>
        <w:r w:rsidR="002B2C9F" w:rsidRPr="00B149C4">
          <w:rPr>
            <w:rStyle w:val="Hyperlink"/>
            <w:rFonts w:ascii="Arial Narrow" w:hAnsi="Arial Narrow"/>
            <w:b/>
            <w:i/>
            <w:noProof/>
          </w:rPr>
          <w:t>Disclaimer</w:t>
        </w:r>
        <w:r w:rsidR="002B2C9F" w:rsidRPr="00B149C4">
          <w:rPr>
            <w:rStyle w:val="Hyperlink"/>
            <w:rFonts w:ascii="Arial Narrow" w:hAnsi="Arial Narrow"/>
            <w:b/>
            <w:i/>
            <w:webHidden/>
          </w:rPr>
          <w:tab/>
        </w:r>
        <w:r w:rsidR="00AE707D">
          <w:rPr>
            <w:rStyle w:val="Hyperlink"/>
            <w:rFonts w:ascii="Arial Narrow" w:hAnsi="Arial Narrow"/>
            <w:b/>
            <w:i/>
            <w:webHidden/>
          </w:rPr>
          <w:t xml:space="preserve">                                                                                                                  </w:t>
        </w:r>
        <w:r w:rsidR="002B2C9F" w:rsidRPr="00B149C4">
          <w:rPr>
            <w:rStyle w:val="Hyperlink"/>
            <w:rFonts w:ascii="Arial Narrow" w:hAnsi="Arial Narrow"/>
            <w:b/>
            <w:i/>
            <w:webHidden/>
          </w:rPr>
          <w:fldChar w:fldCharType="begin"/>
        </w:r>
        <w:r w:rsidR="002B2C9F" w:rsidRPr="00B149C4">
          <w:rPr>
            <w:rStyle w:val="Hyperlink"/>
            <w:rFonts w:ascii="Arial Narrow" w:hAnsi="Arial Narrow"/>
            <w:b/>
            <w:i/>
            <w:webHidden/>
          </w:rPr>
          <w:instrText xml:space="preserve"> PAGEREF _Toc518937013 \h </w:instrText>
        </w:r>
        <w:r w:rsidR="002B2C9F" w:rsidRPr="00B149C4">
          <w:rPr>
            <w:rStyle w:val="Hyperlink"/>
            <w:rFonts w:ascii="Arial Narrow" w:hAnsi="Arial Narrow"/>
            <w:b/>
            <w:i/>
            <w:webHidden/>
          </w:rPr>
        </w:r>
        <w:r w:rsidR="002B2C9F" w:rsidRPr="00B149C4">
          <w:rPr>
            <w:rStyle w:val="Hyperlink"/>
            <w:rFonts w:ascii="Arial Narrow" w:hAnsi="Arial Narrow"/>
            <w:b/>
            <w:i/>
            <w:webHidden/>
          </w:rPr>
          <w:fldChar w:fldCharType="separate"/>
        </w:r>
        <w:r w:rsidR="002B2C9F">
          <w:rPr>
            <w:rStyle w:val="Hyperlink"/>
            <w:rFonts w:ascii="Arial Narrow" w:hAnsi="Arial Narrow"/>
            <w:b/>
            <w:i/>
            <w:noProof/>
            <w:webHidden/>
          </w:rPr>
          <w:t>9</w:t>
        </w:r>
        <w:r w:rsidR="002B2C9F" w:rsidRPr="00B149C4">
          <w:rPr>
            <w:rStyle w:val="Hyperlink"/>
            <w:rFonts w:ascii="Arial Narrow" w:hAnsi="Arial Narrow"/>
            <w:b/>
            <w:i/>
            <w:webHidden/>
          </w:rPr>
          <w:fldChar w:fldCharType="end"/>
        </w:r>
      </w:hyperlink>
    </w:p>
    <w:p w14:paraId="552DC22D" w14:textId="04F974D4" w:rsidR="002B2C9F" w:rsidRPr="00B149C4" w:rsidRDefault="00000000" w:rsidP="00791AAD">
      <w:pPr>
        <w:pStyle w:val="TOC3"/>
        <w:tabs>
          <w:tab w:val="left" w:pos="810"/>
        </w:tabs>
        <w:ind w:left="810" w:hanging="360"/>
        <w:rPr>
          <w:rFonts w:ascii="Arial Narrow" w:hAnsi="Arial Narrow"/>
          <w:b/>
          <w:noProof/>
        </w:rPr>
      </w:pPr>
      <w:hyperlink w:anchor="_Toc518937014" w:history="1">
        <w:r w:rsidR="002B2C9F" w:rsidRPr="00B149C4">
          <w:rPr>
            <w:rStyle w:val="Hyperlink"/>
            <w:rFonts w:ascii="Arial Narrow" w:hAnsi="Arial Narrow"/>
            <w:b/>
            <w:i/>
            <w:noProof/>
          </w:rPr>
          <w:t>26</w:t>
        </w:r>
        <w:r w:rsidR="002B2C9F" w:rsidRPr="00B149C4">
          <w:rPr>
            <w:rStyle w:val="Hyperlink"/>
            <w:rFonts w:ascii="Arial Narrow" w:hAnsi="Arial Narrow"/>
            <w:b/>
            <w:noProof/>
          </w:rPr>
          <w:t>.</w:t>
        </w:r>
        <w:r w:rsidR="002B2C9F" w:rsidRPr="00B149C4">
          <w:rPr>
            <w:rFonts w:ascii="Arial Narrow" w:hAnsi="Arial Narrow"/>
            <w:b/>
            <w:noProof/>
          </w:rPr>
          <w:tab/>
        </w:r>
        <w:r w:rsidR="002B2C9F" w:rsidRPr="00B149C4">
          <w:rPr>
            <w:rStyle w:val="Hyperlink"/>
            <w:rFonts w:ascii="Arial Narrow" w:hAnsi="Arial Narrow"/>
            <w:b/>
            <w:i/>
            <w:noProof/>
          </w:rPr>
          <w:t>Ethical Operating Standards</w:t>
        </w:r>
        <w:r w:rsidR="002B2C9F" w:rsidRPr="00B149C4">
          <w:rPr>
            <w:rFonts w:ascii="Arial Narrow" w:hAnsi="Arial Narrow"/>
            <w:b/>
            <w:noProof/>
            <w:webHidden/>
          </w:rPr>
          <w:tab/>
        </w:r>
        <w:r w:rsidR="00AE707D">
          <w:rPr>
            <w:rFonts w:ascii="Arial Narrow" w:hAnsi="Arial Narrow"/>
            <w:b/>
            <w:noProof/>
            <w:webHidden/>
          </w:rPr>
          <w:t xml:space="preserve">                                                                                    </w:t>
        </w:r>
        <w:r w:rsidR="002B2C9F">
          <w:rPr>
            <w:rFonts w:ascii="Arial Narrow" w:hAnsi="Arial Narrow"/>
            <w:b/>
            <w:noProof/>
            <w:webHidden/>
          </w:rPr>
          <w:t xml:space="preserve">10       </w:t>
        </w:r>
      </w:hyperlink>
    </w:p>
    <w:p w14:paraId="577F27C4" w14:textId="77777777" w:rsidR="002B2C9F" w:rsidRDefault="002B2C9F" w:rsidP="00791AAD">
      <w:pPr>
        <w:rPr>
          <w:rFonts w:ascii="Arial Narrow" w:hAnsi="Arial Narrow"/>
          <w:b/>
          <w:i/>
        </w:rPr>
      </w:pPr>
      <w:r w:rsidRPr="00B149C4">
        <w:rPr>
          <w:rFonts w:ascii="Arial Narrow" w:hAnsi="Arial Narrow"/>
          <w:b/>
          <w:bCs/>
          <w:noProof/>
        </w:rPr>
        <w:fldChar w:fldCharType="end"/>
      </w:r>
      <w:r>
        <w:rPr>
          <w:rFonts w:ascii="Arial Narrow" w:hAnsi="Arial Narrow"/>
          <w:b/>
          <w:i/>
        </w:rPr>
        <w:t xml:space="preserve">Annex A – Specifications &amp; price sheet </w:t>
      </w:r>
    </w:p>
    <w:p w14:paraId="442567DD" w14:textId="77777777" w:rsidR="002B2C9F" w:rsidRDefault="002B2C9F" w:rsidP="00791AAD">
      <w:pPr>
        <w:ind w:right="-90"/>
        <w:rPr>
          <w:rFonts w:ascii="Arial Narrow" w:hAnsi="Arial Narrow"/>
          <w:b/>
          <w:i/>
        </w:rPr>
      </w:pPr>
      <w:r>
        <w:rPr>
          <w:rFonts w:ascii="Arial Narrow" w:hAnsi="Arial Narrow"/>
          <w:b/>
          <w:i/>
        </w:rPr>
        <w:t>Annex B – Vendor Information form …………………………………………………………………...11</w:t>
      </w:r>
    </w:p>
    <w:p w14:paraId="6A0E6512" w14:textId="77777777" w:rsidR="002B2C9F" w:rsidRDefault="002B2C9F" w:rsidP="00791AAD">
      <w:pPr>
        <w:ind w:right="-90"/>
        <w:rPr>
          <w:rFonts w:ascii="Arial Narrow" w:hAnsi="Arial Narrow"/>
          <w:b/>
          <w:i/>
        </w:rPr>
      </w:pPr>
      <w:r>
        <w:rPr>
          <w:rFonts w:ascii="Arial Narrow" w:hAnsi="Arial Narrow"/>
          <w:b/>
          <w:i/>
        </w:rPr>
        <w:t xml:space="preserve">Annex C – IRC Conflict of Interest </w:t>
      </w:r>
      <w:r w:rsidRPr="000A6036">
        <w:rPr>
          <w:rFonts w:ascii="Arial Narrow" w:hAnsi="Arial Narrow"/>
          <w:b/>
          <w:i/>
        </w:rPr>
        <w:t xml:space="preserve">&amp; </w:t>
      </w:r>
      <w:r>
        <w:rPr>
          <w:rFonts w:ascii="Arial Narrow" w:hAnsi="Arial Narrow"/>
          <w:b/>
          <w:i/>
        </w:rPr>
        <w:t xml:space="preserve">vendor </w:t>
      </w:r>
      <w:r w:rsidRPr="000A6036">
        <w:rPr>
          <w:rFonts w:ascii="Arial Narrow" w:hAnsi="Arial Narrow"/>
          <w:b/>
          <w:i/>
        </w:rPr>
        <w:t>Code of Conduc</w:t>
      </w:r>
      <w:r>
        <w:rPr>
          <w:rFonts w:ascii="Arial Narrow" w:hAnsi="Arial Narrow"/>
          <w:b/>
          <w:i/>
        </w:rPr>
        <w:t>t ………………………………….. 17</w:t>
      </w:r>
    </w:p>
    <w:p w14:paraId="454850EF" w14:textId="77777777" w:rsidR="002B2C9F" w:rsidRDefault="002B2C9F" w:rsidP="00791AAD">
      <w:pPr>
        <w:ind w:right="-90"/>
        <w:rPr>
          <w:rFonts w:ascii="Arial Narrow" w:hAnsi="Arial Narrow"/>
          <w:b/>
          <w:i/>
        </w:rPr>
      </w:pPr>
      <w:r>
        <w:rPr>
          <w:rFonts w:ascii="Arial Narrow" w:hAnsi="Arial Narrow"/>
          <w:b/>
          <w:i/>
        </w:rPr>
        <w:t xml:space="preserve">Annex D – IRC </w:t>
      </w:r>
      <w:r>
        <w:rPr>
          <w:rFonts w:ascii="Arial Narrow" w:hAnsi="Arial Narrow"/>
          <w:b/>
        </w:rPr>
        <w:t>Intent to Bid …………………………………………</w:t>
      </w:r>
      <w:r>
        <w:rPr>
          <w:rFonts w:ascii="Arial Narrow" w:hAnsi="Arial Narrow"/>
          <w:b/>
          <w:i/>
        </w:rPr>
        <w:t>………………………………….. 20</w:t>
      </w:r>
    </w:p>
    <w:p w14:paraId="272C5527" w14:textId="353DE877" w:rsidR="00E974F9" w:rsidRPr="007727E7" w:rsidRDefault="00E974F9" w:rsidP="006A0C63">
      <w:pPr>
        <w:tabs>
          <w:tab w:val="left" w:pos="7080"/>
        </w:tabs>
        <w:rPr>
          <w:rFonts w:ascii="Arial Narrow" w:hAnsi="Arial Narrow"/>
        </w:rPr>
      </w:pPr>
    </w:p>
    <w:p w14:paraId="4AFC5C8B" w14:textId="4888C0E6" w:rsidR="007B1A3E" w:rsidRPr="007727E7" w:rsidRDefault="007B1A3E" w:rsidP="00AA0E02">
      <w:pPr>
        <w:pStyle w:val="Heading5"/>
        <w:numPr>
          <w:ilvl w:val="0"/>
          <w:numId w:val="18"/>
        </w:numPr>
        <w:shd w:val="clear" w:color="auto" w:fill="FFC000"/>
        <w:spacing w:line="240" w:lineRule="auto"/>
        <w:rPr>
          <w:rFonts w:ascii="Arial Narrow" w:hAnsi="Arial Narrow"/>
          <w:sz w:val="22"/>
          <w:szCs w:val="22"/>
        </w:rPr>
      </w:pPr>
      <w:bookmarkStart w:id="0" w:name="_Toc452113957"/>
      <w:bookmarkStart w:id="1" w:name="_Toc452113355"/>
      <w:bookmarkStart w:id="2" w:name="_Toc452113569"/>
      <w:bookmarkStart w:id="3" w:name="_Toc452113615"/>
      <w:bookmarkStart w:id="4" w:name="_Toc452113662"/>
      <w:bookmarkStart w:id="5" w:name="_Toc452113958"/>
      <w:bookmarkStart w:id="6" w:name="_Toc452113356"/>
      <w:bookmarkStart w:id="7" w:name="_Toc452113570"/>
      <w:bookmarkStart w:id="8" w:name="_Toc452113616"/>
      <w:bookmarkStart w:id="9" w:name="_Toc452113663"/>
      <w:bookmarkStart w:id="10" w:name="_Toc452113959"/>
      <w:bookmarkStart w:id="11" w:name="_Toc452113357"/>
      <w:bookmarkStart w:id="12" w:name="_Toc452113571"/>
      <w:bookmarkStart w:id="13" w:name="_Toc452113617"/>
      <w:bookmarkStart w:id="14" w:name="_Toc452113664"/>
      <w:bookmarkStart w:id="15" w:name="_Toc452113960"/>
      <w:bookmarkStart w:id="16" w:name="_Toc452113358"/>
      <w:bookmarkStart w:id="17" w:name="_Toc452113572"/>
      <w:bookmarkStart w:id="18" w:name="_Toc452113618"/>
      <w:bookmarkStart w:id="19" w:name="_Toc452113665"/>
      <w:bookmarkStart w:id="20" w:name="_Toc452113961"/>
      <w:bookmarkStart w:id="21" w:name="_Toc452113359"/>
      <w:bookmarkStart w:id="22" w:name="_Toc452113573"/>
      <w:bookmarkStart w:id="23" w:name="_Toc452113619"/>
      <w:bookmarkStart w:id="24" w:name="_Toc452113666"/>
      <w:bookmarkStart w:id="25" w:name="_Toc452113962"/>
      <w:bookmarkStart w:id="26" w:name="_Toc452113360"/>
      <w:bookmarkStart w:id="27" w:name="_Toc452113574"/>
      <w:bookmarkStart w:id="28" w:name="_Toc452113620"/>
      <w:bookmarkStart w:id="29" w:name="_Toc452113667"/>
      <w:bookmarkStart w:id="30" w:name="_Toc452113963"/>
      <w:bookmarkStart w:id="31" w:name="_Toc452113362"/>
      <w:bookmarkStart w:id="32" w:name="_Toc452113576"/>
      <w:bookmarkStart w:id="33" w:name="_Toc452113622"/>
      <w:bookmarkStart w:id="34" w:name="_Toc452113669"/>
      <w:bookmarkStart w:id="35" w:name="_Toc452113965"/>
      <w:bookmarkStart w:id="36" w:name="_Toc452113363"/>
      <w:bookmarkStart w:id="37" w:name="_Toc452113577"/>
      <w:bookmarkStart w:id="38" w:name="_Toc452113623"/>
      <w:bookmarkStart w:id="39" w:name="_Toc452113670"/>
      <w:bookmarkStart w:id="40" w:name="_Toc452113966"/>
      <w:bookmarkStart w:id="41" w:name="_Toc452113364"/>
      <w:bookmarkStart w:id="42" w:name="_Toc452113578"/>
      <w:bookmarkStart w:id="43" w:name="_Toc452113624"/>
      <w:bookmarkStart w:id="44" w:name="_Toc452113671"/>
      <w:bookmarkStart w:id="45" w:name="_Toc452113967"/>
      <w:bookmarkStart w:id="46" w:name="_Toc452113365"/>
      <w:bookmarkStart w:id="47" w:name="_Toc452113579"/>
      <w:bookmarkStart w:id="48" w:name="_Toc452113625"/>
      <w:bookmarkStart w:id="49" w:name="_Toc452113672"/>
      <w:bookmarkStart w:id="50" w:name="_Toc452113968"/>
      <w:bookmarkStart w:id="51" w:name="_Toc452113366"/>
      <w:bookmarkStart w:id="52" w:name="_Toc452113580"/>
      <w:bookmarkStart w:id="53" w:name="_Toc452113626"/>
      <w:bookmarkStart w:id="54" w:name="_Toc452113673"/>
      <w:bookmarkStart w:id="55" w:name="_Toc452113969"/>
      <w:bookmarkStart w:id="56" w:name="_Toc452113367"/>
      <w:bookmarkStart w:id="57" w:name="_Toc452113581"/>
      <w:bookmarkStart w:id="58" w:name="_Toc452113627"/>
      <w:bookmarkStart w:id="59" w:name="_Toc452113674"/>
      <w:bookmarkStart w:id="60" w:name="_Toc452113970"/>
      <w:bookmarkStart w:id="61" w:name="_Toc452113368"/>
      <w:bookmarkStart w:id="62" w:name="_Toc452113582"/>
      <w:bookmarkStart w:id="63" w:name="_Toc452113628"/>
      <w:bookmarkStart w:id="64" w:name="_Toc452113675"/>
      <w:bookmarkStart w:id="65" w:name="_Toc452113971"/>
      <w:bookmarkStart w:id="66" w:name="_Toc452113369"/>
      <w:bookmarkStart w:id="67" w:name="_Toc452113583"/>
      <w:bookmarkStart w:id="68" w:name="_Toc452113629"/>
      <w:bookmarkStart w:id="69" w:name="_Toc452113676"/>
      <w:bookmarkStart w:id="70" w:name="_Toc452113972"/>
      <w:bookmarkStart w:id="71" w:name="_Toc452113370"/>
      <w:bookmarkStart w:id="72" w:name="_Toc452113584"/>
      <w:bookmarkStart w:id="73" w:name="_Toc452113630"/>
      <w:bookmarkStart w:id="74" w:name="_Toc452113677"/>
      <w:bookmarkStart w:id="75" w:name="_Toc452113973"/>
      <w:bookmarkStart w:id="76" w:name="_Toc452113371"/>
      <w:bookmarkStart w:id="77" w:name="_Toc452113585"/>
      <w:bookmarkStart w:id="78" w:name="_Toc452113631"/>
      <w:bookmarkStart w:id="79" w:name="_Toc452113678"/>
      <w:bookmarkStart w:id="80" w:name="_Toc452113974"/>
      <w:bookmarkStart w:id="81" w:name="_Toc452113372"/>
      <w:bookmarkStart w:id="82" w:name="_Toc452113586"/>
      <w:bookmarkStart w:id="83" w:name="_Toc452113632"/>
      <w:bookmarkStart w:id="84" w:name="_Toc452113679"/>
      <w:bookmarkStart w:id="85" w:name="_Toc452113975"/>
      <w:bookmarkStart w:id="86" w:name="_Toc452113373"/>
      <w:bookmarkStart w:id="87" w:name="_Toc452113587"/>
      <w:bookmarkStart w:id="88" w:name="_Toc452113633"/>
      <w:bookmarkStart w:id="89" w:name="_Toc452113680"/>
      <w:bookmarkStart w:id="90" w:name="_Toc452113976"/>
      <w:bookmarkStart w:id="91" w:name="_Toc452113374"/>
      <w:bookmarkStart w:id="92" w:name="_Toc452113588"/>
      <w:bookmarkStart w:id="93" w:name="_Toc452113634"/>
      <w:bookmarkStart w:id="94" w:name="_Toc452113681"/>
      <w:bookmarkStart w:id="95" w:name="_Toc452113977"/>
      <w:bookmarkStart w:id="96" w:name="_Toc452113375"/>
      <w:bookmarkStart w:id="97" w:name="_Toc452113589"/>
      <w:bookmarkStart w:id="98" w:name="_Toc452113635"/>
      <w:bookmarkStart w:id="99" w:name="_Toc452113682"/>
      <w:bookmarkStart w:id="100" w:name="_Toc452113978"/>
      <w:bookmarkStart w:id="101" w:name="_Toc452113376"/>
      <w:bookmarkStart w:id="102" w:name="_Toc452113590"/>
      <w:bookmarkStart w:id="103" w:name="_Toc452113636"/>
      <w:bookmarkStart w:id="104" w:name="_Toc452113683"/>
      <w:bookmarkStart w:id="105" w:name="_Toc452113979"/>
      <w:bookmarkStart w:id="106" w:name="_Toc452113377"/>
      <w:bookmarkStart w:id="107" w:name="_Toc452113591"/>
      <w:bookmarkStart w:id="108" w:name="_Toc452113637"/>
      <w:bookmarkStart w:id="109" w:name="_Toc452113684"/>
      <w:bookmarkStart w:id="110" w:name="_Toc452113980"/>
      <w:bookmarkStart w:id="111" w:name="_Toc452113378"/>
      <w:bookmarkStart w:id="112" w:name="_Toc452113592"/>
      <w:bookmarkStart w:id="113" w:name="_Toc452113638"/>
      <w:bookmarkStart w:id="114" w:name="_Toc452113685"/>
      <w:bookmarkStart w:id="115" w:name="_Toc452113981"/>
      <w:bookmarkStart w:id="116" w:name="_Toc452113379"/>
      <w:bookmarkStart w:id="117" w:name="_Toc452113593"/>
      <w:bookmarkStart w:id="118" w:name="_Toc452113639"/>
      <w:bookmarkStart w:id="119" w:name="_Toc452113686"/>
      <w:bookmarkStart w:id="120" w:name="_Toc452113982"/>
      <w:bookmarkStart w:id="121" w:name="_Toc452113380"/>
      <w:bookmarkStart w:id="122" w:name="_Toc452113594"/>
      <w:bookmarkStart w:id="123" w:name="_Toc452113640"/>
      <w:bookmarkStart w:id="124" w:name="_Toc452113687"/>
      <w:bookmarkStart w:id="125" w:name="_Toc452113983"/>
      <w:bookmarkStart w:id="126" w:name="_Toc452113381"/>
      <w:bookmarkStart w:id="127" w:name="_Toc452113595"/>
      <w:bookmarkStart w:id="128" w:name="_Toc452113641"/>
      <w:bookmarkStart w:id="129" w:name="_Toc452113688"/>
      <w:bookmarkStart w:id="130" w:name="_Toc452113984"/>
      <w:bookmarkStart w:id="131" w:name="_Toc452113382"/>
      <w:bookmarkStart w:id="132" w:name="_Toc452113596"/>
      <w:bookmarkStart w:id="133" w:name="_Toc452113642"/>
      <w:bookmarkStart w:id="134" w:name="_Toc452113689"/>
      <w:bookmarkStart w:id="135" w:name="_Toc452113985"/>
      <w:bookmarkStart w:id="136" w:name="_Toc452113383"/>
      <w:bookmarkStart w:id="137" w:name="_Toc452113597"/>
      <w:bookmarkStart w:id="138" w:name="_Toc452113643"/>
      <w:bookmarkStart w:id="139" w:name="_Toc452113690"/>
      <w:bookmarkStart w:id="140" w:name="_Toc452113986"/>
      <w:bookmarkStart w:id="141" w:name="_Toc452113384"/>
      <w:bookmarkStart w:id="142" w:name="_Toc452113598"/>
      <w:bookmarkStart w:id="143" w:name="_Toc452113644"/>
      <w:bookmarkStart w:id="144" w:name="_Toc452113691"/>
      <w:bookmarkStart w:id="145" w:name="_Toc452113987"/>
      <w:bookmarkStart w:id="146" w:name="_Toc452113385"/>
      <w:bookmarkStart w:id="147" w:name="_Toc452113599"/>
      <w:bookmarkStart w:id="148" w:name="_Toc452113645"/>
      <w:bookmarkStart w:id="149" w:name="_Toc452113692"/>
      <w:bookmarkStart w:id="150" w:name="_Toc452113988"/>
      <w:bookmarkStart w:id="151" w:name="_Toc452113386"/>
      <w:bookmarkStart w:id="152" w:name="_Toc452113600"/>
      <w:bookmarkStart w:id="153" w:name="_Toc452113646"/>
      <w:bookmarkStart w:id="154" w:name="_Toc452113693"/>
      <w:bookmarkStart w:id="155" w:name="_Toc452113989"/>
      <w:bookmarkStart w:id="156" w:name="_Toc452113387"/>
      <w:bookmarkStart w:id="157" w:name="_Toc452113601"/>
      <w:bookmarkStart w:id="158" w:name="_Toc452113647"/>
      <w:bookmarkStart w:id="159" w:name="_Toc452113694"/>
      <w:bookmarkStart w:id="160" w:name="_Toc452113990"/>
      <w:bookmarkStart w:id="161" w:name="_Toc452113388"/>
      <w:bookmarkStart w:id="162" w:name="_Toc452113602"/>
      <w:bookmarkStart w:id="163" w:name="_Toc452113648"/>
      <w:bookmarkStart w:id="164" w:name="_Toc452113695"/>
      <w:bookmarkStart w:id="165" w:name="_Toc452113991"/>
      <w:bookmarkStart w:id="166" w:name="_Toc452113390"/>
      <w:bookmarkStart w:id="167" w:name="_Toc452113604"/>
      <w:bookmarkStart w:id="168" w:name="_Toc452113650"/>
      <w:bookmarkStart w:id="169" w:name="_Toc452113697"/>
      <w:bookmarkStart w:id="170" w:name="_Toc452113993"/>
      <w:bookmarkStart w:id="171" w:name="_Toc452113391"/>
      <w:bookmarkStart w:id="172" w:name="_Toc452113605"/>
      <w:bookmarkStart w:id="173" w:name="_Toc452113651"/>
      <w:bookmarkStart w:id="174" w:name="_Toc452113698"/>
      <w:bookmarkStart w:id="175" w:name="_Toc452113994"/>
      <w:bookmarkStart w:id="176" w:name="_Toc452113393"/>
      <w:bookmarkStart w:id="177" w:name="_Toc452113607"/>
      <w:bookmarkStart w:id="178" w:name="_Toc452113653"/>
      <w:bookmarkStart w:id="179" w:name="_Toc452113700"/>
      <w:bookmarkStart w:id="180" w:name="_Toc452113996"/>
      <w:bookmarkStart w:id="181" w:name="_Toc452113394"/>
      <w:bookmarkStart w:id="182" w:name="_Toc452113608"/>
      <w:bookmarkStart w:id="183" w:name="_Toc452113654"/>
      <w:bookmarkStart w:id="184" w:name="_Toc452113701"/>
      <w:bookmarkStart w:id="185" w:name="_Toc452113997"/>
      <w:bookmarkStart w:id="186" w:name="_Toc476664404"/>
      <w:bookmarkStart w:id="187" w:name="_Toc45722065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Pr="007727E7">
        <w:rPr>
          <w:rFonts w:ascii="Arial Narrow" w:hAnsi="Arial Narrow"/>
          <w:sz w:val="22"/>
          <w:szCs w:val="22"/>
        </w:rPr>
        <w:lastRenderedPageBreak/>
        <w:t>INTRODUCTION</w:t>
      </w:r>
      <w:bookmarkEnd w:id="186"/>
    </w:p>
    <w:p w14:paraId="0563607E" w14:textId="0136A635" w:rsidR="00DF17F9" w:rsidRPr="00ED76C6" w:rsidRDefault="00285B59" w:rsidP="00ED76C6">
      <w:pPr>
        <w:pStyle w:val="Heading1"/>
        <w:numPr>
          <w:ilvl w:val="0"/>
          <w:numId w:val="12"/>
        </w:numPr>
        <w:spacing w:before="480" w:after="0" w:line="276" w:lineRule="auto"/>
        <w:rPr>
          <w:rFonts w:ascii="Arial Narrow" w:eastAsia="Times New Roman" w:hAnsi="Arial Narrow" w:cs="Arial"/>
          <w:caps w:val="0"/>
          <w:spacing w:val="0"/>
          <w:sz w:val="22"/>
          <w:szCs w:val="22"/>
        </w:rPr>
      </w:pPr>
      <w:r w:rsidRPr="00ED76C6">
        <w:rPr>
          <w:rFonts w:ascii="Arial Narrow" w:eastAsia="Times New Roman" w:hAnsi="Arial Narrow" w:cs="Arial"/>
          <w:caps w:val="0"/>
          <w:spacing w:val="0"/>
          <w:sz w:val="22"/>
          <w:szCs w:val="22"/>
        </w:rPr>
        <w:t xml:space="preserve">The </w:t>
      </w:r>
      <w:r w:rsidR="00FC44C1" w:rsidRPr="00ED76C6">
        <w:rPr>
          <w:rFonts w:ascii="Arial Narrow" w:eastAsia="Times New Roman" w:hAnsi="Arial Narrow" w:cs="Arial"/>
          <w:caps w:val="0"/>
          <w:spacing w:val="0"/>
          <w:sz w:val="22"/>
          <w:szCs w:val="22"/>
        </w:rPr>
        <w:t>International Rescue Committee</w:t>
      </w:r>
      <w:r w:rsidR="00F573E3" w:rsidRPr="00ED76C6">
        <w:rPr>
          <w:rFonts w:ascii="Arial Narrow" w:eastAsia="Times New Roman" w:hAnsi="Arial Narrow" w:cs="Arial"/>
          <w:caps w:val="0"/>
          <w:spacing w:val="0"/>
          <w:sz w:val="22"/>
          <w:szCs w:val="22"/>
        </w:rPr>
        <w:t xml:space="preserve"> Polska</w:t>
      </w:r>
      <w:r w:rsidR="00FC44C1" w:rsidRPr="00ED76C6">
        <w:rPr>
          <w:rFonts w:ascii="Arial Narrow" w:eastAsia="Times New Roman" w:hAnsi="Arial Narrow" w:cs="Arial"/>
          <w:caps w:val="0"/>
          <w:spacing w:val="0"/>
          <w:sz w:val="22"/>
          <w:szCs w:val="22"/>
        </w:rPr>
        <w:t>.</w:t>
      </w:r>
      <w:bookmarkStart w:id="188" w:name="_Toc457220653"/>
      <w:bookmarkEnd w:id="187"/>
    </w:p>
    <w:p w14:paraId="3B5A3FB6" w14:textId="671756A2" w:rsidR="007727E7" w:rsidRPr="00966B05" w:rsidRDefault="00D34315" w:rsidP="0040128D">
      <w:pPr>
        <w:ind w:left="426"/>
        <w:rPr>
          <w:rFonts w:ascii="Arial Narrow" w:hAnsi="Arial Narrow"/>
        </w:rPr>
      </w:pPr>
      <w:r w:rsidRPr="00966B05">
        <w:rPr>
          <w:rFonts w:ascii="Arial Narrow" w:hAnsi="Arial Narrow"/>
        </w:rPr>
        <w:t xml:space="preserve">The International Rescue Committee Polska, hereinafter referred to as “the IRC”, is a non-profit, humanitarian agency that provides relief, rehabilitation, protection, resettlement services, and advocacy for refugees, displaced persons and victims of oppression and violent conflict. </w:t>
      </w:r>
    </w:p>
    <w:p w14:paraId="63B0DD30" w14:textId="74FD7ABB" w:rsidR="00D34315" w:rsidRPr="00966B05" w:rsidRDefault="00D34315" w:rsidP="0040128D">
      <w:pPr>
        <w:ind w:left="426"/>
        <w:rPr>
          <w:rFonts w:ascii="Arial Narrow" w:hAnsi="Arial Narrow"/>
        </w:rPr>
      </w:pPr>
      <w:r w:rsidRPr="00966B05">
        <w:rPr>
          <w:rFonts w:ascii="Arial Narrow" w:hAnsi="Arial Narrow"/>
        </w:rPr>
        <w:t>The IRC Polska has been operating in Poland since the start of the conflict in Ukraine initially in Poland providing relief and services to refugee arrivals.</w:t>
      </w:r>
    </w:p>
    <w:p w14:paraId="14BF0081" w14:textId="77777777" w:rsidR="001C0625" w:rsidRPr="007727E7" w:rsidRDefault="00191688" w:rsidP="00FC44C1">
      <w:pPr>
        <w:pStyle w:val="Heading1"/>
        <w:numPr>
          <w:ilvl w:val="0"/>
          <w:numId w:val="12"/>
        </w:numPr>
        <w:spacing w:before="480" w:after="0" w:line="276" w:lineRule="auto"/>
        <w:rPr>
          <w:rFonts w:ascii="Arial Narrow" w:eastAsia="Times New Roman" w:hAnsi="Arial Narrow" w:cs="Arial"/>
          <w:caps w:val="0"/>
          <w:spacing w:val="0"/>
          <w:sz w:val="22"/>
          <w:szCs w:val="22"/>
        </w:rPr>
      </w:pPr>
      <w:r w:rsidRPr="007727E7">
        <w:rPr>
          <w:rFonts w:ascii="Arial Narrow" w:eastAsia="Times New Roman" w:hAnsi="Arial Narrow" w:cs="Arial"/>
          <w:caps w:val="0"/>
          <w:spacing w:val="0"/>
          <w:sz w:val="22"/>
          <w:szCs w:val="22"/>
        </w:rPr>
        <w:t xml:space="preserve">The </w:t>
      </w:r>
      <w:r w:rsidR="004806D9" w:rsidRPr="007727E7">
        <w:rPr>
          <w:rFonts w:ascii="Arial Narrow" w:eastAsia="Times New Roman" w:hAnsi="Arial Narrow" w:cs="Arial"/>
          <w:caps w:val="0"/>
          <w:spacing w:val="0"/>
          <w:sz w:val="22"/>
          <w:szCs w:val="22"/>
        </w:rPr>
        <w:t>Purpose</w:t>
      </w:r>
      <w:r w:rsidRPr="007727E7">
        <w:rPr>
          <w:rFonts w:ascii="Arial Narrow" w:eastAsia="Times New Roman" w:hAnsi="Arial Narrow" w:cs="Arial"/>
          <w:caps w:val="0"/>
          <w:spacing w:val="0"/>
          <w:sz w:val="22"/>
          <w:szCs w:val="22"/>
        </w:rPr>
        <w:t xml:space="preserve"> of this Request for Proposal (RFP)</w:t>
      </w:r>
      <w:bookmarkEnd w:id="188"/>
    </w:p>
    <w:p w14:paraId="7E8310E1" w14:textId="29C0F61F" w:rsidR="004806D9" w:rsidRDefault="00191688" w:rsidP="004B60FC">
      <w:pPr>
        <w:spacing w:after="0"/>
        <w:ind w:left="360"/>
        <w:rPr>
          <w:rFonts w:ascii="Arial Narrow" w:hAnsi="Arial Narrow"/>
        </w:rPr>
      </w:pPr>
      <w:r w:rsidRPr="004B60FC">
        <w:rPr>
          <w:rFonts w:ascii="Arial Narrow" w:hAnsi="Arial Narrow"/>
        </w:rPr>
        <w:t xml:space="preserve">It is the intent of this RFP to secure competitive proposals to select a </w:t>
      </w:r>
      <w:r w:rsidR="00E82909" w:rsidRPr="004B60FC">
        <w:rPr>
          <w:rFonts w:ascii="Arial Narrow" w:hAnsi="Arial Narrow"/>
        </w:rPr>
        <w:t xml:space="preserve">Potential, Reliable and Committed </w:t>
      </w:r>
      <w:r w:rsidR="0070780A" w:rsidRPr="004B60FC">
        <w:rPr>
          <w:rFonts w:ascii="Arial Narrow" w:hAnsi="Arial Narrow"/>
        </w:rPr>
        <w:t>Supplier</w:t>
      </w:r>
      <w:r w:rsidRPr="004B60FC">
        <w:rPr>
          <w:rFonts w:ascii="Arial Narrow" w:hAnsi="Arial Narrow"/>
        </w:rPr>
        <w:t xml:space="preserve"> for the International Rescue committee</w:t>
      </w:r>
      <w:r w:rsidR="001E5B5E" w:rsidRPr="004B60FC">
        <w:rPr>
          <w:rFonts w:ascii="Arial Narrow" w:hAnsi="Arial Narrow"/>
        </w:rPr>
        <w:t xml:space="preserve"> Polska</w:t>
      </w:r>
      <w:r w:rsidRPr="004B60FC">
        <w:rPr>
          <w:rFonts w:ascii="Arial Narrow" w:hAnsi="Arial Narrow"/>
        </w:rPr>
        <w:t xml:space="preserve"> to </w:t>
      </w:r>
      <w:r w:rsidR="004B60FC" w:rsidRPr="004B60FC">
        <w:rPr>
          <w:rFonts w:ascii="Arial Narrow" w:hAnsi="Arial Narrow"/>
        </w:rPr>
        <w:t>provide</w:t>
      </w:r>
      <w:r w:rsidR="00617051" w:rsidRPr="004B60FC">
        <w:rPr>
          <w:rFonts w:ascii="Arial Narrow" w:hAnsi="Arial Narrow"/>
        </w:rPr>
        <w:t xml:space="preserve"> </w:t>
      </w:r>
      <w:bookmarkStart w:id="189" w:name="_Hlk161990396"/>
      <w:r w:rsidR="003C6633" w:rsidRPr="003C6633">
        <w:rPr>
          <w:rFonts w:ascii="Arial Narrow" w:hAnsi="Arial Narrow"/>
          <w:b/>
          <w:bCs/>
        </w:rPr>
        <w:t>Business Analysis Development Consultancy</w:t>
      </w:r>
      <w:r w:rsidR="00B77AF3">
        <w:rPr>
          <w:rFonts w:ascii="Arial Narrow" w:hAnsi="Arial Narrow"/>
          <w:b/>
          <w:bCs/>
        </w:rPr>
        <w:t xml:space="preserve"> </w:t>
      </w:r>
      <w:bookmarkEnd w:id="189"/>
      <w:r w:rsidR="002A18D0" w:rsidRPr="004B60FC">
        <w:rPr>
          <w:rFonts w:ascii="Arial Narrow" w:hAnsi="Arial Narrow"/>
        </w:rPr>
        <w:t xml:space="preserve">for the official purpose of </w:t>
      </w:r>
      <w:r w:rsidR="008320C6" w:rsidRPr="004B60FC">
        <w:rPr>
          <w:rFonts w:ascii="Arial Narrow" w:hAnsi="Arial Narrow"/>
        </w:rPr>
        <w:t xml:space="preserve">IRC </w:t>
      </w:r>
      <w:r w:rsidR="001E5B5E" w:rsidRPr="004B60FC">
        <w:rPr>
          <w:rFonts w:ascii="Arial Narrow" w:hAnsi="Arial Narrow"/>
        </w:rPr>
        <w:t xml:space="preserve">Poland </w:t>
      </w:r>
      <w:r w:rsidR="00D55F49" w:rsidRPr="004B60FC">
        <w:rPr>
          <w:rFonts w:ascii="Arial Narrow" w:hAnsi="Arial Narrow"/>
        </w:rPr>
        <w:t xml:space="preserve">in </w:t>
      </w:r>
      <w:r w:rsidR="004B60FC" w:rsidRPr="004B60FC">
        <w:rPr>
          <w:rFonts w:ascii="Arial Narrow" w:hAnsi="Arial Narrow"/>
        </w:rPr>
        <w:t>Poland</w:t>
      </w:r>
      <w:r w:rsidR="001A5328" w:rsidRPr="004B60FC">
        <w:rPr>
          <w:rFonts w:ascii="Arial Narrow" w:hAnsi="Arial Narrow"/>
        </w:rPr>
        <w:t>.</w:t>
      </w:r>
      <w:r w:rsidR="00B02B21" w:rsidRPr="004B60FC">
        <w:rPr>
          <w:rFonts w:ascii="Arial Narrow" w:hAnsi="Arial Narrow"/>
        </w:rPr>
        <w:t xml:space="preserve"> </w:t>
      </w:r>
      <w:r w:rsidR="00FA0A66" w:rsidRPr="004B60FC">
        <w:rPr>
          <w:rFonts w:ascii="Arial Narrow" w:hAnsi="Arial Narrow"/>
        </w:rPr>
        <w:t>All qualified and interested</w:t>
      </w:r>
      <w:r w:rsidR="00FA0A66">
        <w:rPr>
          <w:rFonts w:ascii="Arial Narrow" w:hAnsi="Arial Narrow"/>
        </w:rPr>
        <w:t xml:space="preserve"> </w:t>
      </w:r>
      <w:r w:rsidR="00FA0A66" w:rsidRPr="00FA0A66">
        <w:rPr>
          <w:rFonts w:ascii="Arial Narrow" w:hAnsi="Arial Narrow"/>
        </w:rPr>
        <w:t>Suppliers</w:t>
      </w:r>
      <w:r w:rsidR="00FA0A66">
        <w:rPr>
          <w:rFonts w:ascii="Arial Narrow" w:hAnsi="Arial Narrow"/>
        </w:rPr>
        <w:t xml:space="preserve"> </w:t>
      </w:r>
      <w:r w:rsidR="00FA0A66" w:rsidRPr="00FA0A66">
        <w:rPr>
          <w:rFonts w:ascii="Arial Narrow" w:hAnsi="Arial Narrow"/>
        </w:rPr>
        <w:t>are invited to submit their proposals</w:t>
      </w:r>
      <w:r w:rsidR="00FA0A66" w:rsidRPr="004B60FC">
        <w:rPr>
          <w:rFonts w:ascii="Arial Narrow" w:hAnsi="Arial Narrow"/>
        </w:rPr>
        <w:t>.</w:t>
      </w:r>
    </w:p>
    <w:p w14:paraId="68BAFE55" w14:textId="7C0A1F5D" w:rsidR="001360BA" w:rsidRDefault="00D76E08" w:rsidP="001360BA">
      <w:pPr>
        <w:spacing w:after="0"/>
        <w:ind w:left="360"/>
        <w:rPr>
          <w:rFonts w:ascii="Arial Narrow" w:hAnsi="Arial Narrow"/>
        </w:rPr>
      </w:pPr>
      <w:r w:rsidRPr="007727E7">
        <w:rPr>
          <w:rFonts w:ascii="Arial Narrow" w:hAnsi="Arial Narrow"/>
        </w:rPr>
        <w:t>The</w:t>
      </w:r>
      <w:r w:rsidR="00AE510E" w:rsidRPr="007727E7">
        <w:rPr>
          <w:rFonts w:ascii="Arial Narrow" w:hAnsi="Arial Narrow"/>
        </w:rPr>
        <w:t xml:space="preserve"> winning bidder</w:t>
      </w:r>
      <w:r w:rsidR="00535CCD" w:rsidRPr="007727E7">
        <w:rPr>
          <w:rFonts w:ascii="Arial Narrow" w:hAnsi="Arial Narrow"/>
        </w:rPr>
        <w:t>(s)</w:t>
      </w:r>
      <w:r w:rsidR="00AE510E" w:rsidRPr="007727E7">
        <w:rPr>
          <w:rFonts w:ascii="Arial Narrow" w:hAnsi="Arial Narrow"/>
        </w:rPr>
        <w:t xml:space="preserve"> will enter into a fixed price </w:t>
      </w:r>
      <w:r w:rsidR="000C7143" w:rsidRPr="007727E7">
        <w:rPr>
          <w:rFonts w:ascii="Arial Narrow" w:hAnsi="Arial Narrow"/>
        </w:rPr>
        <w:t xml:space="preserve">Master </w:t>
      </w:r>
      <w:r w:rsidR="00FC1A8B">
        <w:rPr>
          <w:rFonts w:ascii="Arial Narrow" w:hAnsi="Arial Narrow"/>
        </w:rPr>
        <w:t>Service</w:t>
      </w:r>
      <w:r w:rsidR="000C7143" w:rsidRPr="007727E7">
        <w:rPr>
          <w:rFonts w:ascii="Arial Narrow" w:hAnsi="Arial Narrow"/>
        </w:rPr>
        <w:t xml:space="preserve"> Agreement</w:t>
      </w:r>
      <w:r w:rsidR="00BC2A4F" w:rsidRPr="007727E7">
        <w:rPr>
          <w:rFonts w:ascii="Arial Narrow" w:hAnsi="Arial Narrow"/>
        </w:rPr>
        <w:t xml:space="preserve"> (</w:t>
      </w:r>
      <w:r w:rsidR="000C7143" w:rsidRPr="007727E7">
        <w:rPr>
          <w:rFonts w:ascii="Arial Narrow" w:hAnsi="Arial Narrow"/>
        </w:rPr>
        <w:t>M</w:t>
      </w:r>
      <w:r w:rsidR="00FC1A8B">
        <w:rPr>
          <w:rFonts w:ascii="Arial Narrow" w:hAnsi="Arial Narrow"/>
        </w:rPr>
        <w:t>S</w:t>
      </w:r>
      <w:r w:rsidR="000C7143" w:rsidRPr="007727E7">
        <w:rPr>
          <w:rFonts w:ascii="Arial Narrow" w:hAnsi="Arial Narrow"/>
        </w:rPr>
        <w:t>A</w:t>
      </w:r>
      <w:r w:rsidR="00AE510E" w:rsidRPr="007727E7">
        <w:rPr>
          <w:rFonts w:ascii="Arial Narrow" w:hAnsi="Arial Narrow"/>
        </w:rPr>
        <w:t xml:space="preserve">) for </w:t>
      </w:r>
      <w:r w:rsidR="00D55F49" w:rsidRPr="007727E7">
        <w:rPr>
          <w:rFonts w:ascii="Arial Narrow" w:hAnsi="Arial Narrow"/>
        </w:rPr>
        <w:t xml:space="preserve">period of </w:t>
      </w:r>
      <w:r w:rsidR="00B10CBF">
        <w:rPr>
          <w:rFonts w:ascii="Arial Narrow" w:hAnsi="Arial Narrow"/>
        </w:rPr>
        <w:t>one</w:t>
      </w:r>
      <w:r w:rsidR="00AE510E" w:rsidRPr="007727E7">
        <w:rPr>
          <w:rFonts w:ascii="Arial Narrow" w:hAnsi="Arial Narrow"/>
        </w:rPr>
        <w:t xml:space="preserve"> (</w:t>
      </w:r>
      <w:r w:rsidR="00B10CBF">
        <w:rPr>
          <w:rFonts w:ascii="Arial Narrow" w:hAnsi="Arial Narrow"/>
        </w:rPr>
        <w:t>1</w:t>
      </w:r>
      <w:r w:rsidR="00AE510E" w:rsidRPr="007727E7">
        <w:rPr>
          <w:rFonts w:ascii="Arial Narrow" w:hAnsi="Arial Narrow"/>
        </w:rPr>
        <w:t>) year.</w:t>
      </w:r>
      <w:r w:rsidR="001360BA">
        <w:rPr>
          <w:rFonts w:ascii="Arial Narrow" w:hAnsi="Arial Narrow"/>
        </w:rPr>
        <w:t xml:space="preserve"> </w:t>
      </w:r>
      <w:r w:rsidR="001360BA" w:rsidRPr="007727E7">
        <w:rPr>
          <w:rFonts w:ascii="Arial Narrow" w:hAnsi="Arial Narrow"/>
        </w:rPr>
        <w:t xml:space="preserve">This will allow the </w:t>
      </w:r>
      <w:r w:rsidR="001360BA">
        <w:rPr>
          <w:rFonts w:ascii="Arial Narrow" w:hAnsi="Arial Narrow"/>
        </w:rPr>
        <w:t>IRC</w:t>
      </w:r>
      <w:r w:rsidR="001360BA" w:rsidRPr="007727E7">
        <w:rPr>
          <w:rFonts w:ascii="Arial Narrow" w:hAnsi="Arial Narrow"/>
        </w:rPr>
        <w:t xml:space="preserve"> to issue specific purchase orders or Task Order</w:t>
      </w:r>
      <w:r w:rsidR="00B10CBF">
        <w:rPr>
          <w:rFonts w:ascii="Arial Narrow" w:hAnsi="Arial Narrow"/>
        </w:rPr>
        <w:t>s</w:t>
      </w:r>
      <w:r w:rsidR="001360BA" w:rsidRPr="007727E7">
        <w:rPr>
          <w:rFonts w:ascii="Arial Narrow" w:hAnsi="Arial Narrow"/>
        </w:rPr>
        <w:t xml:space="preserve">, </w:t>
      </w:r>
      <w:r w:rsidR="00B10CBF">
        <w:rPr>
          <w:rFonts w:ascii="Arial Narrow" w:hAnsi="Arial Narrow"/>
        </w:rPr>
        <w:t>based on defined scope of work and their milestone</w:t>
      </w:r>
    </w:p>
    <w:p w14:paraId="7BCD0993" w14:textId="6D64786D" w:rsidR="00C02D30" w:rsidRDefault="00C02D30" w:rsidP="001360BA">
      <w:pPr>
        <w:spacing w:after="0"/>
        <w:ind w:left="360"/>
        <w:rPr>
          <w:rFonts w:ascii="Arial Narrow" w:hAnsi="Arial Narrow"/>
        </w:rPr>
      </w:pPr>
    </w:p>
    <w:p w14:paraId="650044D8" w14:textId="0DC3290F" w:rsidR="00C02D30" w:rsidRDefault="00C02D30" w:rsidP="00C02D30">
      <w:pPr>
        <w:ind w:left="284"/>
        <w:rPr>
          <w:rFonts w:ascii="Arial Narrow" w:hAnsi="Arial Narrow"/>
        </w:rPr>
      </w:pPr>
      <w:r w:rsidRPr="00C02D30">
        <w:rPr>
          <w:rFonts w:ascii="Arial Narrow" w:hAnsi="Arial Narrow"/>
        </w:rPr>
        <w:t xml:space="preserve">The award of the </w:t>
      </w:r>
      <w:r w:rsidR="001D738A" w:rsidRPr="007727E7">
        <w:rPr>
          <w:rFonts w:ascii="Arial Narrow" w:hAnsi="Arial Narrow"/>
        </w:rPr>
        <w:t xml:space="preserve">Master </w:t>
      </w:r>
      <w:r w:rsidR="001D738A">
        <w:rPr>
          <w:rFonts w:ascii="Arial Narrow" w:hAnsi="Arial Narrow"/>
        </w:rPr>
        <w:t>Service</w:t>
      </w:r>
      <w:r w:rsidR="001D738A" w:rsidRPr="007727E7">
        <w:rPr>
          <w:rFonts w:ascii="Arial Narrow" w:hAnsi="Arial Narrow"/>
        </w:rPr>
        <w:t xml:space="preserve"> Agreement</w:t>
      </w:r>
      <w:r w:rsidRPr="00C02D30">
        <w:rPr>
          <w:rFonts w:ascii="Arial Narrow" w:hAnsi="Arial Narrow"/>
        </w:rPr>
        <w:t xml:space="preserve"> will be on indivisible and single </w:t>
      </w:r>
      <w:r w:rsidR="004C7738">
        <w:rPr>
          <w:rFonts w:ascii="Arial Narrow" w:hAnsi="Arial Narrow"/>
        </w:rPr>
        <w:t>lot.</w:t>
      </w:r>
      <w:r w:rsidRPr="00C02D30">
        <w:rPr>
          <w:rFonts w:ascii="Arial Narrow" w:hAnsi="Arial Narrow"/>
        </w:rPr>
        <w:t>.</w:t>
      </w:r>
    </w:p>
    <w:p w14:paraId="2293EE89" w14:textId="77777777" w:rsidR="00B10CBF" w:rsidRDefault="00B10CBF" w:rsidP="00C02D30">
      <w:pPr>
        <w:ind w:left="284"/>
        <w:rPr>
          <w:rFonts w:ascii="Arial Narrow" w:hAnsi="Arial Narrow"/>
        </w:rPr>
      </w:pP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549"/>
      </w:tblGrid>
      <w:tr w:rsidR="00D76349" w:rsidRPr="00B31888" w14:paraId="24875DD3" w14:textId="77777777" w:rsidTr="00363529">
        <w:trPr>
          <w:trHeight w:val="367"/>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4E9F9" w14:textId="77777777" w:rsidR="00D76349" w:rsidRPr="00B31888" w:rsidRDefault="00D76349" w:rsidP="00363529">
            <w:pPr>
              <w:jc w:val="center"/>
              <w:rPr>
                <w:rFonts w:ascii="Arial Narrow" w:hAnsi="Arial Narrow"/>
                <w:sz w:val="20"/>
                <w:szCs w:val="20"/>
              </w:rPr>
            </w:pPr>
            <w:bookmarkStart w:id="190" w:name="_Hlk164263588"/>
            <w:r w:rsidRPr="00B31888">
              <w:rPr>
                <w:rFonts w:ascii="Arial Narrow" w:hAnsi="Arial Narrow"/>
                <w:sz w:val="20"/>
                <w:szCs w:val="20"/>
              </w:rPr>
              <w:t># Product</w:t>
            </w: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0B047" w14:textId="77777777" w:rsidR="00D76349" w:rsidRPr="00B31888" w:rsidRDefault="00D76349" w:rsidP="00363529">
            <w:pPr>
              <w:jc w:val="center"/>
              <w:rPr>
                <w:rFonts w:ascii="Arial Narrow" w:hAnsi="Arial Narrow"/>
                <w:sz w:val="20"/>
                <w:szCs w:val="20"/>
              </w:rPr>
            </w:pPr>
            <w:r w:rsidRPr="00B31888">
              <w:rPr>
                <w:rFonts w:ascii="Arial Narrow" w:hAnsi="Arial Narrow"/>
                <w:sz w:val="20"/>
                <w:szCs w:val="20"/>
              </w:rPr>
              <w:t>Title</w:t>
            </w:r>
          </w:p>
        </w:tc>
      </w:tr>
      <w:tr w:rsidR="00D76349" w:rsidRPr="00B31888" w14:paraId="1718D522" w14:textId="77777777" w:rsidTr="00363529">
        <w:trPr>
          <w:trHeight w:val="1479"/>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72CCF" w14:textId="77777777" w:rsidR="00D76349" w:rsidRPr="00B31888" w:rsidRDefault="00D76349" w:rsidP="00363529">
            <w:pPr>
              <w:jc w:val="center"/>
              <w:rPr>
                <w:rFonts w:ascii="Arial Narrow" w:hAnsi="Arial Narrow"/>
                <w:sz w:val="20"/>
                <w:szCs w:val="20"/>
              </w:rPr>
            </w:pPr>
            <w:r w:rsidRPr="00B31888">
              <w:rPr>
                <w:rFonts w:ascii="Arial Narrow" w:hAnsi="Arial Narrow"/>
                <w:sz w:val="20"/>
                <w:szCs w:val="20"/>
              </w:rPr>
              <w:t>1</w:t>
            </w: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11EEF424" w14:textId="77777777" w:rsidR="00D76349" w:rsidRPr="00B31888" w:rsidRDefault="00D76349" w:rsidP="00363529">
            <w:pPr>
              <w:rPr>
                <w:rFonts w:ascii="Arial Narrow" w:hAnsi="Arial Narrow"/>
                <w:sz w:val="20"/>
              </w:rPr>
            </w:pPr>
            <w:r w:rsidRPr="00B31888">
              <w:rPr>
                <w:rStyle w:val="normaltextrun"/>
                <w:rFonts w:ascii="Arial Narrow" w:hAnsi="Arial Narrow"/>
                <w:color w:val="000000"/>
                <w:shd w:val="clear" w:color="auto" w:fill="FFFFFF"/>
              </w:rPr>
              <w:t>Highly contextualized market assessment for IRC Poland (Poland registered, IRC Inc affiliated entity) marketability as commercial services provider – relevance and sustainability for comprehensive services delivery, either in partnerships/Joint venture or individually, in single market economy and overall changing, non-linear early reconstruction &amp; development economy. </w:t>
            </w:r>
            <w:r w:rsidRPr="00B31888">
              <w:rPr>
                <w:rStyle w:val="normaltextrun"/>
                <w:rFonts w:ascii="Arial Narrow" w:hAnsi="Arial Narrow"/>
                <w:color w:val="000000"/>
                <w:sz w:val="20"/>
                <w:szCs w:val="20"/>
                <w:shd w:val="clear" w:color="auto" w:fill="FFFFFF"/>
              </w:rPr>
              <w:t> </w:t>
            </w:r>
            <w:r w:rsidRPr="00B31888">
              <w:rPr>
                <w:rStyle w:val="eop"/>
                <w:rFonts w:ascii="Arial Narrow" w:hAnsi="Arial Narrow"/>
                <w:color w:val="000000"/>
                <w:sz w:val="20"/>
                <w:szCs w:val="20"/>
                <w:shd w:val="clear" w:color="auto" w:fill="FFFFFF"/>
              </w:rPr>
              <w:t> </w:t>
            </w:r>
          </w:p>
        </w:tc>
      </w:tr>
      <w:tr w:rsidR="00D76349" w:rsidRPr="00B31888" w14:paraId="67C89CE1" w14:textId="77777777" w:rsidTr="00363529">
        <w:trPr>
          <w:trHeight w:val="1342"/>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2EB53AD7" w14:textId="77777777" w:rsidR="00D76349" w:rsidRPr="00B31888" w:rsidRDefault="00D76349" w:rsidP="00363529">
            <w:pPr>
              <w:jc w:val="center"/>
              <w:rPr>
                <w:rFonts w:ascii="Arial Narrow" w:hAnsi="Arial Narrow"/>
                <w:sz w:val="20"/>
                <w:szCs w:val="20"/>
              </w:rPr>
            </w:pPr>
            <w:r w:rsidRPr="00B31888">
              <w:rPr>
                <w:rFonts w:ascii="Arial Narrow" w:hAnsi="Arial Narrow"/>
                <w:sz w:val="20"/>
                <w:szCs w:val="20"/>
              </w:rPr>
              <w:t>2</w:t>
            </w: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799F1A80" w14:textId="77777777" w:rsidR="00D76349" w:rsidRPr="00B31888" w:rsidRDefault="00D76349" w:rsidP="00363529">
            <w:pPr>
              <w:rPr>
                <w:rFonts w:ascii="Arial Narrow" w:hAnsi="Arial Narrow"/>
                <w:sz w:val="20"/>
              </w:rPr>
            </w:pPr>
            <w:r w:rsidRPr="00B31888">
              <w:rPr>
                <w:rStyle w:val="normaltextrun"/>
                <w:rFonts w:ascii="Arial Narrow" w:hAnsi="Arial Narrow"/>
                <w:color w:val="000000"/>
                <w:shd w:val="clear" w:color="auto" w:fill="FFFFFF"/>
              </w:rPr>
              <w:t>Participatory qualitative data collection with key stakeholders in Poland, Ukraine and internationally.</w:t>
            </w:r>
            <w:r w:rsidRPr="00B31888">
              <w:rPr>
                <w:rStyle w:val="eop"/>
                <w:rFonts w:ascii="Arial Narrow" w:hAnsi="Arial Narrow"/>
                <w:color w:val="000000"/>
                <w:shd w:val="clear" w:color="auto" w:fill="FFFFFF"/>
              </w:rPr>
              <w:t> </w:t>
            </w:r>
            <w:r w:rsidRPr="00B31888">
              <w:rPr>
                <w:rFonts w:ascii="Arial Narrow" w:hAnsi="Arial Narrow"/>
                <w:sz w:val="20"/>
              </w:rPr>
              <w:t xml:space="preserve"> </w:t>
            </w:r>
          </w:p>
        </w:tc>
      </w:tr>
      <w:tr w:rsidR="00D76349" w:rsidRPr="00B31888" w14:paraId="56CD04C6" w14:textId="77777777" w:rsidTr="00363529">
        <w:trPr>
          <w:trHeight w:val="1342"/>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63751A9" w14:textId="77777777" w:rsidR="00D76349" w:rsidRPr="00B31888" w:rsidRDefault="00D76349" w:rsidP="00363529">
            <w:pPr>
              <w:jc w:val="center"/>
              <w:rPr>
                <w:rFonts w:ascii="Arial Narrow" w:hAnsi="Arial Narrow"/>
                <w:sz w:val="20"/>
                <w:szCs w:val="20"/>
              </w:rPr>
            </w:pPr>
            <w:r w:rsidRPr="00B31888">
              <w:rPr>
                <w:rFonts w:ascii="Arial Narrow" w:hAnsi="Arial Narrow"/>
                <w:sz w:val="20"/>
                <w:szCs w:val="20"/>
              </w:rPr>
              <w:t>3</w:t>
            </w: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634485C7" w14:textId="77777777" w:rsidR="00D76349" w:rsidRPr="00B31888" w:rsidRDefault="00D76349" w:rsidP="00363529">
            <w:pPr>
              <w:rPr>
                <w:rFonts w:ascii="Arial Narrow" w:hAnsi="Arial Narrow"/>
                <w:sz w:val="20"/>
              </w:rPr>
            </w:pPr>
            <w:r w:rsidRPr="00B31888">
              <w:rPr>
                <w:rStyle w:val="normaltextrun"/>
                <w:rFonts w:ascii="Arial Narrow" w:hAnsi="Arial Narrow"/>
                <w:color w:val="000000"/>
                <w:shd w:val="clear" w:color="auto" w:fill="FFFFFF"/>
              </w:rPr>
              <w:t xml:space="preserve">A Business Roadmap for IRC Poland, with preference for PESTLE (Political, Economic, Social, Technological, Legal, </w:t>
            </w:r>
            <w:r w:rsidRPr="00B31888">
              <w:rPr>
                <w:rStyle w:val="normaltextrun"/>
                <w:rFonts w:ascii="Arial Narrow" w:eastAsia="SimSun" w:hAnsi="Arial Narrow"/>
                <w:color w:val="000000"/>
                <w:shd w:val="clear" w:color="auto" w:fill="FFFFFF"/>
              </w:rPr>
              <w:t>Environmental</w:t>
            </w:r>
            <w:r w:rsidRPr="00B31888">
              <w:rPr>
                <w:rStyle w:val="normaltextrun"/>
                <w:rFonts w:ascii="Arial Narrow" w:hAnsi="Arial Narrow"/>
                <w:color w:val="000000"/>
                <w:shd w:val="clear" w:color="auto" w:fill="FFFFFF"/>
              </w:rPr>
              <w:t>) or newer STEEPED (social, technological, economic, ecological, political, ethical, demographic dimensions)</w:t>
            </w:r>
            <w:r w:rsidRPr="00B31888">
              <w:rPr>
                <w:rStyle w:val="normaltextrun"/>
                <w:rFonts w:ascii="Arial Narrow" w:hAnsi="Arial Narrow"/>
                <w:color w:val="D13438"/>
                <w:shd w:val="clear" w:color="auto" w:fill="FFFFFF"/>
              </w:rPr>
              <w:t xml:space="preserve"> </w:t>
            </w:r>
            <w:r w:rsidRPr="00B31888">
              <w:rPr>
                <w:rStyle w:val="normaltextrun"/>
                <w:rFonts w:ascii="Arial Narrow" w:hAnsi="Arial Narrow"/>
                <w:color w:val="000000"/>
                <w:shd w:val="clear" w:color="auto" w:fill="FFFFFF"/>
              </w:rPr>
              <w:t>analysis with realistic outcomes and achievable targets. IRC preference is for this to be broken down by specific result chains (with clear causal and complete linkages) per thematic area. </w:t>
            </w:r>
            <w:r w:rsidRPr="00B31888">
              <w:rPr>
                <w:rStyle w:val="eop"/>
                <w:rFonts w:ascii="Arial Narrow" w:hAnsi="Arial Narrow"/>
                <w:color w:val="000000"/>
                <w:shd w:val="clear" w:color="auto" w:fill="FFFFFF"/>
              </w:rPr>
              <w:t> </w:t>
            </w:r>
          </w:p>
        </w:tc>
      </w:tr>
      <w:tr w:rsidR="00D76349" w:rsidRPr="00B31888" w14:paraId="4AE1EDF0" w14:textId="77777777" w:rsidTr="00363529">
        <w:trPr>
          <w:trHeight w:val="1342"/>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23D05D6" w14:textId="77777777" w:rsidR="00D76349" w:rsidRPr="00B31888" w:rsidRDefault="00D76349" w:rsidP="00363529">
            <w:pPr>
              <w:jc w:val="center"/>
              <w:rPr>
                <w:rFonts w:ascii="Arial Narrow" w:hAnsi="Arial Narrow"/>
                <w:sz w:val="20"/>
                <w:szCs w:val="20"/>
              </w:rPr>
            </w:pPr>
            <w:r w:rsidRPr="00B31888">
              <w:rPr>
                <w:rFonts w:ascii="Arial Narrow" w:hAnsi="Arial Narrow"/>
                <w:sz w:val="20"/>
                <w:szCs w:val="20"/>
              </w:rPr>
              <w:t>4</w:t>
            </w: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4A15976B" w14:textId="77777777" w:rsidR="00D76349" w:rsidRPr="00B31888" w:rsidRDefault="00D76349" w:rsidP="00363529">
            <w:pPr>
              <w:pStyle w:val="paragraph"/>
              <w:spacing w:before="0" w:beforeAutospacing="0" w:after="0" w:afterAutospacing="0"/>
              <w:jc w:val="both"/>
              <w:textAlignment w:val="baseline"/>
              <w:rPr>
                <w:rFonts w:ascii="Arial Narrow" w:hAnsi="Arial Narrow" w:cs="Segoe UI"/>
                <w:sz w:val="18"/>
                <w:szCs w:val="18"/>
              </w:rPr>
            </w:pPr>
            <w:r w:rsidRPr="00B31888">
              <w:rPr>
                <w:rStyle w:val="normaltextrun"/>
                <w:rFonts w:ascii="Arial Narrow" w:hAnsi="Arial Narrow"/>
                <w:sz w:val="22"/>
                <w:szCs w:val="22"/>
              </w:rPr>
              <w:t xml:space="preserve">Analysis - </w:t>
            </w:r>
            <w:r w:rsidRPr="00B31888">
              <w:rPr>
                <w:rStyle w:val="normaltextrun"/>
                <w:rFonts w:ascii="Arial Narrow" w:hAnsi="Arial Narrow"/>
                <w:color w:val="000000"/>
                <w:sz w:val="22"/>
                <w:szCs w:val="22"/>
              </w:rPr>
              <w:t>The upfront internal investment required to become active competitors or suppliers in EU tenders involves enhancing internal competencies in targeted markets and making institutional adjustments.</w:t>
            </w:r>
          </w:p>
          <w:p w14:paraId="395EB1F2" w14:textId="77777777" w:rsidR="00D76349" w:rsidRPr="00B31888" w:rsidRDefault="00D76349" w:rsidP="00363529">
            <w:pPr>
              <w:pStyle w:val="paragraph"/>
              <w:spacing w:before="0" w:beforeAutospacing="0" w:after="0" w:afterAutospacing="0"/>
              <w:jc w:val="both"/>
              <w:textAlignment w:val="baseline"/>
              <w:rPr>
                <w:rFonts w:ascii="Arial Narrow" w:hAnsi="Arial Narrow" w:cs="Segoe UI"/>
                <w:sz w:val="18"/>
                <w:szCs w:val="18"/>
              </w:rPr>
            </w:pPr>
            <w:r w:rsidRPr="00B31888">
              <w:rPr>
                <w:rStyle w:val="eop"/>
                <w:rFonts w:ascii="Arial Narrow" w:hAnsi="Arial Narrow" w:cs="Arial"/>
                <w:sz w:val="20"/>
                <w:szCs w:val="20"/>
              </w:rPr>
              <w:t> </w:t>
            </w:r>
          </w:p>
          <w:p w14:paraId="00DD7519" w14:textId="77777777" w:rsidR="00D76349" w:rsidRPr="00B31888" w:rsidRDefault="00D76349" w:rsidP="00363529">
            <w:pPr>
              <w:rPr>
                <w:rFonts w:ascii="Arial Narrow" w:hAnsi="Arial Narrow"/>
                <w:sz w:val="20"/>
              </w:rPr>
            </w:pPr>
          </w:p>
        </w:tc>
      </w:tr>
      <w:bookmarkEnd w:id="190"/>
    </w:tbl>
    <w:p w14:paraId="56EE4B38" w14:textId="77777777" w:rsidR="00B10CBF" w:rsidRDefault="00B10CBF" w:rsidP="00C02D30">
      <w:pPr>
        <w:ind w:left="284"/>
        <w:rPr>
          <w:rFonts w:ascii="Arial Narrow" w:hAnsi="Arial Narrow"/>
        </w:rPr>
      </w:pPr>
    </w:p>
    <w:p w14:paraId="3B54F2CF" w14:textId="77777777" w:rsidR="00B10CBF" w:rsidRDefault="00B10CBF" w:rsidP="00C02D30">
      <w:pPr>
        <w:ind w:left="284"/>
        <w:rPr>
          <w:rFonts w:ascii="Arial Narrow" w:hAnsi="Arial Narrow"/>
        </w:rPr>
      </w:pPr>
    </w:p>
    <w:p w14:paraId="5685C10A" w14:textId="77777777" w:rsidR="00B10CBF" w:rsidRDefault="00B10CBF" w:rsidP="00C02D30">
      <w:pPr>
        <w:ind w:left="284"/>
        <w:rPr>
          <w:rFonts w:ascii="Arial Narrow" w:hAnsi="Arial Narrow"/>
        </w:rPr>
      </w:pPr>
    </w:p>
    <w:p w14:paraId="3D7FF7F7" w14:textId="77777777" w:rsidR="00B10CBF" w:rsidRDefault="00B10CBF" w:rsidP="00C02D30">
      <w:pPr>
        <w:ind w:left="284"/>
        <w:rPr>
          <w:rFonts w:ascii="Arial Narrow" w:hAnsi="Arial Narrow"/>
        </w:rPr>
      </w:pPr>
    </w:p>
    <w:p w14:paraId="7054BA06" w14:textId="77777777" w:rsidR="00B10CBF" w:rsidRDefault="00B10CBF" w:rsidP="00C02D30">
      <w:pPr>
        <w:ind w:left="284"/>
        <w:rPr>
          <w:rFonts w:ascii="Arial Narrow" w:hAnsi="Arial Narrow"/>
        </w:rPr>
      </w:pPr>
    </w:p>
    <w:p w14:paraId="401CF194" w14:textId="77777777" w:rsidR="004A588C" w:rsidRPr="00C02D30" w:rsidRDefault="004A588C" w:rsidP="00C02D30">
      <w:pPr>
        <w:ind w:left="284"/>
        <w:rPr>
          <w:rFonts w:ascii="Arial Narrow" w:hAnsi="Arial Narrow"/>
        </w:rPr>
      </w:pPr>
    </w:p>
    <w:p w14:paraId="052B748A" w14:textId="6228739C" w:rsidR="001C0625" w:rsidRPr="007727E7" w:rsidRDefault="001C0625" w:rsidP="001360BA">
      <w:pPr>
        <w:spacing w:after="0"/>
        <w:ind w:left="360"/>
        <w:rPr>
          <w:rFonts w:ascii="Arial Narrow" w:hAnsi="Arial Narrow"/>
        </w:rPr>
      </w:pPr>
      <w:r w:rsidRPr="007727E7">
        <w:rPr>
          <w:rFonts w:ascii="Arial Narrow" w:hAnsi="Arial Narrow"/>
        </w:rPr>
        <w:t xml:space="preserve">Bidders shall be domiciled and </w:t>
      </w:r>
      <w:r w:rsidR="00350A12" w:rsidRPr="00350A12">
        <w:rPr>
          <w:rFonts w:ascii="Arial Narrow" w:hAnsi="Arial Narrow"/>
        </w:rPr>
        <w:t>shall</w:t>
      </w:r>
      <w:r w:rsidR="00BC2A4F" w:rsidRPr="007727E7">
        <w:rPr>
          <w:rFonts w:ascii="Arial Narrow" w:hAnsi="Arial Narrow"/>
        </w:rPr>
        <w:t xml:space="preserve"> with all Government </w:t>
      </w:r>
      <w:r w:rsidR="00F42B83" w:rsidRPr="007727E7">
        <w:rPr>
          <w:rFonts w:ascii="Arial Narrow" w:hAnsi="Arial Narrow"/>
        </w:rPr>
        <w:t xml:space="preserve">legal to operate </w:t>
      </w:r>
      <w:r w:rsidR="00FD70A7" w:rsidRPr="007727E7">
        <w:rPr>
          <w:rFonts w:ascii="Arial Narrow" w:hAnsi="Arial Narrow"/>
        </w:rPr>
        <w:t xml:space="preserve">in </w:t>
      </w:r>
      <w:r w:rsidR="005E6E8C" w:rsidRPr="007727E7">
        <w:rPr>
          <w:rFonts w:ascii="Arial Narrow" w:hAnsi="Arial Narrow"/>
        </w:rPr>
        <w:t>Poland</w:t>
      </w:r>
      <w:r w:rsidR="00EB6174">
        <w:rPr>
          <w:rFonts w:ascii="Arial Narrow" w:hAnsi="Arial Narrow"/>
        </w:rPr>
        <w:t>.</w:t>
      </w:r>
      <w:r w:rsidR="00C43654" w:rsidRPr="007727E7">
        <w:rPr>
          <w:rFonts w:ascii="Arial Narrow" w:hAnsi="Arial Narrow"/>
        </w:rPr>
        <w:t xml:space="preserve"> </w:t>
      </w:r>
      <w:r w:rsidR="00EB6174">
        <w:rPr>
          <w:rFonts w:ascii="Arial Narrow" w:hAnsi="Arial Narrow"/>
        </w:rPr>
        <w:t>Bidders shall be</w:t>
      </w:r>
      <w:r w:rsidR="00BC2A4F" w:rsidRPr="007727E7">
        <w:rPr>
          <w:rFonts w:ascii="Arial Narrow" w:hAnsi="Arial Narrow"/>
        </w:rPr>
        <w:t xml:space="preserve"> regular tax payer</w:t>
      </w:r>
      <w:r w:rsidR="00DC0386">
        <w:rPr>
          <w:rFonts w:ascii="Arial Narrow" w:hAnsi="Arial Narrow"/>
        </w:rPr>
        <w:t>s</w:t>
      </w:r>
      <w:r w:rsidR="00FD70A7" w:rsidRPr="007727E7">
        <w:rPr>
          <w:rFonts w:ascii="Arial Narrow" w:hAnsi="Arial Narrow"/>
        </w:rPr>
        <w:t xml:space="preserve"> </w:t>
      </w:r>
      <w:r w:rsidRPr="007727E7">
        <w:rPr>
          <w:rFonts w:ascii="Arial Narrow" w:hAnsi="Arial Narrow"/>
        </w:rPr>
        <w:t xml:space="preserve">and shall furnish copy of its </w:t>
      </w:r>
      <w:r w:rsidR="00535CCD" w:rsidRPr="007727E7">
        <w:rPr>
          <w:rFonts w:ascii="Arial Narrow" w:hAnsi="Arial Narrow"/>
        </w:rPr>
        <w:t xml:space="preserve">operating </w:t>
      </w:r>
      <w:r w:rsidRPr="007727E7">
        <w:rPr>
          <w:rFonts w:ascii="Arial Narrow" w:hAnsi="Arial Narrow"/>
        </w:rPr>
        <w:t>license</w:t>
      </w:r>
      <w:r w:rsidR="00535CCD" w:rsidRPr="007727E7">
        <w:rPr>
          <w:rFonts w:ascii="Arial Narrow" w:hAnsi="Arial Narrow"/>
        </w:rPr>
        <w:t xml:space="preserve">/certificate of </w:t>
      </w:r>
      <w:r w:rsidR="000D5739" w:rsidRPr="007727E7">
        <w:rPr>
          <w:rFonts w:ascii="Arial Narrow" w:hAnsi="Arial Narrow"/>
        </w:rPr>
        <w:t>registration</w:t>
      </w:r>
      <w:r w:rsidRPr="007727E7">
        <w:rPr>
          <w:rFonts w:ascii="Arial Narrow" w:hAnsi="Arial Narrow"/>
        </w:rPr>
        <w:t xml:space="preserve"> </w:t>
      </w:r>
      <w:r w:rsidR="00535CCD" w:rsidRPr="007727E7">
        <w:rPr>
          <w:rFonts w:ascii="Arial Narrow" w:hAnsi="Arial Narrow"/>
        </w:rPr>
        <w:t xml:space="preserve">valid </w:t>
      </w:r>
      <w:r w:rsidRPr="007727E7">
        <w:rPr>
          <w:rFonts w:ascii="Arial Narrow" w:hAnsi="Arial Narrow"/>
        </w:rPr>
        <w:t>f</w:t>
      </w:r>
      <w:r w:rsidR="000D5739" w:rsidRPr="007727E7">
        <w:rPr>
          <w:rFonts w:ascii="Arial Narrow" w:hAnsi="Arial Narrow"/>
        </w:rPr>
        <w:t xml:space="preserve">or the </w:t>
      </w:r>
      <w:r w:rsidR="00222234" w:rsidRPr="007727E7">
        <w:rPr>
          <w:rFonts w:ascii="Arial Narrow" w:hAnsi="Arial Narrow"/>
        </w:rPr>
        <w:t xml:space="preserve">fiscal year </w:t>
      </w:r>
      <w:r w:rsidR="000C7143" w:rsidRPr="007727E7">
        <w:rPr>
          <w:rFonts w:ascii="Arial Narrow" w:hAnsi="Arial Narrow"/>
          <w:b/>
          <w:bCs/>
        </w:rPr>
        <w:t>20</w:t>
      </w:r>
      <w:r w:rsidR="006D35FA" w:rsidRPr="007727E7">
        <w:rPr>
          <w:rFonts w:ascii="Arial Narrow" w:hAnsi="Arial Narrow"/>
          <w:b/>
          <w:bCs/>
        </w:rPr>
        <w:t>2</w:t>
      </w:r>
      <w:r w:rsidR="00B77AF3">
        <w:rPr>
          <w:rFonts w:ascii="Arial Narrow" w:hAnsi="Arial Narrow"/>
          <w:b/>
          <w:bCs/>
        </w:rPr>
        <w:t>4</w:t>
      </w:r>
      <w:r w:rsidR="00535CCD" w:rsidRPr="007727E7">
        <w:rPr>
          <w:rFonts w:ascii="Arial Narrow" w:hAnsi="Arial Narrow"/>
        </w:rPr>
        <w:t>.</w:t>
      </w:r>
      <w:r w:rsidRPr="007727E7">
        <w:rPr>
          <w:rFonts w:ascii="Arial Narrow" w:hAnsi="Arial Narrow"/>
        </w:rPr>
        <w:t xml:space="preserve"> The Bidder shall not be under a declaration of ineligibility for corrupt or fraudulent practices.</w:t>
      </w:r>
    </w:p>
    <w:p w14:paraId="5262EE48" w14:textId="77777777" w:rsidR="001C0625" w:rsidRPr="007727E7" w:rsidRDefault="001C0625" w:rsidP="00FC44C1">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191" w:name="_Toc457220654"/>
      <w:r w:rsidRPr="007727E7">
        <w:rPr>
          <w:rFonts w:ascii="Arial Narrow" w:eastAsia="Times New Roman" w:hAnsi="Arial Narrow" w:cs="Arial"/>
          <w:caps w:val="0"/>
          <w:spacing w:val="0"/>
          <w:sz w:val="22"/>
          <w:szCs w:val="22"/>
        </w:rPr>
        <w:t>Cost of Bidding</w:t>
      </w:r>
      <w:bookmarkEnd w:id="191"/>
    </w:p>
    <w:p w14:paraId="385C16ED" w14:textId="29AB3C86" w:rsidR="00FA6172" w:rsidRDefault="001C0625" w:rsidP="00D33BD0">
      <w:pPr>
        <w:ind w:left="360"/>
        <w:rPr>
          <w:rFonts w:ascii="Arial Narrow" w:hAnsi="Arial Narrow"/>
        </w:rPr>
      </w:pPr>
      <w:r w:rsidRPr="007727E7">
        <w:rPr>
          <w:rFonts w:ascii="Arial Narrow" w:hAnsi="Arial Narrow"/>
        </w:rPr>
        <w:t xml:space="preserve">The Bidder shall </w:t>
      </w:r>
      <w:r w:rsidR="00410B29" w:rsidRPr="007727E7">
        <w:rPr>
          <w:rFonts w:ascii="Arial Narrow" w:hAnsi="Arial Narrow"/>
        </w:rPr>
        <w:t>be responsible for a</w:t>
      </w:r>
      <w:r w:rsidRPr="007727E7">
        <w:rPr>
          <w:rFonts w:ascii="Arial Narrow" w:hAnsi="Arial Narrow"/>
        </w:rPr>
        <w:t xml:space="preserve">ll costs associated with the preparation and submission of its bid, and IRC hereinafter referred to as “the </w:t>
      </w:r>
      <w:r w:rsidR="000C3A8F" w:rsidRPr="007727E7">
        <w:rPr>
          <w:rFonts w:ascii="Arial Narrow" w:hAnsi="Arial Narrow"/>
        </w:rPr>
        <w:t>Purchaser</w:t>
      </w:r>
      <w:r w:rsidRPr="007727E7">
        <w:rPr>
          <w:rFonts w:ascii="Arial Narrow" w:hAnsi="Arial Narrow"/>
        </w:rPr>
        <w:t>”, will in no case be responsible or liable for those costs, regardless of the conduct or outcome of the bidding process.</w:t>
      </w:r>
    </w:p>
    <w:p w14:paraId="293D9AC0" w14:textId="77777777" w:rsidR="00A56CF8" w:rsidRPr="00A56CF8" w:rsidRDefault="00A56CF8" w:rsidP="00696CE4">
      <w:pPr>
        <w:jc w:val="right"/>
        <w:rPr>
          <w:rFonts w:ascii="Arial Narrow" w:hAnsi="Arial Narrow"/>
        </w:rPr>
      </w:pPr>
    </w:p>
    <w:p w14:paraId="3FE8429C" w14:textId="44AA4F94" w:rsidR="001C0625" w:rsidRPr="007727E7" w:rsidRDefault="001C0625" w:rsidP="000368D8">
      <w:pPr>
        <w:pStyle w:val="Heading5"/>
        <w:numPr>
          <w:ilvl w:val="0"/>
          <w:numId w:val="34"/>
        </w:numPr>
        <w:shd w:val="clear" w:color="auto" w:fill="FFC000"/>
        <w:spacing w:line="240" w:lineRule="auto"/>
        <w:rPr>
          <w:rFonts w:ascii="Arial Narrow" w:hAnsi="Arial Narrow"/>
          <w:sz w:val="22"/>
          <w:szCs w:val="22"/>
        </w:rPr>
      </w:pPr>
      <w:r w:rsidRPr="007727E7">
        <w:rPr>
          <w:rFonts w:ascii="Arial Narrow" w:hAnsi="Arial Narrow"/>
          <w:sz w:val="22"/>
          <w:szCs w:val="22"/>
        </w:rPr>
        <w:t>THE BIDDING DOCUMENTS</w:t>
      </w:r>
      <w:r w:rsidR="00C3664B" w:rsidRPr="007727E7">
        <w:rPr>
          <w:rFonts w:ascii="Arial Narrow" w:hAnsi="Arial Narrow"/>
          <w:sz w:val="22"/>
          <w:szCs w:val="22"/>
        </w:rPr>
        <w:t xml:space="preserve">: </w:t>
      </w:r>
    </w:p>
    <w:p w14:paraId="4C504392" w14:textId="77777777" w:rsidR="001C0625" w:rsidRPr="007727E7" w:rsidRDefault="001C0625" w:rsidP="00FC44C1">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192" w:name="_Toc457220655"/>
      <w:r w:rsidRPr="007727E7">
        <w:rPr>
          <w:rFonts w:ascii="Arial Narrow" w:eastAsia="Times New Roman" w:hAnsi="Arial Narrow" w:cs="Arial"/>
          <w:caps w:val="0"/>
          <w:spacing w:val="0"/>
          <w:sz w:val="22"/>
          <w:szCs w:val="22"/>
        </w:rPr>
        <w:t>The Bidding Documents</w:t>
      </w:r>
      <w:bookmarkEnd w:id="192"/>
    </w:p>
    <w:p w14:paraId="3E3D1D45" w14:textId="1E9E7953" w:rsidR="001C0625" w:rsidRDefault="001C0625" w:rsidP="00191688">
      <w:pPr>
        <w:ind w:left="360"/>
        <w:rPr>
          <w:rFonts w:ascii="Arial Narrow" w:hAnsi="Arial Narrow"/>
        </w:rPr>
      </w:pPr>
      <w:r w:rsidRPr="007727E7">
        <w:rPr>
          <w:rFonts w:ascii="Arial Narrow" w:hAnsi="Arial Narrow"/>
        </w:rPr>
        <w:t>The Bidder is expected to examine all instruction</w:t>
      </w:r>
      <w:r w:rsidR="00535CCD" w:rsidRPr="007727E7">
        <w:rPr>
          <w:rFonts w:ascii="Arial Narrow" w:hAnsi="Arial Narrow"/>
        </w:rPr>
        <w:t>s</w:t>
      </w:r>
      <w:r w:rsidRPr="007727E7">
        <w:rPr>
          <w:rFonts w:ascii="Arial Narrow" w:hAnsi="Arial Narrow"/>
        </w:rPr>
        <w:t xml:space="preserve">, forms, </w:t>
      </w:r>
      <w:r w:rsidRPr="007727E7">
        <w:rPr>
          <w:rFonts w:ascii="Arial Narrow" w:hAnsi="Arial Narrow"/>
          <w:b/>
        </w:rPr>
        <w:t>terms</w:t>
      </w:r>
      <w:r w:rsidRPr="007727E7">
        <w:rPr>
          <w:rFonts w:ascii="Arial Narrow" w:hAnsi="Arial Narrow"/>
        </w:rPr>
        <w:t xml:space="preserve"> and </w:t>
      </w:r>
      <w:r w:rsidRPr="007727E7">
        <w:rPr>
          <w:rFonts w:ascii="Arial Narrow" w:hAnsi="Arial Narrow"/>
          <w:b/>
        </w:rPr>
        <w:t>specifications</w:t>
      </w:r>
      <w:r w:rsidRPr="007727E7">
        <w:rPr>
          <w:rFonts w:ascii="Arial Narrow" w:hAnsi="Arial Narrow"/>
        </w:rPr>
        <w:t xml:space="preserve"> in the bidding documents</w:t>
      </w:r>
      <w:r w:rsidR="00724747" w:rsidRPr="007727E7">
        <w:rPr>
          <w:rFonts w:ascii="Arial Narrow" w:hAnsi="Arial Narrow"/>
        </w:rPr>
        <w:t xml:space="preserve"> prepared for the selection of </w:t>
      </w:r>
      <w:r w:rsidR="00D175B6">
        <w:rPr>
          <w:rFonts w:ascii="Arial Narrow" w:hAnsi="Arial Narrow"/>
        </w:rPr>
        <w:t>qualified</w:t>
      </w:r>
      <w:r w:rsidR="00724747" w:rsidRPr="007727E7">
        <w:rPr>
          <w:rFonts w:ascii="Arial Narrow" w:hAnsi="Arial Narrow"/>
        </w:rPr>
        <w:t xml:space="preserve"> </w:t>
      </w:r>
      <w:r w:rsidR="002C5AE5">
        <w:rPr>
          <w:rFonts w:ascii="Arial Narrow" w:hAnsi="Arial Narrow"/>
        </w:rPr>
        <w:t>s</w:t>
      </w:r>
      <w:r w:rsidR="0070780A">
        <w:rPr>
          <w:rFonts w:ascii="Arial Narrow" w:hAnsi="Arial Narrow"/>
        </w:rPr>
        <w:t>upplier</w:t>
      </w:r>
      <w:r w:rsidR="00724747" w:rsidRPr="007727E7">
        <w:rPr>
          <w:rFonts w:ascii="Arial Narrow" w:hAnsi="Arial Narrow"/>
        </w:rPr>
        <w:t>s</w:t>
      </w:r>
      <w:r w:rsidRPr="007727E7">
        <w:rPr>
          <w:rFonts w:ascii="Arial Narrow" w:hAnsi="Arial Narrow"/>
        </w:rPr>
        <w:t>. Failure to furnish all information required</w:t>
      </w:r>
      <w:r w:rsidR="005C3626" w:rsidRPr="007727E7">
        <w:rPr>
          <w:rFonts w:ascii="Arial Narrow" w:hAnsi="Arial Narrow"/>
        </w:rPr>
        <w:t xml:space="preserve"> as per </w:t>
      </w:r>
      <w:r w:rsidRPr="007727E7">
        <w:rPr>
          <w:rFonts w:ascii="Arial Narrow" w:hAnsi="Arial Narrow"/>
        </w:rPr>
        <w:t xml:space="preserve">the bidding documents or to submit a bid not substantially responsive to the bidding document in every respect will be at the Bidder’s risk and may result in </w:t>
      </w:r>
      <w:r w:rsidR="00095B2E" w:rsidRPr="007727E7">
        <w:rPr>
          <w:rFonts w:ascii="Arial Narrow" w:hAnsi="Arial Narrow"/>
        </w:rPr>
        <w:t>bid</w:t>
      </w:r>
      <w:r w:rsidRPr="007727E7">
        <w:rPr>
          <w:rFonts w:ascii="Arial Narrow" w:hAnsi="Arial Narrow"/>
        </w:rPr>
        <w:t xml:space="preserve"> rejection.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8297"/>
      </w:tblGrid>
      <w:tr w:rsidR="00B345F6" w:rsidRPr="007727E7" w14:paraId="59FD8C63" w14:textId="77777777" w:rsidTr="00B345F6">
        <w:tc>
          <w:tcPr>
            <w:tcW w:w="5000" w:type="pct"/>
            <w:shd w:val="clear" w:color="auto" w:fill="FBE4D5"/>
          </w:tcPr>
          <w:p w14:paraId="7FA892E9" w14:textId="0CF79414" w:rsidR="00695F93" w:rsidRPr="007727E7" w:rsidRDefault="00695F93" w:rsidP="00B345F6">
            <w:pPr>
              <w:ind w:left="360"/>
              <w:rPr>
                <w:rFonts w:ascii="Arial Narrow" w:hAnsi="Arial Narrow"/>
                <w:i/>
              </w:rPr>
            </w:pPr>
            <w:r w:rsidRPr="007727E7">
              <w:rPr>
                <w:rFonts w:ascii="Arial Narrow" w:hAnsi="Arial Narrow"/>
                <w:i/>
              </w:rPr>
              <w:t>The Bidding documents comprise of the following documents:</w:t>
            </w:r>
          </w:p>
          <w:p w14:paraId="0118FBD2" w14:textId="2717C777" w:rsidR="00695F93" w:rsidRDefault="00695F93" w:rsidP="00C90C7D">
            <w:pPr>
              <w:numPr>
                <w:ilvl w:val="0"/>
                <w:numId w:val="2"/>
              </w:numPr>
              <w:rPr>
                <w:rFonts w:ascii="Arial Narrow" w:hAnsi="Arial Narrow"/>
                <w:i/>
              </w:rPr>
            </w:pPr>
            <w:r w:rsidRPr="007727E7">
              <w:rPr>
                <w:rFonts w:ascii="Arial Narrow" w:hAnsi="Arial Narrow"/>
                <w:i/>
              </w:rPr>
              <w:t>The Request for Proposal – RFP (this document)</w:t>
            </w:r>
            <w:r w:rsidR="00C30717" w:rsidRPr="007727E7">
              <w:rPr>
                <w:rFonts w:ascii="Arial Narrow" w:hAnsi="Arial Narrow"/>
                <w:i/>
              </w:rPr>
              <w:t>.</w:t>
            </w:r>
          </w:p>
          <w:p w14:paraId="1AFE8CA6" w14:textId="78028378" w:rsidR="003A7923" w:rsidRDefault="007D363E" w:rsidP="00C90C7D">
            <w:pPr>
              <w:numPr>
                <w:ilvl w:val="0"/>
                <w:numId w:val="2"/>
              </w:numPr>
              <w:rPr>
                <w:rFonts w:ascii="Arial Narrow" w:hAnsi="Arial Narrow"/>
                <w:i/>
              </w:rPr>
            </w:pPr>
            <w:r>
              <w:rPr>
                <w:rFonts w:ascii="Arial Narrow" w:hAnsi="Arial Narrow"/>
                <w:i/>
              </w:rPr>
              <w:t xml:space="preserve">Annex A – </w:t>
            </w:r>
            <w:r w:rsidR="00421D8B">
              <w:rPr>
                <w:rFonts w:ascii="Arial Narrow" w:hAnsi="Arial Narrow"/>
                <w:i/>
              </w:rPr>
              <w:t>Scope of service</w:t>
            </w:r>
          </w:p>
          <w:p w14:paraId="5A79F804" w14:textId="6B57AF18" w:rsidR="00262928" w:rsidRPr="007727E7" w:rsidRDefault="0041254F" w:rsidP="00C90C7D">
            <w:pPr>
              <w:numPr>
                <w:ilvl w:val="0"/>
                <w:numId w:val="2"/>
              </w:numPr>
              <w:rPr>
                <w:rFonts w:ascii="Arial Narrow" w:hAnsi="Arial Narrow"/>
                <w:i/>
              </w:rPr>
            </w:pPr>
            <w:r>
              <w:rPr>
                <w:rFonts w:ascii="Arial Narrow" w:hAnsi="Arial Narrow"/>
                <w:i/>
              </w:rPr>
              <w:t xml:space="preserve">Annex </w:t>
            </w:r>
            <w:r w:rsidR="00DE26A5">
              <w:rPr>
                <w:rFonts w:ascii="Arial Narrow" w:hAnsi="Arial Narrow"/>
                <w:i/>
              </w:rPr>
              <w:t>B</w:t>
            </w:r>
            <w:r>
              <w:rPr>
                <w:rFonts w:ascii="Arial Narrow" w:hAnsi="Arial Narrow"/>
                <w:i/>
              </w:rPr>
              <w:t xml:space="preserve"> - </w:t>
            </w:r>
            <w:r w:rsidR="00262928" w:rsidRPr="007727E7">
              <w:rPr>
                <w:rFonts w:ascii="Arial Narrow" w:hAnsi="Arial Narrow"/>
                <w:i/>
              </w:rPr>
              <w:t>Vendor</w:t>
            </w:r>
            <w:r w:rsidR="00C30717" w:rsidRPr="007727E7">
              <w:rPr>
                <w:rFonts w:ascii="Arial Narrow" w:hAnsi="Arial Narrow"/>
                <w:i/>
              </w:rPr>
              <w:t xml:space="preserve"> </w:t>
            </w:r>
            <w:r w:rsidR="000B7E6B" w:rsidRPr="007727E7">
              <w:rPr>
                <w:rFonts w:ascii="Arial Narrow" w:hAnsi="Arial Narrow"/>
                <w:i/>
              </w:rPr>
              <w:t>Information Form</w:t>
            </w:r>
            <w:r w:rsidR="00C30717" w:rsidRPr="007727E7">
              <w:rPr>
                <w:rFonts w:ascii="Arial Narrow" w:hAnsi="Arial Narrow"/>
                <w:i/>
              </w:rPr>
              <w:t xml:space="preserve">. </w:t>
            </w:r>
          </w:p>
          <w:p w14:paraId="51C84F15" w14:textId="7A34E11A" w:rsidR="00290D58" w:rsidRPr="007E0D82" w:rsidRDefault="00134A1A" w:rsidP="00290D58">
            <w:pPr>
              <w:numPr>
                <w:ilvl w:val="0"/>
                <w:numId w:val="2"/>
              </w:numPr>
              <w:rPr>
                <w:rFonts w:ascii="Arial Narrow" w:hAnsi="Arial Narrow"/>
                <w:i/>
              </w:rPr>
            </w:pPr>
            <w:r>
              <w:rPr>
                <w:rFonts w:ascii="Arial Narrow" w:hAnsi="Arial Narrow"/>
                <w:i/>
              </w:rPr>
              <w:t xml:space="preserve">Annex </w:t>
            </w:r>
            <w:r w:rsidR="00DE26A5">
              <w:rPr>
                <w:rFonts w:ascii="Arial Narrow" w:hAnsi="Arial Narrow"/>
                <w:i/>
              </w:rPr>
              <w:t>C</w:t>
            </w:r>
            <w:r>
              <w:rPr>
                <w:rFonts w:ascii="Arial Narrow" w:hAnsi="Arial Narrow"/>
                <w:i/>
              </w:rPr>
              <w:t xml:space="preserve"> - </w:t>
            </w:r>
            <w:r w:rsidR="006005DC" w:rsidRPr="007727E7">
              <w:rPr>
                <w:rFonts w:ascii="Arial Narrow" w:hAnsi="Arial Narrow"/>
                <w:i/>
              </w:rPr>
              <w:t>Price</w:t>
            </w:r>
            <w:r w:rsidR="00191E3A">
              <w:rPr>
                <w:rFonts w:ascii="Arial Narrow" w:hAnsi="Arial Narrow"/>
                <w:i/>
              </w:rPr>
              <w:t xml:space="preserve"> offering</w:t>
            </w:r>
            <w:r w:rsidR="000B7E6B" w:rsidRPr="007727E7">
              <w:rPr>
                <w:rFonts w:ascii="Arial Narrow" w:hAnsi="Arial Narrow"/>
                <w:i/>
              </w:rPr>
              <w:t xml:space="preserve"> </w:t>
            </w:r>
            <w:r w:rsidR="00191E3A">
              <w:rPr>
                <w:rFonts w:ascii="Arial Narrow" w:hAnsi="Arial Narrow"/>
                <w:i/>
              </w:rPr>
              <w:t>s</w:t>
            </w:r>
            <w:r w:rsidR="000B7E6B" w:rsidRPr="007727E7">
              <w:rPr>
                <w:rFonts w:ascii="Arial Narrow" w:hAnsi="Arial Narrow"/>
                <w:i/>
              </w:rPr>
              <w:t xml:space="preserve">heet </w:t>
            </w:r>
          </w:p>
          <w:p w14:paraId="19DD2B83" w14:textId="77777777" w:rsidR="00695F93" w:rsidRPr="00E55C03" w:rsidRDefault="006005DC" w:rsidP="00290D58">
            <w:pPr>
              <w:numPr>
                <w:ilvl w:val="0"/>
                <w:numId w:val="2"/>
              </w:numPr>
              <w:rPr>
                <w:rFonts w:ascii="Arial Narrow" w:hAnsi="Arial Narrow"/>
              </w:rPr>
            </w:pPr>
            <w:r w:rsidRPr="007727E7">
              <w:rPr>
                <w:rFonts w:ascii="Arial Narrow" w:hAnsi="Arial Narrow"/>
                <w:i/>
              </w:rPr>
              <w:t>Intent to Bid Form</w:t>
            </w:r>
            <w:r w:rsidR="00062AC7" w:rsidRPr="007727E7">
              <w:rPr>
                <w:rFonts w:ascii="Arial Narrow" w:hAnsi="Arial Narrow"/>
                <w:i/>
              </w:rPr>
              <w:t>.</w:t>
            </w:r>
          </w:p>
          <w:p w14:paraId="0887BA2A" w14:textId="7DFD4768" w:rsidR="00E55C03" w:rsidRPr="007727E7" w:rsidRDefault="00E55C03" w:rsidP="003C6633">
            <w:pPr>
              <w:numPr>
                <w:ilvl w:val="0"/>
                <w:numId w:val="2"/>
              </w:numPr>
              <w:rPr>
                <w:rFonts w:ascii="Arial Narrow" w:hAnsi="Arial Narrow"/>
              </w:rPr>
            </w:pPr>
            <w:r>
              <w:rPr>
                <w:rFonts w:ascii="Arial Narrow" w:hAnsi="Arial Narrow"/>
                <w:i/>
              </w:rPr>
              <w:t>Code of Conduct and Conflict of Interest</w:t>
            </w:r>
          </w:p>
        </w:tc>
      </w:tr>
    </w:tbl>
    <w:p w14:paraId="6EFF9578" w14:textId="77777777" w:rsidR="001C0625" w:rsidRPr="007727E7" w:rsidRDefault="001C0625" w:rsidP="00FC44C1">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193" w:name="_Toc457220656"/>
      <w:r w:rsidRPr="007727E7">
        <w:rPr>
          <w:rFonts w:ascii="Arial Narrow" w:eastAsia="Times New Roman" w:hAnsi="Arial Narrow" w:cs="Arial"/>
          <w:caps w:val="0"/>
          <w:spacing w:val="0"/>
          <w:sz w:val="22"/>
          <w:szCs w:val="22"/>
        </w:rPr>
        <w:t>Clarification of Bidding Documents</w:t>
      </w:r>
      <w:bookmarkEnd w:id="193"/>
    </w:p>
    <w:p w14:paraId="08FB53BB" w14:textId="49CC8EAC" w:rsidR="00C10FB6" w:rsidRDefault="001C0625" w:rsidP="00C10FB6">
      <w:pPr>
        <w:ind w:left="360"/>
        <w:rPr>
          <w:rFonts w:ascii="Arial Narrow" w:hAnsi="Arial Narrow"/>
        </w:rPr>
      </w:pPr>
      <w:r w:rsidRPr="003F562B">
        <w:rPr>
          <w:rFonts w:ascii="Arial Narrow" w:hAnsi="Arial Narrow"/>
          <w:u w:val="single"/>
        </w:rPr>
        <w:t>A prospective Bidder requiring any clarification of the Bidd</w:t>
      </w:r>
      <w:r w:rsidR="00D14399" w:rsidRPr="003F562B">
        <w:rPr>
          <w:rFonts w:ascii="Arial Narrow" w:hAnsi="Arial Narrow"/>
          <w:u w:val="single"/>
        </w:rPr>
        <w:t>ing Documents may notify</w:t>
      </w:r>
      <w:r w:rsidR="00A10A38" w:rsidRPr="003F562B">
        <w:rPr>
          <w:rFonts w:ascii="Arial Narrow" w:hAnsi="Arial Narrow"/>
          <w:u w:val="single"/>
        </w:rPr>
        <w:t xml:space="preserve"> the Purchaser</w:t>
      </w:r>
      <w:r w:rsidR="00D14399" w:rsidRPr="003F562B">
        <w:rPr>
          <w:rFonts w:ascii="Arial Narrow" w:hAnsi="Arial Narrow"/>
          <w:u w:val="single"/>
        </w:rPr>
        <w:t xml:space="preserve"> in </w:t>
      </w:r>
      <w:r w:rsidRPr="003F562B">
        <w:rPr>
          <w:rFonts w:ascii="Arial Narrow" w:hAnsi="Arial Narrow"/>
          <w:u w:val="single"/>
        </w:rPr>
        <w:t>writing at the</w:t>
      </w:r>
      <w:r w:rsidR="00694814" w:rsidRPr="003F562B">
        <w:rPr>
          <w:rFonts w:ascii="Arial Narrow" w:hAnsi="Arial Narrow"/>
          <w:u w:val="single"/>
        </w:rPr>
        <w:t xml:space="preserve"> following email</w:t>
      </w:r>
      <w:r w:rsidRPr="007727E7">
        <w:rPr>
          <w:rFonts w:ascii="Arial Narrow" w:hAnsi="Arial Narrow"/>
        </w:rPr>
        <w:t xml:space="preserve"> </w:t>
      </w:r>
      <w:hyperlink r:id="rId10" w:history="1"/>
      <w:hyperlink r:id="rId11" w:history="1">
        <w:r w:rsidR="00E11CAD">
          <w:rPr>
            <w:rStyle w:val="Hyperlink"/>
          </w:rPr>
          <w:t>IRC.Polska-Clarification@rescue.org</w:t>
        </w:r>
      </w:hyperlink>
      <w:r w:rsidR="00991229" w:rsidRPr="007727E7">
        <w:rPr>
          <w:rFonts w:ascii="Arial Narrow" w:hAnsi="Arial Narrow"/>
        </w:rPr>
        <w:t xml:space="preserve">. </w:t>
      </w:r>
      <w:r w:rsidR="00D512EF" w:rsidRPr="007727E7">
        <w:rPr>
          <w:rFonts w:ascii="Arial Narrow" w:hAnsi="Arial Narrow"/>
        </w:rPr>
        <w:t xml:space="preserve">The request for clarification </w:t>
      </w:r>
      <w:r w:rsidR="0093059F" w:rsidRPr="007727E7">
        <w:rPr>
          <w:rFonts w:ascii="Arial Narrow" w:hAnsi="Arial Narrow"/>
        </w:rPr>
        <w:t>must reac</w:t>
      </w:r>
      <w:r w:rsidR="00566513" w:rsidRPr="007727E7">
        <w:rPr>
          <w:rFonts w:ascii="Arial Narrow" w:hAnsi="Arial Narrow"/>
        </w:rPr>
        <w:t xml:space="preserve">h the purchaser not later </w:t>
      </w:r>
      <w:r w:rsidR="00566513" w:rsidRPr="008F7734">
        <w:rPr>
          <w:rFonts w:ascii="Arial Narrow" w:hAnsi="Arial Narrow"/>
        </w:rPr>
        <w:t xml:space="preserve">than </w:t>
      </w:r>
      <w:r w:rsidR="00D33BD0" w:rsidRPr="008F7734">
        <w:rPr>
          <w:rFonts w:ascii="Arial Narrow" w:hAnsi="Arial Narrow"/>
          <w:u w:val="single"/>
        </w:rPr>
        <w:t>(</w:t>
      </w:r>
      <w:r w:rsidR="003C6633">
        <w:rPr>
          <w:rFonts w:ascii="Arial Narrow" w:hAnsi="Arial Narrow"/>
          <w:u w:val="single"/>
        </w:rPr>
        <w:t>2</w:t>
      </w:r>
      <w:r w:rsidR="00D76349" w:rsidRPr="00D76349">
        <w:rPr>
          <w:rFonts w:ascii="Arial Narrow" w:hAnsi="Arial Narrow"/>
          <w:u w:val="single"/>
          <w:vertAlign w:val="superscript"/>
        </w:rPr>
        <w:t>nd</w:t>
      </w:r>
      <w:r w:rsidR="00B77AF3">
        <w:rPr>
          <w:rFonts w:ascii="Arial Narrow" w:hAnsi="Arial Narrow"/>
          <w:u w:val="single"/>
        </w:rPr>
        <w:t xml:space="preserve"> of </w:t>
      </w:r>
      <w:r w:rsidR="00D76349">
        <w:rPr>
          <w:rFonts w:ascii="Arial Narrow" w:hAnsi="Arial Narrow"/>
          <w:u w:val="single"/>
        </w:rPr>
        <w:t>May</w:t>
      </w:r>
      <w:r w:rsidR="00B77AF3">
        <w:rPr>
          <w:rFonts w:ascii="Arial Narrow" w:hAnsi="Arial Narrow"/>
          <w:u w:val="single"/>
        </w:rPr>
        <w:t xml:space="preserve"> 2024</w:t>
      </w:r>
      <w:r w:rsidR="0093059F" w:rsidRPr="008F7734">
        <w:rPr>
          <w:rFonts w:ascii="Arial Narrow" w:hAnsi="Arial Narrow"/>
          <w:u w:val="single"/>
        </w:rPr>
        <w:t>)</w:t>
      </w:r>
      <w:r w:rsidRPr="008F7734">
        <w:rPr>
          <w:rFonts w:ascii="Arial Narrow" w:hAnsi="Arial Narrow"/>
          <w:u w:val="single"/>
        </w:rPr>
        <w:t>.</w:t>
      </w:r>
      <w:r w:rsidRPr="008F7734">
        <w:rPr>
          <w:rFonts w:ascii="Arial Narrow" w:hAnsi="Arial Narrow"/>
        </w:rPr>
        <w:t xml:space="preserve"> </w:t>
      </w:r>
      <w:r w:rsidR="00DB082F" w:rsidRPr="008F7734">
        <w:rPr>
          <w:rFonts w:ascii="Arial Narrow" w:hAnsi="Arial Narrow"/>
        </w:rPr>
        <w:t xml:space="preserve"> </w:t>
      </w:r>
      <w:r w:rsidRPr="008F7734">
        <w:rPr>
          <w:rFonts w:ascii="Arial Narrow" w:hAnsi="Arial Narrow"/>
        </w:rPr>
        <w:t xml:space="preserve">The </w:t>
      </w:r>
      <w:r w:rsidR="000C3A8F" w:rsidRPr="008F7734">
        <w:rPr>
          <w:rFonts w:ascii="Arial Narrow" w:hAnsi="Arial Narrow"/>
        </w:rPr>
        <w:t xml:space="preserve">Purchaser </w:t>
      </w:r>
      <w:r w:rsidRPr="008F7734">
        <w:rPr>
          <w:rFonts w:ascii="Arial Narrow" w:hAnsi="Arial Narrow"/>
        </w:rPr>
        <w:t xml:space="preserve">will respond </w:t>
      </w:r>
      <w:r w:rsidR="008D20F3" w:rsidRPr="008F7734">
        <w:rPr>
          <w:rFonts w:ascii="Arial Narrow" w:hAnsi="Arial Narrow"/>
        </w:rPr>
        <w:t xml:space="preserve">by </w:t>
      </w:r>
      <w:r w:rsidR="00B50B02" w:rsidRPr="008F7734">
        <w:rPr>
          <w:rFonts w:ascii="Arial Narrow" w:hAnsi="Arial Narrow"/>
        </w:rPr>
        <w:t>e</w:t>
      </w:r>
      <w:r w:rsidR="00BE6EC2" w:rsidRPr="008F7734">
        <w:rPr>
          <w:rFonts w:ascii="Arial Narrow" w:hAnsi="Arial Narrow"/>
        </w:rPr>
        <w:t>-</w:t>
      </w:r>
      <w:r w:rsidR="00B50B02" w:rsidRPr="008F7734">
        <w:rPr>
          <w:rFonts w:ascii="Arial Narrow" w:hAnsi="Arial Narrow"/>
        </w:rPr>
        <w:t>mail</w:t>
      </w:r>
      <w:r w:rsidR="00D512EF" w:rsidRPr="008F7734">
        <w:rPr>
          <w:rFonts w:ascii="Arial Narrow" w:hAnsi="Arial Narrow"/>
        </w:rPr>
        <w:t xml:space="preserve"> providing clarification on t</w:t>
      </w:r>
      <w:r w:rsidRPr="008F7734">
        <w:rPr>
          <w:rFonts w:ascii="Arial Narrow" w:hAnsi="Arial Narrow"/>
        </w:rPr>
        <w:t>he bid</w:t>
      </w:r>
      <w:r w:rsidR="00D512EF" w:rsidRPr="008F7734">
        <w:rPr>
          <w:rFonts w:ascii="Arial Narrow" w:hAnsi="Arial Narrow"/>
        </w:rPr>
        <w:t xml:space="preserve"> </w:t>
      </w:r>
      <w:r w:rsidRPr="008F7734">
        <w:rPr>
          <w:rFonts w:ascii="Arial Narrow" w:hAnsi="Arial Narrow"/>
        </w:rPr>
        <w:t xml:space="preserve">documents </w:t>
      </w:r>
      <w:r w:rsidR="00E60B8D" w:rsidRPr="008F7734">
        <w:rPr>
          <w:rFonts w:ascii="Arial Narrow" w:hAnsi="Arial Narrow"/>
        </w:rPr>
        <w:t xml:space="preserve">on the </w:t>
      </w:r>
      <w:r w:rsidR="00D33BD0" w:rsidRPr="008F7734">
        <w:rPr>
          <w:rFonts w:ascii="Arial Narrow" w:hAnsi="Arial Narrow"/>
          <w:u w:val="single"/>
        </w:rPr>
        <w:t>(</w:t>
      </w:r>
      <w:r w:rsidR="00D76349">
        <w:rPr>
          <w:rFonts w:ascii="Arial Narrow" w:hAnsi="Arial Narrow"/>
          <w:u w:val="single"/>
        </w:rPr>
        <w:t>9</w:t>
      </w:r>
      <w:r w:rsidR="00D76349" w:rsidRPr="00D76349">
        <w:rPr>
          <w:rFonts w:ascii="Arial Narrow" w:hAnsi="Arial Narrow"/>
          <w:u w:val="single"/>
          <w:vertAlign w:val="superscript"/>
        </w:rPr>
        <w:t>th</w:t>
      </w:r>
      <w:r w:rsidR="003C6633">
        <w:rPr>
          <w:rFonts w:ascii="Arial Narrow" w:hAnsi="Arial Narrow"/>
          <w:u w:val="single"/>
        </w:rPr>
        <w:t xml:space="preserve"> </w:t>
      </w:r>
      <w:r w:rsidR="00B77AF3">
        <w:rPr>
          <w:rFonts w:ascii="Arial Narrow" w:hAnsi="Arial Narrow"/>
          <w:u w:val="single"/>
        </w:rPr>
        <w:t xml:space="preserve">of </w:t>
      </w:r>
      <w:r w:rsidR="003C6633">
        <w:rPr>
          <w:rFonts w:ascii="Arial Narrow" w:hAnsi="Arial Narrow"/>
          <w:u w:val="single"/>
        </w:rPr>
        <w:t>May</w:t>
      </w:r>
      <w:r w:rsidR="00B77AF3">
        <w:rPr>
          <w:rFonts w:ascii="Arial Narrow" w:hAnsi="Arial Narrow"/>
          <w:u w:val="single"/>
        </w:rPr>
        <w:t>l</w:t>
      </w:r>
      <w:r w:rsidR="00BE6EC2" w:rsidRPr="008F7734">
        <w:rPr>
          <w:rFonts w:ascii="Arial Narrow" w:hAnsi="Arial Narrow"/>
          <w:u w:val="single"/>
        </w:rPr>
        <w:t>)</w:t>
      </w:r>
      <w:r w:rsidRPr="008F7734">
        <w:rPr>
          <w:rFonts w:ascii="Arial Narrow" w:hAnsi="Arial Narrow"/>
        </w:rPr>
        <w:t>. Written</w:t>
      </w:r>
      <w:r w:rsidRPr="007727E7">
        <w:rPr>
          <w:rFonts w:ascii="Arial Narrow" w:hAnsi="Arial Narrow"/>
        </w:rPr>
        <w:t xml:space="preserve"> copies of the </w:t>
      </w:r>
      <w:r w:rsidR="00C666A5" w:rsidRPr="007727E7">
        <w:rPr>
          <w:rFonts w:ascii="Arial Narrow" w:hAnsi="Arial Narrow"/>
        </w:rPr>
        <w:t xml:space="preserve">Purchaser’s </w:t>
      </w:r>
      <w:r w:rsidRPr="007727E7">
        <w:rPr>
          <w:rFonts w:ascii="Arial Narrow" w:hAnsi="Arial Narrow"/>
        </w:rPr>
        <w:t xml:space="preserve">response (including an explanation of the query but without identifying the source </w:t>
      </w:r>
      <w:r w:rsidR="00C10FB6" w:rsidRPr="007727E7">
        <w:rPr>
          <w:rFonts w:ascii="Arial Narrow" w:hAnsi="Arial Narrow"/>
        </w:rPr>
        <w:t>of inquiry</w:t>
      </w:r>
      <w:r w:rsidR="00C10FB6" w:rsidRPr="007047BE">
        <w:rPr>
          <w:rFonts w:ascii="Arial Narrow" w:hAnsi="Arial Narrow"/>
        </w:rPr>
        <w:t xml:space="preserve">) </w:t>
      </w:r>
      <w:r w:rsidR="00C10FB6">
        <w:rPr>
          <w:rFonts w:ascii="Arial Narrow" w:hAnsi="Arial Narrow"/>
        </w:rPr>
        <w:t>sha</w:t>
      </w:r>
      <w:r w:rsidR="00C10FB6" w:rsidRPr="007047BE">
        <w:rPr>
          <w:rFonts w:ascii="Arial Narrow" w:hAnsi="Arial Narrow"/>
        </w:rPr>
        <w:t>ll be communicated to all prospective Bidders</w:t>
      </w:r>
      <w:r w:rsidR="00C10FB6">
        <w:rPr>
          <w:rFonts w:ascii="Arial Narrow" w:hAnsi="Arial Narrow"/>
        </w:rPr>
        <w:t xml:space="preserve"> which express an intention to submit bids</w:t>
      </w:r>
      <w:r w:rsidR="00C10FB6" w:rsidRPr="007047BE">
        <w:rPr>
          <w:rFonts w:ascii="Arial Narrow" w:hAnsi="Arial Narrow"/>
        </w:rPr>
        <w:t>.</w:t>
      </w:r>
    </w:p>
    <w:p w14:paraId="349A27EA" w14:textId="77777777" w:rsidR="00D249C4" w:rsidRPr="00D249C4" w:rsidRDefault="00D249C4" w:rsidP="000368D8">
      <w:pPr>
        <w:pStyle w:val="Heading5"/>
        <w:numPr>
          <w:ilvl w:val="0"/>
          <w:numId w:val="34"/>
        </w:numPr>
        <w:shd w:val="clear" w:color="auto" w:fill="FFC000"/>
        <w:spacing w:line="240" w:lineRule="auto"/>
        <w:rPr>
          <w:rFonts w:ascii="Arial Narrow" w:hAnsi="Arial Narrow"/>
          <w:sz w:val="22"/>
          <w:szCs w:val="22"/>
        </w:rPr>
      </w:pPr>
      <w:bookmarkStart w:id="194" w:name="_Toc518936991"/>
      <w:r w:rsidRPr="00D249C4">
        <w:rPr>
          <w:rFonts w:ascii="Arial Narrow" w:hAnsi="Arial Narrow"/>
          <w:sz w:val="22"/>
          <w:szCs w:val="22"/>
        </w:rPr>
        <w:t>PREPARATION OF BIDS:</w:t>
      </w:r>
      <w:bookmarkEnd w:id="194"/>
      <w:r w:rsidRPr="00D249C4">
        <w:rPr>
          <w:rFonts w:ascii="Arial Narrow" w:hAnsi="Arial Narrow"/>
          <w:sz w:val="22"/>
          <w:szCs w:val="22"/>
        </w:rPr>
        <w:t xml:space="preserve"> </w:t>
      </w:r>
    </w:p>
    <w:p w14:paraId="499C2898" w14:textId="77777777" w:rsidR="00132C4E" w:rsidRPr="00132C4E" w:rsidRDefault="00132C4E" w:rsidP="00E41366">
      <w:pPr>
        <w:pStyle w:val="Heading1"/>
        <w:numPr>
          <w:ilvl w:val="0"/>
          <w:numId w:val="12"/>
        </w:numPr>
        <w:spacing w:before="0" w:after="0" w:line="276" w:lineRule="auto"/>
        <w:rPr>
          <w:rFonts w:ascii="Arial Narrow" w:eastAsia="Times New Roman" w:hAnsi="Arial Narrow" w:cs="Arial"/>
          <w:caps w:val="0"/>
          <w:spacing w:val="0"/>
          <w:sz w:val="22"/>
          <w:szCs w:val="22"/>
        </w:rPr>
      </w:pPr>
      <w:bookmarkStart w:id="195" w:name="_Toc518936992"/>
      <w:bookmarkStart w:id="196" w:name="_Toc457220658"/>
      <w:r w:rsidRPr="00132C4E">
        <w:rPr>
          <w:rFonts w:ascii="Arial Narrow" w:eastAsia="Times New Roman" w:hAnsi="Arial Narrow" w:cs="Arial"/>
          <w:caps w:val="0"/>
          <w:spacing w:val="0"/>
          <w:sz w:val="22"/>
          <w:szCs w:val="22"/>
        </w:rPr>
        <w:t>Language of Bid</w:t>
      </w:r>
      <w:bookmarkEnd w:id="195"/>
    </w:p>
    <w:p w14:paraId="06CE3E1E" w14:textId="16BABCF6" w:rsidR="00132C4E" w:rsidRPr="007047BE" w:rsidRDefault="00132C4E" w:rsidP="00132C4E">
      <w:pPr>
        <w:ind w:left="360"/>
        <w:rPr>
          <w:rFonts w:ascii="Arial Narrow" w:hAnsi="Arial Narrow"/>
        </w:rPr>
      </w:pPr>
      <w:r w:rsidRPr="007047BE">
        <w:rPr>
          <w:rFonts w:ascii="Arial Narrow" w:hAnsi="Arial Narrow"/>
        </w:rPr>
        <w:t xml:space="preserve">The </w:t>
      </w:r>
      <w:r>
        <w:rPr>
          <w:rFonts w:ascii="Arial Narrow" w:hAnsi="Arial Narrow"/>
        </w:rPr>
        <w:t>B</w:t>
      </w:r>
      <w:r w:rsidRPr="007047BE">
        <w:rPr>
          <w:rFonts w:ascii="Arial Narrow" w:hAnsi="Arial Narrow"/>
        </w:rPr>
        <w:t>id and all relat</w:t>
      </w:r>
      <w:r>
        <w:rPr>
          <w:rFonts w:ascii="Arial Narrow" w:hAnsi="Arial Narrow"/>
        </w:rPr>
        <w:t>ed</w:t>
      </w:r>
      <w:r w:rsidRPr="007047BE">
        <w:rPr>
          <w:rFonts w:ascii="Arial Narrow" w:hAnsi="Arial Narrow"/>
        </w:rPr>
        <w:t xml:space="preserve"> correspondence and documents exchanged between the </w:t>
      </w:r>
      <w:r>
        <w:rPr>
          <w:rFonts w:ascii="Arial Narrow" w:hAnsi="Arial Narrow"/>
        </w:rPr>
        <w:t>B</w:t>
      </w:r>
      <w:r w:rsidRPr="007047BE">
        <w:rPr>
          <w:rFonts w:ascii="Arial Narrow" w:hAnsi="Arial Narrow"/>
        </w:rPr>
        <w:t>idders and the Purchaser shall be written</w:t>
      </w:r>
      <w:r>
        <w:rPr>
          <w:rFonts w:ascii="Arial Narrow" w:hAnsi="Arial Narrow"/>
        </w:rPr>
        <w:t xml:space="preserve"> </w:t>
      </w:r>
      <w:r w:rsidRPr="00C063B8">
        <w:rPr>
          <w:rFonts w:ascii="Arial Narrow" w:hAnsi="Arial Narrow"/>
        </w:rPr>
        <w:t xml:space="preserve">in </w:t>
      </w:r>
      <w:r w:rsidRPr="00696CE4">
        <w:rPr>
          <w:rFonts w:ascii="Arial Narrow" w:hAnsi="Arial Narrow"/>
        </w:rPr>
        <w:t>(</w:t>
      </w:r>
      <w:r w:rsidR="00983E23" w:rsidRPr="00696CE4">
        <w:rPr>
          <w:rFonts w:ascii="Arial Narrow" w:hAnsi="Arial Narrow"/>
        </w:rPr>
        <w:t>Polish</w:t>
      </w:r>
      <w:r w:rsidRPr="00696CE4">
        <w:rPr>
          <w:rFonts w:ascii="Arial Narrow" w:hAnsi="Arial Narrow"/>
        </w:rPr>
        <w:t>)</w:t>
      </w:r>
      <w:r w:rsidRPr="00C063B8">
        <w:rPr>
          <w:rFonts w:ascii="Arial Narrow" w:hAnsi="Arial Narrow"/>
          <w:b/>
        </w:rPr>
        <w:t>.</w:t>
      </w:r>
      <w:r w:rsidRPr="00C063B8">
        <w:rPr>
          <w:rFonts w:ascii="Arial Narrow" w:hAnsi="Arial Narrow"/>
        </w:rPr>
        <w:t xml:space="preserve">  Any printed literature furnished by the Bidder and written in another language shall be accompanied by a </w:t>
      </w:r>
      <w:r w:rsidRPr="00696CE4">
        <w:rPr>
          <w:rFonts w:ascii="Arial Narrow" w:hAnsi="Arial Narrow"/>
        </w:rPr>
        <w:t>(</w:t>
      </w:r>
      <w:r w:rsidR="00983E23" w:rsidRPr="00696CE4">
        <w:rPr>
          <w:rFonts w:ascii="Arial Narrow" w:hAnsi="Arial Narrow"/>
        </w:rPr>
        <w:t>Polish</w:t>
      </w:r>
      <w:r w:rsidRPr="00696CE4">
        <w:rPr>
          <w:rFonts w:ascii="Arial Narrow" w:hAnsi="Arial Narrow"/>
        </w:rPr>
        <w:t>)</w:t>
      </w:r>
      <w:r w:rsidRPr="00C063B8">
        <w:rPr>
          <w:rFonts w:ascii="Arial Narrow" w:hAnsi="Arial Narrow"/>
        </w:rPr>
        <w:t xml:space="preserve"> translation of its pertinent passages, in which case, for purposes of interpretation of the bid, the </w:t>
      </w:r>
      <w:r w:rsidRPr="00696CE4">
        <w:rPr>
          <w:rFonts w:ascii="Arial Narrow" w:hAnsi="Arial Narrow"/>
        </w:rPr>
        <w:t>(</w:t>
      </w:r>
      <w:r w:rsidR="00983E23" w:rsidRPr="00696CE4">
        <w:rPr>
          <w:rFonts w:ascii="Arial Narrow" w:hAnsi="Arial Narrow"/>
        </w:rPr>
        <w:t>Polish</w:t>
      </w:r>
      <w:r w:rsidRPr="00696CE4">
        <w:rPr>
          <w:rFonts w:ascii="Arial Narrow" w:hAnsi="Arial Narrow"/>
        </w:rPr>
        <w:t>)</w:t>
      </w:r>
      <w:r w:rsidRPr="00C063B8">
        <w:rPr>
          <w:rFonts w:ascii="Arial Narrow" w:hAnsi="Arial Narrow"/>
        </w:rPr>
        <w:t xml:space="preserve"> v</w:t>
      </w:r>
      <w:r>
        <w:rPr>
          <w:rFonts w:ascii="Arial Narrow" w:hAnsi="Arial Narrow"/>
        </w:rPr>
        <w:t>ers</w:t>
      </w:r>
      <w:r w:rsidRPr="007047BE">
        <w:rPr>
          <w:rFonts w:ascii="Arial Narrow" w:hAnsi="Arial Narrow"/>
        </w:rPr>
        <w:t>ion shall prevail.</w:t>
      </w:r>
    </w:p>
    <w:p w14:paraId="1D73B1DA" w14:textId="17B0C621" w:rsidR="001C0625" w:rsidRPr="007727E7" w:rsidRDefault="001C0625" w:rsidP="00FC44C1">
      <w:pPr>
        <w:pStyle w:val="Heading1"/>
        <w:numPr>
          <w:ilvl w:val="0"/>
          <w:numId w:val="12"/>
        </w:numPr>
        <w:spacing w:before="480" w:after="0" w:line="276" w:lineRule="auto"/>
        <w:rPr>
          <w:rFonts w:ascii="Arial Narrow" w:eastAsia="Times New Roman" w:hAnsi="Arial Narrow" w:cs="Arial"/>
          <w:caps w:val="0"/>
          <w:spacing w:val="0"/>
          <w:sz w:val="22"/>
          <w:szCs w:val="22"/>
        </w:rPr>
      </w:pPr>
      <w:r w:rsidRPr="007727E7">
        <w:rPr>
          <w:rFonts w:ascii="Arial Narrow" w:eastAsia="Times New Roman" w:hAnsi="Arial Narrow" w:cs="Arial"/>
          <w:caps w:val="0"/>
          <w:spacing w:val="0"/>
          <w:sz w:val="22"/>
          <w:szCs w:val="22"/>
        </w:rPr>
        <w:lastRenderedPageBreak/>
        <w:t>Documents Comprising the Bid</w:t>
      </w:r>
      <w:bookmarkEnd w:id="196"/>
      <w:r w:rsidR="00440EA9" w:rsidRPr="007727E7">
        <w:rPr>
          <w:rFonts w:ascii="Arial Narrow" w:eastAsia="Times New Roman" w:hAnsi="Arial Narrow" w:cs="Arial"/>
          <w:caps w:val="0"/>
          <w:spacing w:val="0"/>
          <w:sz w:val="22"/>
          <w:szCs w:val="22"/>
        </w:rPr>
        <w:t xml:space="preserve"> </w:t>
      </w:r>
    </w:p>
    <w:p w14:paraId="7A7ABAA7" w14:textId="77777777" w:rsidR="00695F93" w:rsidRPr="007727E7" w:rsidRDefault="00440EA9" w:rsidP="00440EA9">
      <w:pPr>
        <w:ind w:left="360"/>
        <w:rPr>
          <w:rFonts w:ascii="Arial Narrow" w:hAnsi="Arial Narrow"/>
        </w:rPr>
      </w:pPr>
      <w:r w:rsidRPr="007727E7">
        <w:rPr>
          <w:rFonts w:ascii="Arial Narrow" w:hAnsi="Arial Narrow"/>
        </w:rPr>
        <w:t>The submitted bid must include the following information.  Failure to supply all requested information or comply with the specified formats may disqualify the bidder from consideration</w:t>
      </w:r>
      <w:r w:rsidR="00695F93" w:rsidRPr="007727E7">
        <w:rPr>
          <w:rFonts w:ascii="Arial Narrow" w:hAnsi="Arial Narr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8297"/>
      </w:tblGrid>
      <w:tr w:rsidR="00B345F6" w:rsidRPr="007727E7" w14:paraId="3CDF4D35" w14:textId="77777777" w:rsidTr="00B345F6">
        <w:tc>
          <w:tcPr>
            <w:tcW w:w="5000" w:type="pct"/>
            <w:shd w:val="clear" w:color="auto" w:fill="FBE4D5"/>
          </w:tcPr>
          <w:p w14:paraId="14F04954" w14:textId="1ECD29EE" w:rsidR="002D32DC" w:rsidRPr="00C44DEB" w:rsidRDefault="002D32DC" w:rsidP="002D32DC">
            <w:pPr>
              <w:numPr>
                <w:ilvl w:val="0"/>
                <w:numId w:val="8"/>
              </w:numPr>
              <w:spacing w:after="0"/>
              <w:rPr>
                <w:rFonts w:ascii="Arial Narrow" w:hAnsi="Arial Narrow"/>
                <w:iCs/>
              </w:rPr>
            </w:pPr>
            <w:r w:rsidRPr="00C44DEB">
              <w:rPr>
                <w:rFonts w:ascii="Arial Narrow" w:hAnsi="Arial Narrow"/>
                <w:iCs/>
              </w:rPr>
              <w:t>A copy signed of the Request for Proposal</w:t>
            </w:r>
            <w:r w:rsidR="00B57790" w:rsidRPr="00C44DEB">
              <w:rPr>
                <w:rFonts w:ascii="Arial Narrow" w:hAnsi="Arial Narrow"/>
                <w:iCs/>
              </w:rPr>
              <w:t xml:space="preserve"> with annex</w:t>
            </w:r>
            <w:r w:rsidR="003C5DA4">
              <w:rPr>
                <w:rFonts w:ascii="Arial Narrow" w:hAnsi="Arial Narrow"/>
                <w:iCs/>
              </w:rPr>
              <w:t xml:space="preserve"> A</w:t>
            </w:r>
            <w:r w:rsidRPr="00C44DEB">
              <w:rPr>
                <w:rFonts w:ascii="Arial Narrow" w:hAnsi="Arial Narrow"/>
                <w:iCs/>
              </w:rPr>
              <w:t xml:space="preserve"> – RFP (this document) </w:t>
            </w:r>
          </w:p>
          <w:p w14:paraId="0C2E6C8D" w14:textId="1C284236" w:rsidR="00CC688C" w:rsidRPr="005432D8" w:rsidRDefault="00CC688C" w:rsidP="00C943DC">
            <w:pPr>
              <w:numPr>
                <w:ilvl w:val="0"/>
                <w:numId w:val="8"/>
              </w:numPr>
              <w:spacing w:after="0"/>
              <w:rPr>
                <w:rFonts w:ascii="Arial Narrow" w:hAnsi="Arial Narrow"/>
                <w:iCs/>
              </w:rPr>
            </w:pPr>
            <w:r w:rsidRPr="00C44DEB">
              <w:rPr>
                <w:rFonts w:ascii="Arial Narrow" w:hAnsi="Arial Narrow"/>
                <w:iCs/>
              </w:rPr>
              <w:t>Profile of the company</w:t>
            </w:r>
            <w:r w:rsidR="003C5DA4">
              <w:rPr>
                <w:rFonts w:ascii="Arial Narrow" w:hAnsi="Arial Narrow"/>
                <w:iCs/>
              </w:rPr>
              <w:t xml:space="preserve"> </w:t>
            </w:r>
            <w:r w:rsidR="003C5DA4" w:rsidRPr="00C44DEB">
              <w:rPr>
                <w:rFonts w:ascii="Arial Narrow" w:hAnsi="Arial Narrow"/>
                <w:iCs/>
              </w:rPr>
              <w:t xml:space="preserve">(if </w:t>
            </w:r>
            <w:r w:rsidR="003C5DA4" w:rsidRPr="005432D8">
              <w:rPr>
                <w:rFonts w:ascii="Arial Narrow" w:hAnsi="Arial Narrow"/>
                <w:iCs/>
              </w:rPr>
              <w:t>available)</w:t>
            </w:r>
            <w:r w:rsidR="00B072CB" w:rsidRPr="005432D8">
              <w:rPr>
                <w:rFonts w:ascii="Arial Narrow" w:hAnsi="Arial Narrow"/>
                <w:iCs/>
              </w:rPr>
              <w:t>, link to the service provider official website</w:t>
            </w:r>
          </w:p>
          <w:p w14:paraId="29260387" w14:textId="2F02DDE1" w:rsidR="00541CFA" w:rsidRPr="00C44DEB" w:rsidRDefault="00541CFA" w:rsidP="00541CFA">
            <w:pPr>
              <w:numPr>
                <w:ilvl w:val="0"/>
                <w:numId w:val="8"/>
              </w:numPr>
              <w:spacing w:after="0"/>
              <w:rPr>
                <w:rFonts w:ascii="Arial Narrow" w:hAnsi="Arial Narrow"/>
                <w:iCs/>
              </w:rPr>
            </w:pPr>
            <w:r w:rsidRPr="00C44DEB">
              <w:rPr>
                <w:rFonts w:ascii="Arial Narrow" w:hAnsi="Arial Narrow"/>
                <w:iCs/>
              </w:rPr>
              <w:t>References from current or past clients</w:t>
            </w:r>
          </w:p>
          <w:p w14:paraId="293A0D34" w14:textId="0E878F6C" w:rsidR="00695F93" w:rsidRDefault="00695F93" w:rsidP="00C943DC">
            <w:pPr>
              <w:numPr>
                <w:ilvl w:val="0"/>
                <w:numId w:val="8"/>
              </w:numPr>
              <w:spacing w:after="0"/>
              <w:rPr>
                <w:rFonts w:ascii="Arial Narrow" w:hAnsi="Arial Narrow"/>
                <w:iCs/>
              </w:rPr>
            </w:pPr>
            <w:r w:rsidRPr="00C44DEB">
              <w:rPr>
                <w:rFonts w:ascii="Arial Narrow" w:hAnsi="Arial Narrow"/>
                <w:iCs/>
              </w:rPr>
              <w:t>A Bid detailing the</w:t>
            </w:r>
            <w:r w:rsidR="00667BEC" w:rsidRPr="00C44DEB">
              <w:rPr>
                <w:rFonts w:ascii="Arial Narrow" w:hAnsi="Arial Narrow"/>
                <w:iCs/>
              </w:rPr>
              <w:t xml:space="preserve"> </w:t>
            </w:r>
            <w:r w:rsidR="00EC256B">
              <w:rPr>
                <w:rFonts w:ascii="Arial Narrow" w:hAnsi="Arial Narrow"/>
                <w:iCs/>
              </w:rPr>
              <w:t>service</w:t>
            </w:r>
            <w:r w:rsidR="00667BEC" w:rsidRPr="00C44DEB">
              <w:rPr>
                <w:rFonts w:ascii="Arial Narrow" w:hAnsi="Arial Narrow"/>
                <w:iCs/>
              </w:rPr>
              <w:t>s</w:t>
            </w:r>
            <w:r w:rsidRPr="00C44DEB">
              <w:rPr>
                <w:rFonts w:ascii="Arial Narrow" w:hAnsi="Arial Narrow"/>
                <w:iCs/>
              </w:rPr>
              <w:t xml:space="preserve"> unit price </w:t>
            </w:r>
            <w:r w:rsidRPr="00C44DEB">
              <w:rPr>
                <w:rFonts w:ascii="Arial Narrow" w:hAnsi="Arial Narrow"/>
                <w:iCs/>
                <w:u w:val="single"/>
              </w:rPr>
              <w:t xml:space="preserve">only in the sheet given for the </w:t>
            </w:r>
            <w:r w:rsidR="00DB082F" w:rsidRPr="00C44DEB">
              <w:rPr>
                <w:rFonts w:ascii="Arial Narrow" w:hAnsi="Arial Narrow"/>
                <w:iCs/>
                <w:u w:val="single"/>
              </w:rPr>
              <w:t>purpose</w:t>
            </w:r>
            <w:r w:rsidR="00165ACA" w:rsidRPr="00C44DEB">
              <w:rPr>
                <w:rFonts w:ascii="Arial Narrow" w:hAnsi="Arial Narrow"/>
                <w:iCs/>
                <w:u w:val="single"/>
              </w:rPr>
              <w:t xml:space="preserve"> </w:t>
            </w:r>
            <w:r w:rsidR="00165ACA" w:rsidRPr="00C44DEB">
              <w:rPr>
                <w:rFonts w:ascii="Arial Narrow" w:hAnsi="Arial Narrow"/>
                <w:iCs/>
              </w:rPr>
              <w:t>– Annex C, duly signed</w:t>
            </w:r>
            <w:r w:rsidR="00DB082F" w:rsidRPr="00C44DEB">
              <w:rPr>
                <w:rFonts w:ascii="Arial Narrow" w:hAnsi="Arial Narrow"/>
                <w:iCs/>
              </w:rPr>
              <w:t>.</w:t>
            </w:r>
            <w:r w:rsidRPr="00C44DEB">
              <w:rPr>
                <w:rFonts w:ascii="Arial Narrow" w:hAnsi="Arial Narrow"/>
                <w:iCs/>
              </w:rPr>
              <w:t xml:space="preserve"> </w:t>
            </w:r>
          </w:p>
          <w:p w14:paraId="0D80DB9F" w14:textId="6D2DC9C1" w:rsidR="00BF28E4" w:rsidRPr="00C44DEB" w:rsidRDefault="00BF28E4" w:rsidP="00BF28E4">
            <w:pPr>
              <w:numPr>
                <w:ilvl w:val="0"/>
                <w:numId w:val="8"/>
              </w:numPr>
              <w:spacing w:after="0"/>
              <w:rPr>
                <w:rFonts w:ascii="Arial Narrow" w:hAnsi="Arial Narrow"/>
                <w:iCs/>
              </w:rPr>
            </w:pPr>
            <w:r w:rsidRPr="00C44DEB">
              <w:rPr>
                <w:rFonts w:ascii="Arial Narrow" w:hAnsi="Arial Narrow"/>
                <w:iCs/>
              </w:rPr>
              <w:t xml:space="preserve">Vendor information form (Annex B) duly </w:t>
            </w:r>
            <w:r w:rsidR="00B36E45">
              <w:rPr>
                <w:rFonts w:ascii="Arial Narrow" w:hAnsi="Arial Narrow"/>
                <w:iCs/>
              </w:rPr>
              <w:t>signed</w:t>
            </w:r>
            <w:r w:rsidRPr="00C44DEB">
              <w:rPr>
                <w:rFonts w:ascii="Arial Narrow" w:hAnsi="Arial Narrow"/>
                <w:iCs/>
              </w:rPr>
              <w:t xml:space="preserve"> by the </w:t>
            </w:r>
            <w:r w:rsidR="004C7738" w:rsidRPr="00C44DEB">
              <w:rPr>
                <w:rFonts w:ascii="Arial Narrow" w:hAnsi="Arial Narrow"/>
                <w:iCs/>
              </w:rPr>
              <w:t>bidder.</w:t>
            </w:r>
            <w:r w:rsidRPr="00C44DEB">
              <w:rPr>
                <w:rFonts w:ascii="Arial Narrow" w:hAnsi="Arial Narrow"/>
                <w:iCs/>
              </w:rPr>
              <w:t xml:space="preserve"> </w:t>
            </w:r>
          </w:p>
          <w:p w14:paraId="33195E41" w14:textId="5955E25F" w:rsidR="00695F93" w:rsidRPr="00C44DEB" w:rsidRDefault="00695F93" w:rsidP="00C943DC">
            <w:pPr>
              <w:numPr>
                <w:ilvl w:val="0"/>
                <w:numId w:val="8"/>
              </w:numPr>
              <w:spacing w:after="0"/>
              <w:rPr>
                <w:rFonts w:ascii="Arial Narrow" w:hAnsi="Arial Narrow"/>
                <w:iCs/>
              </w:rPr>
            </w:pPr>
            <w:r w:rsidRPr="00C44DEB">
              <w:rPr>
                <w:rFonts w:ascii="Arial Narrow" w:hAnsi="Arial Narrow"/>
                <w:iCs/>
              </w:rPr>
              <w:t xml:space="preserve">Certificate of Business registration </w:t>
            </w:r>
            <w:r w:rsidR="00AE6032" w:rsidRPr="00C44DEB">
              <w:rPr>
                <w:rFonts w:ascii="Arial Narrow" w:hAnsi="Arial Narrow"/>
                <w:iCs/>
              </w:rPr>
              <w:t>(KRS number)</w:t>
            </w:r>
            <w:r w:rsidR="00E55C03">
              <w:rPr>
                <w:rFonts w:ascii="Arial Narrow" w:hAnsi="Arial Narrow"/>
                <w:iCs/>
              </w:rPr>
              <w:t xml:space="preserve"> – mandatory requirement</w:t>
            </w:r>
          </w:p>
          <w:p w14:paraId="486418EF" w14:textId="0EE33DA8" w:rsidR="00CD3A5A" w:rsidRPr="00C44DEB" w:rsidRDefault="00937881" w:rsidP="00C943DC">
            <w:pPr>
              <w:numPr>
                <w:ilvl w:val="0"/>
                <w:numId w:val="8"/>
              </w:numPr>
              <w:spacing w:after="0"/>
              <w:rPr>
                <w:rFonts w:ascii="Arial Narrow" w:hAnsi="Arial Narrow"/>
                <w:iCs/>
              </w:rPr>
            </w:pPr>
            <w:r w:rsidRPr="00C44DEB">
              <w:rPr>
                <w:rFonts w:ascii="Arial Narrow" w:hAnsi="Arial Narrow"/>
                <w:iCs/>
              </w:rPr>
              <w:t xml:space="preserve">Tax Information Identification </w:t>
            </w:r>
            <w:r w:rsidR="00AE6032" w:rsidRPr="00C44DEB">
              <w:rPr>
                <w:rFonts w:ascii="Arial Narrow" w:hAnsi="Arial Narrow"/>
                <w:iCs/>
              </w:rPr>
              <w:t>–</w:t>
            </w:r>
            <w:r w:rsidR="008457B5" w:rsidRPr="00C44DEB">
              <w:rPr>
                <w:rFonts w:ascii="Arial Narrow" w:hAnsi="Arial Narrow"/>
                <w:iCs/>
              </w:rPr>
              <w:t xml:space="preserve"> </w:t>
            </w:r>
            <w:r w:rsidR="00AE6032" w:rsidRPr="00C44DEB">
              <w:rPr>
                <w:rFonts w:ascii="Arial Narrow" w:hAnsi="Arial Narrow"/>
                <w:iCs/>
              </w:rPr>
              <w:t>(NIP number)</w:t>
            </w:r>
          </w:p>
          <w:p w14:paraId="62D4C5CC" w14:textId="71873E39" w:rsidR="005F142B" w:rsidRPr="00C44DEB" w:rsidRDefault="005F142B" w:rsidP="00C943DC">
            <w:pPr>
              <w:numPr>
                <w:ilvl w:val="0"/>
                <w:numId w:val="8"/>
              </w:numPr>
              <w:spacing w:after="0"/>
              <w:rPr>
                <w:rFonts w:ascii="Arial Narrow" w:hAnsi="Arial Narrow"/>
                <w:iCs/>
              </w:rPr>
            </w:pPr>
            <w:r w:rsidRPr="00C44DEB">
              <w:rPr>
                <w:rFonts w:ascii="Arial Narrow" w:hAnsi="Arial Narrow"/>
                <w:iCs/>
              </w:rPr>
              <w:t>REGON</w:t>
            </w:r>
            <w:r w:rsidR="00937881" w:rsidRPr="00C44DEB">
              <w:rPr>
                <w:rFonts w:ascii="Arial Narrow" w:hAnsi="Arial Narrow"/>
                <w:iCs/>
              </w:rPr>
              <w:t xml:space="preserve"> number</w:t>
            </w:r>
          </w:p>
          <w:p w14:paraId="431D59AC" w14:textId="6B1BB215" w:rsidR="00695F93" w:rsidRPr="00C44DEB" w:rsidRDefault="00695F93" w:rsidP="00C943DC">
            <w:pPr>
              <w:numPr>
                <w:ilvl w:val="0"/>
                <w:numId w:val="8"/>
              </w:numPr>
              <w:spacing w:after="0"/>
              <w:rPr>
                <w:rFonts w:ascii="Arial Narrow" w:hAnsi="Arial Narrow"/>
                <w:iCs/>
              </w:rPr>
            </w:pPr>
            <w:r w:rsidRPr="00C44DEB">
              <w:rPr>
                <w:rFonts w:ascii="Arial Narrow" w:hAnsi="Arial Narrow"/>
                <w:iCs/>
              </w:rPr>
              <w:t>Bank details</w:t>
            </w:r>
          </w:p>
          <w:p w14:paraId="225B3751" w14:textId="2065DDD1" w:rsidR="00253882" w:rsidRDefault="00253882" w:rsidP="00C943DC">
            <w:pPr>
              <w:numPr>
                <w:ilvl w:val="0"/>
                <w:numId w:val="8"/>
              </w:numPr>
              <w:spacing w:after="0"/>
              <w:rPr>
                <w:rFonts w:ascii="Arial Narrow" w:hAnsi="Arial Narrow"/>
                <w:iCs/>
              </w:rPr>
            </w:pPr>
            <w:r w:rsidRPr="00C44DEB">
              <w:rPr>
                <w:rFonts w:ascii="Arial Narrow" w:hAnsi="Arial Narrow"/>
                <w:iCs/>
              </w:rPr>
              <w:t>Financial statement (if available)</w:t>
            </w:r>
          </w:p>
          <w:p w14:paraId="234A00B2" w14:textId="1CD0F4AB" w:rsidR="00E55C03" w:rsidRPr="00E55C03" w:rsidRDefault="0010126C" w:rsidP="00E55C03">
            <w:pPr>
              <w:numPr>
                <w:ilvl w:val="0"/>
                <w:numId w:val="8"/>
              </w:numPr>
              <w:spacing w:after="0"/>
              <w:rPr>
                <w:rFonts w:ascii="Arial Narrow" w:hAnsi="Arial Narrow"/>
                <w:iCs/>
              </w:rPr>
            </w:pPr>
            <w:r>
              <w:rPr>
                <w:rFonts w:ascii="Arial Narrow" w:hAnsi="Arial Narrow"/>
                <w:iCs/>
              </w:rPr>
              <w:t>License from local authorities</w:t>
            </w:r>
          </w:p>
          <w:p w14:paraId="592D6096" w14:textId="34C6E143" w:rsidR="00D93489" w:rsidRPr="007727E7" w:rsidRDefault="00D93489" w:rsidP="00D93489">
            <w:pPr>
              <w:numPr>
                <w:ilvl w:val="0"/>
                <w:numId w:val="8"/>
              </w:numPr>
              <w:spacing w:after="0" w:line="240" w:lineRule="auto"/>
              <w:rPr>
                <w:rFonts w:ascii="Arial Narrow" w:hAnsi="Arial Narrow"/>
                <w:i/>
              </w:rPr>
            </w:pPr>
            <w:r w:rsidRPr="00DA2C8F">
              <w:rPr>
                <w:rFonts w:ascii="Arial Narrow" w:hAnsi="Arial Narrow"/>
                <w:i/>
              </w:rPr>
              <w:t>Other important document</w:t>
            </w:r>
            <w:r>
              <w:rPr>
                <w:rFonts w:ascii="Arial Narrow" w:hAnsi="Arial Narrow"/>
                <w:i/>
              </w:rPr>
              <w:t>s which</w:t>
            </w:r>
            <w:r w:rsidRPr="00DA2C8F">
              <w:rPr>
                <w:rFonts w:ascii="Arial Narrow" w:hAnsi="Arial Narrow"/>
                <w:i/>
              </w:rPr>
              <w:t xml:space="preserve"> </w:t>
            </w:r>
            <w:r>
              <w:rPr>
                <w:rFonts w:ascii="Arial Narrow" w:hAnsi="Arial Narrow"/>
                <w:i/>
              </w:rPr>
              <w:t>B</w:t>
            </w:r>
            <w:r w:rsidRPr="00DA2C8F">
              <w:rPr>
                <w:rFonts w:ascii="Arial Narrow" w:hAnsi="Arial Narrow"/>
                <w:i/>
              </w:rPr>
              <w:t>idder attache</w:t>
            </w:r>
            <w:r>
              <w:rPr>
                <w:rFonts w:ascii="Arial Narrow" w:hAnsi="Arial Narrow"/>
                <w:i/>
              </w:rPr>
              <w:t>s</w:t>
            </w:r>
            <w:r w:rsidRPr="00DA2C8F">
              <w:rPr>
                <w:rFonts w:ascii="Arial Narrow" w:hAnsi="Arial Narrow"/>
                <w:i/>
              </w:rPr>
              <w:t xml:space="preserve"> to support </w:t>
            </w:r>
            <w:r>
              <w:rPr>
                <w:rFonts w:ascii="Arial Narrow" w:hAnsi="Arial Narrow"/>
                <w:i/>
              </w:rPr>
              <w:t>its</w:t>
            </w:r>
            <w:r w:rsidRPr="00DA2C8F">
              <w:rPr>
                <w:rFonts w:ascii="Arial Narrow" w:hAnsi="Arial Narrow"/>
                <w:i/>
              </w:rPr>
              <w:t xml:space="preserve"> bid. </w:t>
            </w:r>
          </w:p>
        </w:tc>
      </w:tr>
    </w:tbl>
    <w:p w14:paraId="2273B850" w14:textId="77777777" w:rsidR="001C0625" w:rsidRPr="007727E7" w:rsidRDefault="001C0625" w:rsidP="00FC44C1">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197" w:name="_Toc457220659"/>
      <w:r w:rsidRPr="007727E7">
        <w:rPr>
          <w:rFonts w:ascii="Arial Narrow" w:eastAsia="Times New Roman" w:hAnsi="Arial Narrow" w:cs="Arial"/>
          <w:caps w:val="0"/>
          <w:spacing w:val="0"/>
          <w:sz w:val="22"/>
          <w:szCs w:val="22"/>
        </w:rPr>
        <w:t>Bid Prices</w:t>
      </w:r>
      <w:r w:rsidR="003C1CC0" w:rsidRPr="007727E7">
        <w:rPr>
          <w:rFonts w:ascii="Arial Narrow" w:eastAsia="Times New Roman" w:hAnsi="Arial Narrow" w:cs="Arial"/>
          <w:caps w:val="0"/>
          <w:spacing w:val="0"/>
          <w:sz w:val="22"/>
          <w:szCs w:val="22"/>
        </w:rPr>
        <w:t xml:space="preserve"> &amp; Price </w:t>
      </w:r>
      <w:r w:rsidR="009B5789" w:rsidRPr="007727E7">
        <w:rPr>
          <w:rFonts w:ascii="Arial Narrow" w:eastAsia="Times New Roman" w:hAnsi="Arial Narrow" w:cs="Arial"/>
          <w:caps w:val="0"/>
          <w:spacing w:val="0"/>
          <w:sz w:val="22"/>
          <w:szCs w:val="22"/>
        </w:rPr>
        <w:t>Changes</w:t>
      </w:r>
      <w:bookmarkEnd w:id="197"/>
      <w:r w:rsidR="009B5789" w:rsidRPr="007727E7">
        <w:rPr>
          <w:rFonts w:ascii="Arial Narrow" w:eastAsia="Times New Roman" w:hAnsi="Arial Narrow" w:cs="Arial"/>
          <w:caps w:val="0"/>
          <w:spacing w:val="0"/>
          <w:sz w:val="22"/>
          <w:szCs w:val="22"/>
        </w:rPr>
        <w:t xml:space="preserve"> </w:t>
      </w:r>
    </w:p>
    <w:p w14:paraId="4C72AC94" w14:textId="590EBEA6" w:rsidR="006830AB" w:rsidRPr="007727E7" w:rsidRDefault="00C136E8" w:rsidP="000C7143">
      <w:pPr>
        <w:ind w:left="360"/>
        <w:rPr>
          <w:rFonts w:ascii="Arial Narrow" w:hAnsi="Arial Narrow"/>
        </w:rPr>
      </w:pPr>
      <w:r>
        <w:rPr>
          <w:rFonts w:ascii="Arial Narrow" w:hAnsi="Arial Narrow"/>
        </w:rPr>
        <w:t>Th</w:t>
      </w:r>
      <w:r w:rsidR="001C0625" w:rsidRPr="007727E7">
        <w:rPr>
          <w:rFonts w:ascii="Arial Narrow" w:hAnsi="Arial Narrow"/>
        </w:rPr>
        <w:t xml:space="preserve">e Bidder shall clearly indicate the unit price of the </w:t>
      </w:r>
      <w:r w:rsidR="00753EC2">
        <w:rPr>
          <w:rFonts w:ascii="Arial Narrow" w:hAnsi="Arial Narrow"/>
        </w:rPr>
        <w:t>services</w:t>
      </w:r>
      <w:r w:rsidR="001C0625" w:rsidRPr="007727E7">
        <w:rPr>
          <w:rFonts w:ascii="Arial Narrow" w:hAnsi="Arial Narrow"/>
        </w:rPr>
        <w:t xml:space="preserve"> </w:t>
      </w:r>
      <w:r w:rsidR="00C666A5" w:rsidRPr="007727E7">
        <w:rPr>
          <w:rFonts w:ascii="Arial Narrow" w:hAnsi="Arial Narrow"/>
        </w:rPr>
        <w:t xml:space="preserve">they </w:t>
      </w:r>
      <w:r w:rsidR="00197373" w:rsidRPr="007727E7">
        <w:rPr>
          <w:rFonts w:ascii="Arial Narrow" w:hAnsi="Arial Narrow"/>
        </w:rPr>
        <w:t>want</w:t>
      </w:r>
      <w:r w:rsidR="001C0625" w:rsidRPr="007727E7">
        <w:rPr>
          <w:rFonts w:ascii="Arial Narrow" w:hAnsi="Arial Narrow"/>
        </w:rPr>
        <w:t xml:space="preserve"> to </w:t>
      </w:r>
      <w:r w:rsidR="00753EC2">
        <w:rPr>
          <w:rFonts w:ascii="Arial Narrow" w:hAnsi="Arial Narrow"/>
        </w:rPr>
        <w:t>provide</w:t>
      </w:r>
      <w:r w:rsidR="002427D1">
        <w:rPr>
          <w:rFonts w:ascii="Arial Narrow" w:hAnsi="Arial Narrow"/>
        </w:rPr>
        <w:t xml:space="preserve"> and be </w:t>
      </w:r>
      <w:r w:rsidR="002427D1" w:rsidRPr="002427D1">
        <w:rPr>
          <w:rFonts w:ascii="Arial Narrow" w:hAnsi="Arial Narrow"/>
        </w:rPr>
        <w:t>inclusive Government of Poland applicable withholding tax.</w:t>
      </w:r>
      <w:r w:rsidR="002427D1" w:rsidRPr="007727E7">
        <w:rPr>
          <w:rFonts w:ascii="Arial Narrow" w:hAnsi="Arial Narrow" w:cstheme="minorBidi"/>
        </w:rPr>
        <w:t xml:space="preserve"> </w:t>
      </w:r>
      <w:r w:rsidR="001C0625" w:rsidRPr="007727E7">
        <w:rPr>
          <w:rFonts w:ascii="Arial Narrow" w:hAnsi="Arial Narrow"/>
          <w:u w:val="single"/>
        </w:rPr>
        <w:t xml:space="preserve">All unit prices shall be </w:t>
      </w:r>
      <w:r w:rsidR="007A2A94" w:rsidRPr="007727E7">
        <w:rPr>
          <w:rFonts w:ascii="Arial Narrow" w:hAnsi="Arial Narrow"/>
          <w:u w:val="single"/>
        </w:rPr>
        <w:t xml:space="preserve">clearly </w:t>
      </w:r>
      <w:r w:rsidR="001C0625" w:rsidRPr="007727E7">
        <w:rPr>
          <w:rFonts w:ascii="Arial Narrow" w:hAnsi="Arial Narrow"/>
          <w:u w:val="single"/>
        </w:rPr>
        <w:t xml:space="preserve">indicated in </w:t>
      </w:r>
      <w:r w:rsidR="00D64E3E" w:rsidRPr="007727E7">
        <w:rPr>
          <w:rFonts w:ascii="Arial Narrow" w:hAnsi="Arial Narrow"/>
          <w:u w:val="single"/>
        </w:rPr>
        <w:t>the space provided</w:t>
      </w:r>
      <w:r w:rsidR="00C666A5" w:rsidRPr="007727E7">
        <w:rPr>
          <w:rFonts w:ascii="Arial Narrow" w:hAnsi="Arial Narrow"/>
          <w:u w:val="single"/>
        </w:rPr>
        <w:t xml:space="preserve"> in the price schedule</w:t>
      </w:r>
      <w:r w:rsidR="00D64E3E" w:rsidRPr="007727E7">
        <w:rPr>
          <w:rFonts w:ascii="Arial Narrow" w:hAnsi="Arial Narrow"/>
        </w:rPr>
        <w:t xml:space="preserve">. </w:t>
      </w:r>
      <w:r w:rsidR="00C666A5" w:rsidRPr="007727E7">
        <w:rPr>
          <w:rFonts w:ascii="Arial Narrow" w:hAnsi="Arial Narrow"/>
        </w:rPr>
        <w:t xml:space="preserve">The Bidder must sign and officially stamp the price schedule.  </w:t>
      </w:r>
    </w:p>
    <w:p w14:paraId="66538999" w14:textId="3CAEFEA3" w:rsidR="001C0625" w:rsidRPr="007727E7" w:rsidRDefault="009B5789" w:rsidP="006830AB">
      <w:pPr>
        <w:ind w:left="360"/>
        <w:rPr>
          <w:rFonts w:ascii="Arial Narrow" w:hAnsi="Arial Narrow"/>
          <w:b/>
        </w:rPr>
      </w:pPr>
      <w:r w:rsidRPr="007727E7">
        <w:rPr>
          <w:rFonts w:ascii="Arial Narrow" w:hAnsi="Arial Narrow"/>
        </w:rPr>
        <w:t>During the</w:t>
      </w:r>
      <w:r w:rsidR="00C666A5" w:rsidRPr="007727E7">
        <w:rPr>
          <w:rFonts w:ascii="Arial Narrow" w:hAnsi="Arial Narrow"/>
        </w:rPr>
        <w:t xml:space="preserve"> validity</w:t>
      </w:r>
      <w:r w:rsidRPr="007727E7">
        <w:rPr>
          <w:rFonts w:ascii="Arial Narrow" w:hAnsi="Arial Narrow"/>
        </w:rPr>
        <w:t xml:space="preserve"> period of </w:t>
      </w:r>
      <w:r w:rsidR="00E847CA" w:rsidRPr="007727E7">
        <w:rPr>
          <w:rFonts w:ascii="Arial Narrow" w:hAnsi="Arial Narrow"/>
        </w:rPr>
        <w:t xml:space="preserve">the </w:t>
      </w:r>
      <w:r w:rsidR="000C7143" w:rsidRPr="007727E7">
        <w:rPr>
          <w:rFonts w:ascii="Arial Narrow" w:hAnsi="Arial Narrow"/>
        </w:rPr>
        <w:t xml:space="preserve">Master </w:t>
      </w:r>
      <w:r w:rsidR="00BF5ECE">
        <w:rPr>
          <w:rFonts w:ascii="Arial Narrow" w:hAnsi="Arial Narrow"/>
        </w:rPr>
        <w:t>Service</w:t>
      </w:r>
      <w:r w:rsidR="000C7143" w:rsidRPr="007727E7">
        <w:rPr>
          <w:rFonts w:ascii="Arial Narrow" w:hAnsi="Arial Narrow"/>
        </w:rPr>
        <w:t xml:space="preserve"> Agreement</w:t>
      </w:r>
      <w:r w:rsidR="00C666A5" w:rsidRPr="007727E7">
        <w:rPr>
          <w:rFonts w:ascii="Arial Narrow" w:hAnsi="Arial Narrow"/>
        </w:rPr>
        <w:t>,</w:t>
      </w:r>
      <w:r w:rsidRPr="007727E7">
        <w:rPr>
          <w:rFonts w:ascii="Arial Narrow" w:hAnsi="Arial Narrow"/>
        </w:rPr>
        <w:t xml:space="preserve"> if there is a price change in the market the </w:t>
      </w:r>
      <w:r w:rsidR="00DE5A37" w:rsidRPr="00DE5A37">
        <w:rPr>
          <w:rFonts w:ascii="Arial Narrow" w:hAnsi="Arial Narrow"/>
          <w:b/>
          <w:bCs/>
        </w:rPr>
        <w:t>Bidder</w:t>
      </w:r>
      <w:r w:rsidRPr="007727E7">
        <w:rPr>
          <w:rFonts w:ascii="Arial Narrow" w:hAnsi="Arial Narrow"/>
          <w:b/>
        </w:rPr>
        <w:t xml:space="preserve"> can express the change in writing for the </w:t>
      </w:r>
      <w:r w:rsidR="000C3A8F" w:rsidRPr="007727E7">
        <w:rPr>
          <w:rFonts w:ascii="Arial Narrow" w:hAnsi="Arial Narrow"/>
          <w:b/>
        </w:rPr>
        <w:t>Purchaser</w:t>
      </w:r>
      <w:r w:rsidRPr="007727E7">
        <w:rPr>
          <w:rFonts w:ascii="Arial Narrow" w:hAnsi="Arial Narrow"/>
          <w:b/>
        </w:rPr>
        <w:t xml:space="preserve"> </w:t>
      </w:r>
      <w:r w:rsidR="00C666A5" w:rsidRPr="007727E7">
        <w:rPr>
          <w:rFonts w:ascii="Arial Narrow" w:hAnsi="Arial Narrow"/>
          <w:b/>
        </w:rPr>
        <w:t>a month before implementing the change</w:t>
      </w:r>
      <w:r w:rsidR="00FA0277">
        <w:rPr>
          <w:rFonts w:ascii="Arial Narrow" w:hAnsi="Arial Narrow"/>
          <w:b/>
        </w:rPr>
        <w:t xml:space="preserve"> </w:t>
      </w:r>
      <w:r w:rsidR="00DE5A37" w:rsidRPr="00DE5A37">
        <w:rPr>
          <w:rFonts w:ascii="Arial Narrow" w:hAnsi="Arial Narrow"/>
          <w:b/>
        </w:rPr>
        <w:t>and in this</w:t>
      </w:r>
      <w:r w:rsidR="00FA0277" w:rsidRPr="00DE5A37">
        <w:rPr>
          <w:rFonts w:ascii="Arial Narrow" w:hAnsi="Arial Narrow"/>
          <w:b/>
        </w:rPr>
        <w:t xml:space="preserve"> case the Bidder shall describe and justify the driver(s) of potential price fluctuation</w:t>
      </w:r>
      <w:r w:rsidR="00C666A5" w:rsidRPr="007727E7">
        <w:rPr>
          <w:rFonts w:ascii="Arial Narrow" w:hAnsi="Arial Narrow"/>
        </w:rPr>
        <w:t xml:space="preserve">.  </w:t>
      </w:r>
      <w:r w:rsidRPr="007727E7">
        <w:rPr>
          <w:rFonts w:ascii="Arial Narrow" w:hAnsi="Arial Narrow"/>
        </w:rPr>
        <w:t xml:space="preserve">The </w:t>
      </w:r>
      <w:r w:rsidR="000C3A8F" w:rsidRPr="007727E7">
        <w:rPr>
          <w:rFonts w:ascii="Arial Narrow" w:hAnsi="Arial Narrow"/>
        </w:rPr>
        <w:t>Purchaser</w:t>
      </w:r>
      <w:r w:rsidRPr="007727E7">
        <w:rPr>
          <w:rFonts w:ascii="Arial Narrow" w:hAnsi="Arial Narrow"/>
        </w:rPr>
        <w:t xml:space="preserve"> also </w:t>
      </w:r>
      <w:r w:rsidR="00AE1B8F" w:rsidRPr="007727E7">
        <w:rPr>
          <w:rFonts w:ascii="Arial Narrow" w:hAnsi="Arial Narrow"/>
        </w:rPr>
        <w:t>responds</w:t>
      </w:r>
      <w:r w:rsidRPr="007727E7">
        <w:rPr>
          <w:rFonts w:ascii="Arial Narrow" w:hAnsi="Arial Narrow"/>
        </w:rPr>
        <w:t xml:space="preserve"> for the request in writing within 15 days</w:t>
      </w:r>
      <w:r w:rsidR="00C666A5" w:rsidRPr="007727E7">
        <w:rPr>
          <w:rFonts w:ascii="Arial Narrow" w:hAnsi="Arial Narrow"/>
        </w:rPr>
        <w:t xml:space="preserve"> of receipt of notice for price change</w:t>
      </w:r>
      <w:r w:rsidRPr="007727E7">
        <w:rPr>
          <w:rFonts w:ascii="Arial Narrow" w:hAnsi="Arial Narrow"/>
        </w:rPr>
        <w:t>.</w:t>
      </w:r>
      <w:r w:rsidR="00C666A5" w:rsidRPr="007727E7">
        <w:rPr>
          <w:rFonts w:ascii="Arial Narrow" w:hAnsi="Arial Narrow"/>
        </w:rPr>
        <w:t xml:space="preserve">  Once the changes are agreed between both parties, an addendum will be signed and included in the </w:t>
      </w:r>
      <w:r w:rsidR="000C7143" w:rsidRPr="007727E7">
        <w:rPr>
          <w:rFonts w:ascii="Arial Narrow" w:hAnsi="Arial Narrow"/>
        </w:rPr>
        <w:t>M</w:t>
      </w:r>
      <w:r w:rsidR="00BF5ECE">
        <w:rPr>
          <w:rFonts w:ascii="Arial Narrow" w:hAnsi="Arial Narrow"/>
        </w:rPr>
        <w:t>S</w:t>
      </w:r>
      <w:r w:rsidR="000C7143" w:rsidRPr="007727E7">
        <w:rPr>
          <w:rFonts w:ascii="Arial Narrow" w:hAnsi="Arial Narrow"/>
        </w:rPr>
        <w:t>A</w:t>
      </w:r>
      <w:r w:rsidR="00C666A5" w:rsidRPr="007727E7">
        <w:rPr>
          <w:rFonts w:ascii="Arial Narrow" w:hAnsi="Arial Narrow"/>
        </w:rPr>
        <w:t xml:space="preserve">.  </w:t>
      </w:r>
      <w:r w:rsidRPr="007727E7">
        <w:rPr>
          <w:rFonts w:ascii="Arial Narrow" w:hAnsi="Arial Narrow"/>
          <w:b/>
        </w:rPr>
        <w:t xml:space="preserve">The price changes will be done </w:t>
      </w:r>
      <w:r w:rsidR="00BF7430" w:rsidRPr="007727E7">
        <w:rPr>
          <w:rFonts w:ascii="Arial Narrow" w:hAnsi="Arial Narrow"/>
          <w:b/>
        </w:rPr>
        <w:t xml:space="preserve">for </w:t>
      </w:r>
      <w:r w:rsidRPr="007727E7">
        <w:rPr>
          <w:rFonts w:ascii="Arial Narrow" w:hAnsi="Arial Narrow"/>
          <w:b/>
        </w:rPr>
        <w:t xml:space="preserve">a maximum of </w:t>
      </w:r>
      <w:r w:rsidR="00320CAA">
        <w:rPr>
          <w:rFonts w:ascii="Arial Narrow" w:hAnsi="Arial Narrow"/>
          <w:b/>
        </w:rPr>
        <w:t>four</w:t>
      </w:r>
      <w:r w:rsidRPr="007727E7">
        <w:rPr>
          <w:rFonts w:ascii="Arial Narrow" w:hAnsi="Arial Narrow"/>
          <w:b/>
        </w:rPr>
        <w:t xml:space="preserve"> times in a Year. </w:t>
      </w:r>
      <w:r w:rsidR="001A6205" w:rsidRPr="007727E7">
        <w:rPr>
          <w:rFonts w:ascii="Arial Narrow" w:hAnsi="Arial Narrow"/>
          <w:b/>
        </w:rPr>
        <w:t xml:space="preserve">The </w:t>
      </w:r>
      <w:r w:rsidR="00E43E15" w:rsidRPr="007727E7">
        <w:rPr>
          <w:rFonts w:ascii="Arial Narrow" w:hAnsi="Arial Narrow"/>
          <w:b/>
        </w:rPr>
        <w:t>purchaser reserves</w:t>
      </w:r>
      <w:r w:rsidR="001A6205" w:rsidRPr="007727E7">
        <w:rPr>
          <w:rFonts w:ascii="Arial Narrow" w:hAnsi="Arial Narrow"/>
          <w:b/>
        </w:rPr>
        <w:t xml:space="preserve"> the right to accept or reject the request for the price change.</w:t>
      </w:r>
    </w:p>
    <w:p w14:paraId="2DD298A3" w14:textId="77777777" w:rsidR="001C0625" w:rsidRPr="007727E7" w:rsidRDefault="001C0625" w:rsidP="00FC44C1">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198" w:name="_Toc457220660"/>
      <w:r w:rsidRPr="007727E7">
        <w:rPr>
          <w:rFonts w:ascii="Arial Narrow" w:eastAsia="Times New Roman" w:hAnsi="Arial Narrow" w:cs="Arial"/>
          <w:caps w:val="0"/>
          <w:spacing w:val="0"/>
          <w:sz w:val="22"/>
          <w:szCs w:val="22"/>
        </w:rPr>
        <w:t>Bid Currencies</w:t>
      </w:r>
      <w:bookmarkEnd w:id="198"/>
    </w:p>
    <w:p w14:paraId="033667D5" w14:textId="295C84B7" w:rsidR="001C0625" w:rsidRPr="007727E7" w:rsidRDefault="001C0625" w:rsidP="0029009F">
      <w:pPr>
        <w:ind w:left="426"/>
        <w:rPr>
          <w:rFonts w:ascii="Arial Narrow" w:hAnsi="Arial Narrow"/>
        </w:rPr>
      </w:pPr>
      <w:r w:rsidRPr="007727E7">
        <w:rPr>
          <w:rFonts w:ascii="Arial Narrow" w:hAnsi="Arial Narrow"/>
        </w:rPr>
        <w:t xml:space="preserve">All rates and amounts entered in the Bid Form and Price Schedule and used in any documents, correspondence or operations pertaining to this tender shall be expressed in </w:t>
      </w:r>
      <w:r w:rsidR="00A35784" w:rsidRPr="007727E7">
        <w:rPr>
          <w:rFonts w:ascii="Arial Narrow" w:hAnsi="Arial Narrow"/>
          <w:b/>
          <w:bCs/>
        </w:rPr>
        <w:t>Zloty</w:t>
      </w:r>
      <w:r w:rsidR="00CD3A5A" w:rsidRPr="007727E7">
        <w:rPr>
          <w:rFonts w:ascii="Arial Narrow" w:hAnsi="Arial Narrow"/>
          <w:b/>
          <w:bCs/>
        </w:rPr>
        <w:t xml:space="preserve"> (</w:t>
      </w:r>
      <w:r w:rsidR="00C87651" w:rsidRPr="007727E7">
        <w:rPr>
          <w:rFonts w:ascii="Arial Narrow" w:hAnsi="Arial Narrow"/>
          <w:b/>
          <w:bCs/>
        </w:rPr>
        <w:t>PL</w:t>
      </w:r>
      <w:r w:rsidR="00CD3A5A" w:rsidRPr="007727E7">
        <w:rPr>
          <w:rFonts w:ascii="Arial Narrow" w:hAnsi="Arial Narrow"/>
          <w:b/>
          <w:bCs/>
        </w:rPr>
        <w:t>N)</w:t>
      </w:r>
      <w:r w:rsidR="00344A4D">
        <w:rPr>
          <w:rFonts w:ascii="Arial Narrow" w:hAnsi="Arial Narrow"/>
          <w:b/>
          <w:bCs/>
        </w:rPr>
        <w:t>.</w:t>
      </w:r>
    </w:p>
    <w:p w14:paraId="5939F5D9" w14:textId="77777777" w:rsidR="001C0625" w:rsidRPr="007727E7" w:rsidRDefault="001C0625" w:rsidP="00FC44C1">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199" w:name="_Toc457220661"/>
      <w:r w:rsidRPr="007727E7">
        <w:rPr>
          <w:rFonts w:ascii="Arial Narrow" w:eastAsia="Times New Roman" w:hAnsi="Arial Narrow" w:cs="Arial"/>
          <w:caps w:val="0"/>
          <w:spacing w:val="0"/>
          <w:sz w:val="22"/>
          <w:szCs w:val="22"/>
        </w:rPr>
        <w:t xml:space="preserve">Document Establishing </w:t>
      </w:r>
      <w:r w:rsidR="00265232" w:rsidRPr="007727E7">
        <w:rPr>
          <w:rFonts w:ascii="Arial Narrow" w:eastAsia="Times New Roman" w:hAnsi="Arial Narrow" w:cs="Arial"/>
          <w:caps w:val="0"/>
          <w:spacing w:val="0"/>
          <w:sz w:val="22"/>
          <w:szCs w:val="22"/>
        </w:rPr>
        <w:t>service</w:t>
      </w:r>
      <w:r w:rsidRPr="007727E7">
        <w:rPr>
          <w:rFonts w:ascii="Arial Narrow" w:eastAsia="Times New Roman" w:hAnsi="Arial Narrow" w:cs="Arial"/>
          <w:caps w:val="0"/>
          <w:spacing w:val="0"/>
          <w:sz w:val="22"/>
          <w:szCs w:val="22"/>
        </w:rPr>
        <w:t xml:space="preserve"> Eligibility and Conformity to Bidding Documents</w:t>
      </w:r>
      <w:bookmarkEnd w:id="199"/>
    </w:p>
    <w:p w14:paraId="1F996AC4" w14:textId="5E161332" w:rsidR="001C0625" w:rsidRPr="007727E7" w:rsidRDefault="001C0625" w:rsidP="00265232">
      <w:pPr>
        <w:ind w:left="360"/>
        <w:rPr>
          <w:rFonts w:ascii="Arial Narrow" w:hAnsi="Arial Narrow"/>
        </w:rPr>
      </w:pPr>
      <w:r w:rsidRPr="007727E7">
        <w:rPr>
          <w:rFonts w:ascii="Arial Narrow" w:hAnsi="Arial Narrow"/>
        </w:rPr>
        <w:t xml:space="preserve">Pursuant to Clause 8, the bidder shall furnish, as part of its bid, documents establishing the eligibility and conformity to the Bidding Documents of </w:t>
      </w:r>
      <w:r w:rsidR="002545CD">
        <w:rPr>
          <w:rFonts w:ascii="Arial Narrow" w:hAnsi="Arial Narrow"/>
        </w:rPr>
        <w:t>all goods</w:t>
      </w:r>
      <w:r w:rsidRPr="007727E7">
        <w:rPr>
          <w:rFonts w:ascii="Arial Narrow" w:hAnsi="Arial Narrow"/>
        </w:rPr>
        <w:t>, which the Bidder proposes to supply under the Contract.</w:t>
      </w:r>
    </w:p>
    <w:p w14:paraId="5BA19F05" w14:textId="561974DD" w:rsidR="001C0625" w:rsidRPr="007727E7" w:rsidRDefault="001C0625" w:rsidP="00265232">
      <w:pPr>
        <w:ind w:left="360"/>
        <w:rPr>
          <w:rFonts w:ascii="Arial Narrow" w:hAnsi="Arial Narrow"/>
        </w:rPr>
      </w:pPr>
      <w:r w:rsidRPr="007727E7">
        <w:rPr>
          <w:rFonts w:ascii="Arial Narrow" w:hAnsi="Arial Narrow"/>
        </w:rPr>
        <w:t xml:space="preserve">The Documentary evidence of the </w:t>
      </w:r>
      <w:r w:rsidR="00DD13E9">
        <w:rPr>
          <w:rFonts w:ascii="Arial Narrow" w:hAnsi="Arial Narrow"/>
        </w:rPr>
        <w:t>goods</w:t>
      </w:r>
      <w:r w:rsidRPr="007727E7">
        <w:rPr>
          <w:rFonts w:ascii="Arial Narrow" w:hAnsi="Arial Narrow"/>
        </w:rPr>
        <w:t>’ conformity to the Bidding Documents may be in the form of technical specifications, literature, drawings, data (tables, graphs etc</w:t>
      </w:r>
      <w:r w:rsidR="00D255BF" w:rsidRPr="007727E7">
        <w:rPr>
          <w:rFonts w:ascii="Arial Narrow" w:hAnsi="Arial Narrow"/>
        </w:rPr>
        <w:t>.</w:t>
      </w:r>
      <w:r w:rsidRPr="007727E7">
        <w:rPr>
          <w:rFonts w:ascii="Arial Narrow" w:hAnsi="Arial Narrow"/>
        </w:rPr>
        <w:t>), and shall furnish:</w:t>
      </w:r>
    </w:p>
    <w:p w14:paraId="625E5709" w14:textId="546F078B" w:rsidR="001C0625" w:rsidRPr="007727E7" w:rsidRDefault="001C0625" w:rsidP="00C90C7D">
      <w:pPr>
        <w:numPr>
          <w:ilvl w:val="0"/>
          <w:numId w:val="9"/>
        </w:numPr>
        <w:rPr>
          <w:rFonts w:ascii="Arial Narrow" w:hAnsi="Arial Narrow"/>
        </w:rPr>
      </w:pPr>
      <w:r w:rsidRPr="007727E7">
        <w:rPr>
          <w:rFonts w:ascii="Arial Narrow" w:hAnsi="Arial Narrow"/>
        </w:rPr>
        <w:t xml:space="preserve">A detailed description of the </w:t>
      </w:r>
      <w:r w:rsidR="002545CD">
        <w:rPr>
          <w:rFonts w:ascii="Arial Narrow" w:hAnsi="Arial Narrow"/>
        </w:rPr>
        <w:t>goods</w:t>
      </w:r>
      <w:r w:rsidRPr="007727E7">
        <w:rPr>
          <w:rFonts w:ascii="Arial Narrow" w:hAnsi="Arial Narrow"/>
        </w:rPr>
        <w:t xml:space="preserve">’ essential technical and performance characteristics. </w:t>
      </w:r>
    </w:p>
    <w:p w14:paraId="583DD467" w14:textId="1C183F7B" w:rsidR="001C0625" w:rsidRDefault="001C0625" w:rsidP="00C90C7D">
      <w:pPr>
        <w:numPr>
          <w:ilvl w:val="0"/>
          <w:numId w:val="9"/>
        </w:numPr>
        <w:rPr>
          <w:rFonts w:ascii="Arial Narrow" w:hAnsi="Arial Narrow"/>
        </w:rPr>
      </w:pPr>
      <w:r w:rsidRPr="007727E7">
        <w:rPr>
          <w:rFonts w:ascii="Arial Narrow" w:hAnsi="Arial Narrow"/>
        </w:rPr>
        <w:t xml:space="preserve">A </w:t>
      </w:r>
      <w:r w:rsidRPr="007727E7">
        <w:rPr>
          <w:rFonts w:ascii="Arial Narrow" w:hAnsi="Arial Narrow"/>
          <w:b/>
          <w:bCs/>
        </w:rPr>
        <w:t>clause-by-clause</w:t>
      </w:r>
      <w:r w:rsidRPr="007727E7">
        <w:rPr>
          <w:rFonts w:ascii="Arial Narrow" w:hAnsi="Arial Narrow"/>
        </w:rPr>
        <w:t xml:space="preserve"> commentary on the </w:t>
      </w:r>
      <w:r w:rsidR="001969A5" w:rsidRPr="007727E7">
        <w:rPr>
          <w:rFonts w:ascii="Arial Narrow" w:hAnsi="Arial Narrow"/>
        </w:rPr>
        <w:t>Purchaser</w:t>
      </w:r>
      <w:r w:rsidRPr="007727E7">
        <w:rPr>
          <w:rFonts w:ascii="Arial Narrow" w:hAnsi="Arial Narrow"/>
        </w:rPr>
        <w:t xml:space="preserve">’s Technical Specifications demonstrating the </w:t>
      </w:r>
      <w:r w:rsidR="00E33953">
        <w:rPr>
          <w:rFonts w:ascii="Arial Narrow" w:hAnsi="Arial Narrow"/>
        </w:rPr>
        <w:t>goods</w:t>
      </w:r>
      <w:r w:rsidRPr="007727E7">
        <w:rPr>
          <w:rFonts w:ascii="Arial Narrow" w:hAnsi="Arial Narrow"/>
        </w:rPr>
        <w:t>’ substantial responsiveness to those specifications or a statement of deviations and exceptions to the provisions of the Technical Specifications.</w:t>
      </w:r>
    </w:p>
    <w:p w14:paraId="694801C9" w14:textId="1C70E5D6" w:rsidR="000D730F" w:rsidRPr="007727E7" w:rsidRDefault="000D730F" w:rsidP="00F8475F">
      <w:pPr>
        <w:ind w:left="284"/>
        <w:rPr>
          <w:rFonts w:ascii="Arial Narrow" w:hAnsi="Arial Narrow"/>
        </w:rPr>
      </w:pPr>
      <w:r w:rsidRPr="000D730F">
        <w:rPr>
          <w:rFonts w:ascii="Arial Narrow" w:hAnsi="Arial Narrow"/>
        </w:rPr>
        <w:t>The Bidder may propose</w:t>
      </w:r>
      <w:r>
        <w:rPr>
          <w:rFonts w:ascii="Arial Narrow" w:hAnsi="Arial Narrow"/>
        </w:rPr>
        <w:t xml:space="preserve"> </w:t>
      </w:r>
      <w:r w:rsidRPr="000D730F">
        <w:rPr>
          <w:rFonts w:ascii="Arial Narrow" w:hAnsi="Arial Narrow"/>
        </w:rPr>
        <w:t xml:space="preserve">alternate standards, brand-names and/or catalogue </w:t>
      </w:r>
      <w:r w:rsidR="00CA1702" w:rsidRPr="000D730F">
        <w:rPr>
          <w:rFonts w:ascii="Arial Narrow" w:hAnsi="Arial Narrow"/>
        </w:rPr>
        <w:t>numbers in</w:t>
      </w:r>
      <w:r w:rsidRPr="000D730F">
        <w:rPr>
          <w:rFonts w:ascii="Arial Narrow" w:hAnsi="Arial Narrow"/>
        </w:rPr>
        <w:t xml:space="preserve">  its bid,  provided  that  it  demonstrates  to  the Purchaser’s satisfaction that the substitutions are substantially equivalent or superior</w:t>
      </w:r>
      <w:r>
        <w:rPr>
          <w:rFonts w:ascii="Arial Narrow" w:hAnsi="Arial Narrow"/>
        </w:rPr>
        <w:t xml:space="preserve"> </w:t>
      </w:r>
      <w:r w:rsidRPr="000D730F">
        <w:rPr>
          <w:rFonts w:ascii="Arial Narrow" w:hAnsi="Arial Narrow"/>
        </w:rPr>
        <w:t>to those designated in the Technical Specifications</w:t>
      </w:r>
      <w:r>
        <w:rPr>
          <w:rFonts w:ascii="Arial Narrow" w:hAnsi="Arial Narrow"/>
        </w:rPr>
        <w:t>.</w:t>
      </w:r>
    </w:p>
    <w:p w14:paraId="570A4EFB" w14:textId="77777777" w:rsidR="001C0625" w:rsidRPr="007727E7" w:rsidRDefault="001C0625"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00" w:name="_Toc457220662"/>
      <w:r w:rsidRPr="007727E7">
        <w:rPr>
          <w:rFonts w:ascii="Arial Narrow" w:eastAsia="Times New Roman" w:hAnsi="Arial Narrow" w:cs="Arial"/>
          <w:caps w:val="0"/>
          <w:spacing w:val="0"/>
          <w:sz w:val="22"/>
          <w:szCs w:val="22"/>
        </w:rPr>
        <w:lastRenderedPageBreak/>
        <w:t>Bid Securit</w:t>
      </w:r>
      <w:r w:rsidR="00710082" w:rsidRPr="007727E7">
        <w:rPr>
          <w:rFonts w:ascii="Arial Narrow" w:eastAsia="Times New Roman" w:hAnsi="Arial Narrow" w:cs="Arial"/>
          <w:caps w:val="0"/>
          <w:spacing w:val="0"/>
          <w:sz w:val="22"/>
          <w:szCs w:val="22"/>
        </w:rPr>
        <w:t>y</w:t>
      </w:r>
      <w:bookmarkEnd w:id="200"/>
    </w:p>
    <w:p w14:paraId="4184CBAD" w14:textId="2CBA2D47" w:rsidR="001C0625" w:rsidRPr="007727E7" w:rsidRDefault="00062390" w:rsidP="00D33BD0">
      <w:pPr>
        <w:ind w:left="360"/>
        <w:rPr>
          <w:rFonts w:ascii="Arial Narrow" w:hAnsi="Arial Narrow"/>
        </w:rPr>
      </w:pPr>
      <w:r w:rsidRPr="007727E7">
        <w:rPr>
          <w:rFonts w:ascii="Arial Narrow" w:hAnsi="Arial Narrow"/>
        </w:rPr>
        <w:t xml:space="preserve">For the Purpose of This Tender or </w:t>
      </w:r>
      <w:r w:rsidR="000C7143" w:rsidRPr="007727E7">
        <w:rPr>
          <w:rFonts w:ascii="Arial Narrow" w:hAnsi="Arial Narrow"/>
        </w:rPr>
        <w:t>M</w:t>
      </w:r>
      <w:r w:rsidR="00BF5ECE">
        <w:rPr>
          <w:rFonts w:ascii="Arial Narrow" w:hAnsi="Arial Narrow"/>
        </w:rPr>
        <w:t>S</w:t>
      </w:r>
      <w:r w:rsidR="000C7143" w:rsidRPr="007727E7">
        <w:rPr>
          <w:rFonts w:ascii="Arial Narrow" w:hAnsi="Arial Narrow"/>
        </w:rPr>
        <w:t>A</w:t>
      </w:r>
      <w:r w:rsidRPr="007727E7">
        <w:rPr>
          <w:rFonts w:ascii="Arial Narrow" w:hAnsi="Arial Narrow"/>
        </w:rPr>
        <w:t xml:space="preserve"> P</w:t>
      </w:r>
      <w:r w:rsidR="00EA70F6" w:rsidRPr="007727E7">
        <w:rPr>
          <w:rFonts w:ascii="Arial Narrow" w:hAnsi="Arial Narrow"/>
        </w:rPr>
        <w:t>rocess</w:t>
      </w:r>
      <w:r w:rsidR="00093780" w:rsidRPr="007727E7">
        <w:rPr>
          <w:rFonts w:ascii="Arial Narrow" w:hAnsi="Arial Narrow"/>
        </w:rPr>
        <w:t xml:space="preserve">, Bid Security or Bond is </w:t>
      </w:r>
      <w:r w:rsidR="00566029" w:rsidRPr="007727E7">
        <w:rPr>
          <w:rFonts w:ascii="Arial Narrow" w:hAnsi="Arial Narrow"/>
        </w:rPr>
        <w:t>not applicable</w:t>
      </w:r>
      <w:r w:rsidR="001C0625" w:rsidRPr="007727E7">
        <w:rPr>
          <w:rFonts w:ascii="Arial Narrow" w:hAnsi="Arial Narrow"/>
        </w:rPr>
        <w:t>.</w:t>
      </w:r>
      <w:r w:rsidR="005014AC" w:rsidRPr="007727E7">
        <w:rPr>
          <w:rFonts w:ascii="Arial Narrow" w:hAnsi="Arial Narrow"/>
        </w:rPr>
        <w:t xml:space="preserve"> </w:t>
      </w:r>
    </w:p>
    <w:p w14:paraId="1E86732F" w14:textId="77777777" w:rsidR="001C0625" w:rsidRPr="007727E7" w:rsidRDefault="001C0625"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01" w:name="_Toc457220663"/>
      <w:r w:rsidRPr="007727E7">
        <w:rPr>
          <w:rFonts w:ascii="Arial Narrow" w:eastAsia="Times New Roman" w:hAnsi="Arial Narrow" w:cs="Arial"/>
          <w:caps w:val="0"/>
          <w:spacing w:val="0"/>
          <w:sz w:val="22"/>
          <w:szCs w:val="22"/>
        </w:rPr>
        <w:t>Period of Validity of Bids</w:t>
      </w:r>
      <w:bookmarkEnd w:id="201"/>
    </w:p>
    <w:p w14:paraId="26FD828E" w14:textId="26A3846D" w:rsidR="001C0625" w:rsidRPr="007727E7" w:rsidRDefault="001C0625" w:rsidP="005965D2">
      <w:pPr>
        <w:ind w:left="360"/>
        <w:rPr>
          <w:rFonts w:ascii="Arial Narrow" w:hAnsi="Arial Narrow"/>
        </w:rPr>
      </w:pPr>
      <w:r w:rsidRPr="007727E7">
        <w:rPr>
          <w:rFonts w:ascii="Arial Narrow" w:hAnsi="Arial Narrow"/>
        </w:rPr>
        <w:t xml:space="preserve">Bids shall remain valid </w:t>
      </w:r>
      <w:r w:rsidRPr="007727E7">
        <w:rPr>
          <w:rFonts w:ascii="Arial Narrow" w:hAnsi="Arial Narrow"/>
          <w:b/>
        </w:rPr>
        <w:t xml:space="preserve">for </w:t>
      </w:r>
      <w:r w:rsidR="009F06E1">
        <w:rPr>
          <w:rFonts w:ascii="Arial Narrow" w:hAnsi="Arial Narrow"/>
          <w:b/>
        </w:rPr>
        <w:t>90</w:t>
      </w:r>
      <w:r w:rsidR="001259A0" w:rsidRPr="007727E7">
        <w:rPr>
          <w:rFonts w:ascii="Arial Narrow" w:hAnsi="Arial Narrow"/>
          <w:b/>
        </w:rPr>
        <w:t xml:space="preserve"> </w:t>
      </w:r>
      <w:r w:rsidR="001D4984" w:rsidRPr="007727E7">
        <w:rPr>
          <w:rFonts w:ascii="Arial Narrow" w:hAnsi="Arial Narrow"/>
          <w:b/>
        </w:rPr>
        <w:t xml:space="preserve">working </w:t>
      </w:r>
      <w:r w:rsidRPr="007727E7">
        <w:rPr>
          <w:rFonts w:ascii="Arial Narrow" w:hAnsi="Arial Narrow"/>
          <w:b/>
        </w:rPr>
        <w:t>days</w:t>
      </w:r>
      <w:r w:rsidRPr="007727E7">
        <w:rPr>
          <w:rFonts w:ascii="Arial Narrow" w:hAnsi="Arial Narrow"/>
        </w:rPr>
        <w:t xml:space="preserve"> after the date of bid opening prescribed by the </w:t>
      </w:r>
      <w:r w:rsidR="000C3A8F" w:rsidRPr="007727E7">
        <w:rPr>
          <w:rFonts w:ascii="Arial Narrow" w:hAnsi="Arial Narrow"/>
        </w:rPr>
        <w:t>P</w:t>
      </w:r>
      <w:r w:rsidR="00C71C69" w:rsidRPr="007727E7">
        <w:rPr>
          <w:rFonts w:ascii="Arial Narrow" w:hAnsi="Arial Narrow"/>
        </w:rPr>
        <w:t>urchaser</w:t>
      </w:r>
      <w:r w:rsidRPr="007727E7">
        <w:rPr>
          <w:rFonts w:ascii="Arial Narrow" w:hAnsi="Arial Narrow"/>
        </w:rPr>
        <w:t xml:space="preserve">, </w:t>
      </w:r>
      <w:r w:rsidR="005014AC" w:rsidRPr="007727E7">
        <w:rPr>
          <w:rFonts w:ascii="Arial Narrow" w:hAnsi="Arial Narrow"/>
        </w:rPr>
        <w:t>a</w:t>
      </w:r>
      <w:r w:rsidRPr="007727E7">
        <w:rPr>
          <w:rFonts w:ascii="Arial Narrow" w:hAnsi="Arial Narrow"/>
        </w:rPr>
        <w:t xml:space="preserve"> bid valid for a shorter period may be rejected by the </w:t>
      </w:r>
      <w:r w:rsidR="00C71C69" w:rsidRPr="007727E7">
        <w:rPr>
          <w:rFonts w:ascii="Arial Narrow" w:hAnsi="Arial Narrow"/>
        </w:rPr>
        <w:t>Purchaser</w:t>
      </w:r>
      <w:r w:rsidRPr="007727E7">
        <w:rPr>
          <w:rFonts w:ascii="Arial Narrow" w:hAnsi="Arial Narrow"/>
        </w:rPr>
        <w:t xml:space="preserve"> as non-responsive.</w:t>
      </w:r>
    </w:p>
    <w:p w14:paraId="66864911" w14:textId="77777777" w:rsidR="001C0625" w:rsidRPr="007727E7" w:rsidRDefault="001C0625" w:rsidP="005014AC">
      <w:pPr>
        <w:ind w:left="360"/>
        <w:rPr>
          <w:rFonts w:ascii="Arial Narrow" w:hAnsi="Arial Narrow"/>
        </w:rPr>
      </w:pPr>
      <w:r w:rsidRPr="007727E7">
        <w:rPr>
          <w:rFonts w:ascii="Arial Narrow" w:hAnsi="Arial Narrow"/>
        </w:rPr>
        <w:t xml:space="preserve">In exceptional circumstances, the </w:t>
      </w:r>
      <w:r w:rsidR="000C3A8F" w:rsidRPr="007727E7">
        <w:rPr>
          <w:rFonts w:ascii="Arial Narrow" w:hAnsi="Arial Narrow"/>
        </w:rPr>
        <w:t>P</w:t>
      </w:r>
      <w:r w:rsidR="00C71C69" w:rsidRPr="007727E7">
        <w:rPr>
          <w:rFonts w:ascii="Arial Narrow" w:hAnsi="Arial Narrow"/>
        </w:rPr>
        <w:t>urchaser</w:t>
      </w:r>
      <w:r w:rsidRPr="007727E7">
        <w:rPr>
          <w:rFonts w:ascii="Arial Narrow" w:hAnsi="Arial Narrow"/>
        </w:rPr>
        <w:t xml:space="preserve"> may request the Bidders to extend the period of validity. The request and the responses thereto shall be made in writing by letter</w:t>
      </w:r>
      <w:r w:rsidR="001259A0" w:rsidRPr="007727E7">
        <w:rPr>
          <w:rFonts w:ascii="Arial Narrow" w:hAnsi="Arial Narrow"/>
        </w:rPr>
        <w:t xml:space="preserve"> or</w:t>
      </w:r>
      <w:r w:rsidRPr="007727E7">
        <w:rPr>
          <w:rFonts w:ascii="Arial Narrow" w:hAnsi="Arial Narrow"/>
        </w:rPr>
        <w:t xml:space="preserve"> e</w:t>
      </w:r>
      <w:r w:rsidR="005014AC" w:rsidRPr="007727E7">
        <w:rPr>
          <w:rFonts w:ascii="Arial Narrow" w:hAnsi="Arial Narrow"/>
        </w:rPr>
        <w:t>-</w:t>
      </w:r>
      <w:r w:rsidRPr="007727E7">
        <w:rPr>
          <w:rFonts w:ascii="Arial Narrow" w:hAnsi="Arial Narrow"/>
        </w:rPr>
        <w:t>mail. A bidder agreeing to the request will not be required nor permitted to modify his bid.</w:t>
      </w:r>
    </w:p>
    <w:p w14:paraId="48ADF5F4" w14:textId="77777777" w:rsidR="001C0625" w:rsidRPr="007727E7" w:rsidRDefault="001C0625"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02" w:name="_Toc457220664"/>
      <w:r w:rsidRPr="007727E7">
        <w:rPr>
          <w:rFonts w:ascii="Arial Narrow" w:eastAsia="Times New Roman" w:hAnsi="Arial Narrow" w:cs="Arial"/>
          <w:caps w:val="0"/>
          <w:spacing w:val="0"/>
          <w:sz w:val="22"/>
          <w:szCs w:val="22"/>
        </w:rPr>
        <w:t>Format and Signing</w:t>
      </w:r>
      <w:bookmarkEnd w:id="202"/>
    </w:p>
    <w:p w14:paraId="54C1773E" w14:textId="0D9C7E6B" w:rsidR="001C0625" w:rsidRPr="007727E7" w:rsidRDefault="001C0625" w:rsidP="00003431">
      <w:pPr>
        <w:ind w:left="360"/>
        <w:rPr>
          <w:rFonts w:ascii="Arial Narrow" w:hAnsi="Arial Narrow"/>
        </w:rPr>
      </w:pPr>
      <w:r w:rsidRPr="007727E7">
        <w:rPr>
          <w:rFonts w:ascii="Arial Narrow" w:hAnsi="Arial Narrow"/>
        </w:rPr>
        <w:t xml:space="preserve">The original bid shall be signed by the </w:t>
      </w:r>
      <w:r w:rsidR="00154AC9" w:rsidRPr="007727E7">
        <w:rPr>
          <w:rFonts w:ascii="Arial Narrow" w:hAnsi="Arial Narrow"/>
        </w:rPr>
        <w:t>Bidder,</w:t>
      </w:r>
      <w:r w:rsidRPr="007727E7">
        <w:rPr>
          <w:rFonts w:ascii="Arial Narrow" w:hAnsi="Arial Narrow"/>
        </w:rPr>
        <w:t xml:space="preserve"> or a person or persons duly authorized to bind the Bidder to the contract.  </w:t>
      </w:r>
      <w:r w:rsidR="0059488C" w:rsidRPr="007727E7">
        <w:rPr>
          <w:rFonts w:ascii="Arial Narrow" w:hAnsi="Arial Narrow"/>
        </w:rPr>
        <w:t>Financial proposal pages</w:t>
      </w:r>
      <w:r w:rsidRPr="007727E7">
        <w:rPr>
          <w:rFonts w:ascii="Arial Narrow" w:hAnsi="Arial Narrow"/>
        </w:rPr>
        <w:t xml:space="preserve"> of the bid shall be initialed by the person or persons signing the bid and stamped with the </w:t>
      </w:r>
      <w:r w:rsidR="00003431" w:rsidRPr="007727E7">
        <w:rPr>
          <w:rFonts w:ascii="Arial Narrow" w:hAnsi="Arial Narrow"/>
        </w:rPr>
        <w:t>company</w:t>
      </w:r>
      <w:r w:rsidRPr="007727E7">
        <w:rPr>
          <w:rFonts w:ascii="Arial Narrow" w:hAnsi="Arial Narrow"/>
        </w:rPr>
        <w:t xml:space="preserve"> seal.</w:t>
      </w:r>
    </w:p>
    <w:p w14:paraId="1D086B0E" w14:textId="3AEF062D" w:rsidR="001C0625" w:rsidRPr="007727E7" w:rsidRDefault="002F2EA4" w:rsidP="00DB4050">
      <w:pPr>
        <w:ind w:left="360"/>
        <w:rPr>
          <w:rFonts w:ascii="Arial Narrow" w:hAnsi="Arial Narrow"/>
        </w:rPr>
      </w:pPr>
      <w:r>
        <w:rPr>
          <w:rFonts w:ascii="Arial Narrow" w:hAnsi="Arial Narrow"/>
        </w:rPr>
        <w:t>I</w:t>
      </w:r>
      <w:r w:rsidR="001C0625" w:rsidRPr="007727E7">
        <w:rPr>
          <w:rFonts w:ascii="Arial Narrow" w:hAnsi="Arial Narrow"/>
        </w:rPr>
        <w:t>nterlineations, erasures, or overwriting shall be valid only if they are initialed by the person or persons signing the bid.</w:t>
      </w:r>
    </w:p>
    <w:p w14:paraId="0EABD231" w14:textId="4208CFE0" w:rsidR="001C0625" w:rsidRPr="007727E7" w:rsidRDefault="00B61CA0" w:rsidP="00B61CA0">
      <w:pPr>
        <w:ind w:left="426"/>
        <w:rPr>
          <w:rFonts w:ascii="Arial Narrow" w:hAnsi="Arial Narrow"/>
        </w:rPr>
      </w:pPr>
      <w:r w:rsidRPr="00B149C4">
        <w:rPr>
          <w:i/>
          <w:iCs/>
        </w:rPr>
        <w:t>Please note</w:t>
      </w:r>
      <w:r w:rsidRPr="00B149C4">
        <w:rPr>
          <w:i/>
        </w:rPr>
        <w:t xml:space="preserve">: </w:t>
      </w:r>
      <w:r w:rsidRPr="00B149C4">
        <w:rPr>
          <w:bCs/>
          <w:i/>
        </w:rPr>
        <w:t xml:space="preserve">A single bidder may not bid on the same tender via more than one company under his or her ownership. In addition, bidders having close relationships with other bidders (members of the same family, subsidiary, or daughter companies, etc.) may not bid on the same tender. This type of action, or </w:t>
      </w:r>
      <w:r w:rsidRPr="00B149C4">
        <w:rPr>
          <w:bCs/>
          <w:i/>
          <w:iCs/>
        </w:rPr>
        <w:t>any other action judged by the Purchaser to constitute collusive behavior</w:t>
      </w:r>
      <w:r w:rsidRPr="00B149C4">
        <w:rPr>
          <w:bCs/>
          <w:i/>
        </w:rPr>
        <w:t xml:space="preserve">, will lead to the bidder(s) being automatically eliminated from this tender and disqualified from participating in future IRC tenders. </w:t>
      </w:r>
      <w:r w:rsidRPr="00B149C4">
        <w:rPr>
          <w:i/>
        </w:rPr>
        <w:t>On the other hand, one bidder may submit more than one offer in response to the same tender only if the offers demonstrate clear differences in specifications, quality, lead time, and other characteristic of the goods and services offered</w:t>
      </w:r>
      <w:r>
        <w:rPr>
          <w:i/>
        </w:rPr>
        <w:t>.</w:t>
      </w:r>
    </w:p>
    <w:p w14:paraId="70AB4F81" w14:textId="6A71AC7D" w:rsidR="001C0625" w:rsidRPr="007727E7" w:rsidRDefault="001C0625" w:rsidP="000368D8">
      <w:pPr>
        <w:pStyle w:val="Heading5"/>
        <w:numPr>
          <w:ilvl w:val="0"/>
          <w:numId w:val="34"/>
        </w:numPr>
        <w:shd w:val="clear" w:color="auto" w:fill="FFC000"/>
        <w:spacing w:line="240" w:lineRule="auto"/>
        <w:rPr>
          <w:rFonts w:ascii="Arial Narrow" w:hAnsi="Arial Narrow"/>
          <w:sz w:val="22"/>
          <w:szCs w:val="22"/>
        </w:rPr>
      </w:pPr>
      <w:r w:rsidRPr="007727E7">
        <w:rPr>
          <w:rFonts w:ascii="Arial Narrow" w:hAnsi="Arial Narrow"/>
          <w:sz w:val="22"/>
          <w:szCs w:val="22"/>
        </w:rPr>
        <w:t>SUBMISSION OF BIDS</w:t>
      </w:r>
    </w:p>
    <w:p w14:paraId="7716006B" w14:textId="77777777" w:rsidR="001C0625" w:rsidRPr="007727E7" w:rsidRDefault="00132502"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03" w:name="_Toc457220665"/>
      <w:r w:rsidRPr="007727E7">
        <w:rPr>
          <w:rFonts w:ascii="Arial Narrow" w:eastAsia="Times New Roman" w:hAnsi="Arial Narrow" w:cs="Arial"/>
          <w:caps w:val="0"/>
          <w:spacing w:val="0"/>
          <w:sz w:val="22"/>
          <w:szCs w:val="22"/>
        </w:rPr>
        <w:t>Submission</w:t>
      </w:r>
      <w:r w:rsidR="001C0625" w:rsidRPr="007727E7">
        <w:rPr>
          <w:rFonts w:ascii="Arial Narrow" w:eastAsia="Times New Roman" w:hAnsi="Arial Narrow" w:cs="Arial"/>
          <w:caps w:val="0"/>
          <w:spacing w:val="0"/>
          <w:sz w:val="22"/>
          <w:szCs w:val="22"/>
        </w:rPr>
        <w:t xml:space="preserve"> and Marking of Bids</w:t>
      </w:r>
      <w:r w:rsidR="006A5F92" w:rsidRPr="007727E7">
        <w:rPr>
          <w:rFonts w:ascii="Arial Narrow" w:eastAsia="Times New Roman" w:hAnsi="Arial Narrow" w:cs="Arial"/>
          <w:caps w:val="0"/>
          <w:spacing w:val="0"/>
          <w:sz w:val="22"/>
          <w:szCs w:val="22"/>
        </w:rPr>
        <w:t>:</w:t>
      </w:r>
      <w:bookmarkEnd w:id="203"/>
    </w:p>
    <w:p w14:paraId="2132DB1B" w14:textId="1EBAC1F3" w:rsidR="0005637D" w:rsidRPr="0005637D" w:rsidRDefault="005965D2" w:rsidP="0005637D">
      <w:pPr>
        <w:ind w:left="360"/>
        <w:rPr>
          <w:rFonts w:ascii="Arial Narrow" w:hAnsi="Arial Narrow"/>
        </w:rPr>
      </w:pPr>
      <w:r w:rsidRPr="007727E7">
        <w:rPr>
          <w:rFonts w:ascii="Arial Narrow" w:hAnsi="Arial Narrow"/>
        </w:rPr>
        <w:t xml:space="preserve">Bidder shall submit bid </w:t>
      </w:r>
      <w:r w:rsidR="00C00B88">
        <w:rPr>
          <w:rFonts w:ascii="Arial Narrow" w:hAnsi="Arial Narrow"/>
        </w:rPr>
        <w:t xml:space="preserve">electronically </w:t>
      </w:r>
      <w:bookmarkStart w:id="204" w:name="_Hlk117843122"/>
      <w:r w:rsidR="008F64ED">
        <w:rPr>
          <w:rFonts w:ascii="Arial Narrow" w:hAnsi="Arial Narrow"/>
        </w:rPr>
        <w:t xml:space="preserve">to </w:t>
      </w:r>
      <w:hyperlink r:id="rId12" w:tgtFrame="_blank" w:tooltip="mailto:irc-polska-tender@rescue.org" w:history="1">
        <w:r w:rsidR="008F64ED" w:rsidRPr="0005637D">
          <w:rPr>
            <w:rFonts w:ascii="Arial Narrow" w:hAnsi="Arial Narrow"/>
            <w:color w:val="548DD4" w:themeColor="text2" w:themeTint="99"/>
            <w:u w:val="single"/>
          </w:rPr>
          <w:t>irc-polska-tender@rescue.org</w:t>
        </w:r>
      </w:hyperlink>
      <w:bookmarkEnd w:id="204"/>
      <w:r w:rsidR="0005637D">
        <w:rPr>
          <w:rFonts w:ascii="Arial Narrow" w:hAnsi="Arial Narrow"/>
        </w:rPr>
        <w:t xml:space="preserve"> </w:t>
      </w:r>
      <w:r w:rsidR="00496A3D" w:rsidRPr="0005637D">
        <w:rPr>
          <w:rFonts w:ascii="Arial Narrow" w:hAnsi="Arial Narrow"/>
        </w:rPr>
        <w:t xml:space="preserve">by </w:t>
      </w:r>
      <w:bookmarkStart w:id="205" w:name="_Hlk118711243"/>
      <w:r w:rsidR="003C6633">
        <w:rPr>
          <w:rFonts w:ascii="Arial Narrow" w:hAnsi="Arial Narrow"/>
        </w:rPr>
        <w:t>May</w:t>
      </w:r>
      <w:r w:rsidR="00B97644">
        <w:rPr>
          <w:rFonts w:ascii="Arial Narrow" w:hAnsi="Arial Narrow"/>
        </w:rPr>
        <w:t xml:space="preserve"> </w:t>
      </w:r>
      <w:r w:rsidR="00003792">
        <w:rPr>
          <w:rFonts w:ascii="Arial Narrow" w:hAnsi="Arial Narrow"/>
        </w:rPr>
        <w:t>29</w:t>
      </w:r>
      <w:r w:rsidR="003C6633" w:rsidRPr="003C6633">
        <w:rPr>
          <w:rFonts w:ascii="Arial Narrow" w:hAnsi="Arial Narrow"/>
          <w:vertAlign w:val="superscript"/>
        </w:rPr>
        <w:t>th</w:t>
      </w:r>
      <w:r w:rsidR="00B97644">
        <w:rPr>
          <w:rFonts w:ascii="Arial Narrow" w:hAnsi="Arial Narrow"/>
        </w:rPr>
        <w:t xml:space="preserve"> 2024</w:t>
      </w:r>
      <w:r w:rsidR="00AD64E0">
        <w:rPr>
          <w:rFonts w:ascii="Arial Narrow" w:hAnsi="Arial Narrow"/>
        </w:rPr>
        <w:t>, no later than 0</w:t>
      </w:r>
      <w:r w:rsidR="00FF54DA">
        <w:rPr>
          <w:rFonts w:ascii="Arial Narrow" w:hAnsi="Arial Narrow"/>
        </w:rPr>
        <w:t>8</w:t>
      </w:r>
      <w:r w:rsidR="00AD64E0">
        <w:rPr>
          <w:rFonts w:ascii="Arial Narrow" w:hAnsi="Arial Narrow"/>
        </w:rPr>
        <w:t>:00</w:t>
      </w:r>
      <w:r w:rsidR="00C520F0">
        <w:rPr>
          <w:rFonts w:ascii="Arial Narrow" w:hAnsi="Arial Narrow"/>
        </w:rPr>
        <w:t xml:space="preserve"> p.m.</w:t>
      </w:r>
      <w:r w:rsidR="00AD64E0">
        <w:rPr>
          <w:rFonts w:ascii="Arial Narrow" w:hAnsi="Arial Narrow"/>
        </w:rPr>
        <w:t xml:space="preserve"> (</w:t>
      </w:r>
      <w:r w:rsidR="003C6633">
        <w:rPr>
          <w:rFonts w:ascii="Arial Narrow" w:hAnsi="Arial Narrow"/>
        </w:rPr>
        <w:t xml:space="preserve">CET / </w:t>
      </w:r>
      <w:r w:rsidR="00AD64E0">
        <w:rPr>
          <w:rFonts w:ascii="Arial Narrow" w:hAnsi="Arial Narrow"/>
        </w:rPr>
        <w:t>Polish time)</w:t>
      </w:r>
      <w:r w:rsidR="00D512EF" w:rsidRPr="0005637D">
        <w:rPr>
          <w:rFonts w:ascii="Arial Narrow" w:hAnsi="Arial Narrow"/>
        </w:rPr>
        <w:t xml:space="preserve">. </w:t>
      </w:r>
    </w:p>
    <w:bookmarkEnd w:id="205"/>
    <w:p w14:paraId="221B131E" w14:textId="21E82685" w:rsidR="006E1EFC" w:rsidRPr="007727E7" w:rsidRDefault="00D512EF" w:rsidP="0005637D">
      <w:pPr>
        <w:ind w:left="360"/>
        <w:rPr>
          <w:rFonts w:ascii="Arial Narrow" w:hAnsi="Arial Narrow"/>
        </w:rPr>
      </w:pPr>
      <w:r w:rsidRPr="0005637D">
        <w:rPr>
          <w:rFonts w:ascii="Arial Narrow" w:hAnsi="Arial Narrow"/>
        </w:rPr>
        <w:t>Bids submitted after the</w:t>
      </w:r>
      <w:r w:rsidRPr="007727E7">
        <w:rPr>
          <w:rFonts w:ascii="Arial Narrow" w:hAnsi="Arial Narrow"/>
        </w:rPr>
        <w:t xml:space="preserve"> deadline will not be accepted</w:t>
      </w:r>
      <w:r w:rsidR="00132502" w:rsidRPr="007727E7">
        <w:rPr>
          <w:rFonts w:ascii="Arial Narrow" w:hAnsi="Arial Narrow"/>
        </w:rPr>
        <w:t xml:space="preserve">. </w:t>
      </w:r>
      <w:r w:rsidR="00754F99" w:rsidRPr="00754F99">
        <w:rPr>
          <w:rFonts w:ascii="Arial Narrow" w:hAnsi="Arial Narrow"/>
        </w:rPr>
        <w:t>The PURCHASER may, at its discretion, extend the deadline for the submission of bids,</w:t>
      </w:r>
      <w:r w:rsidR="00754F99">
        <w:rPr>
          <w:rFonts w:ascii="Arial Narrow" w:hAnsi="Arial Narrow"/>
        </w:rPr>
        <w:t xml:space="preserve"> </w:t>
      </w:r>
      <w:r w:rsidR="00754F99" w:rsidRPr="00754F99">
        <w:rPr>
          <w:rFonts w:ascii="Arial Narrow" w:hAnsi="Arial Narrow"/>
        </w:rPr>
        <w:t>in which case all rights and obligations of the PURCHASER and Bidders,</w:t>
      </w:r>
      <w:r w:rsidR="00754F99">
        <w:rPr>
          <w:rFonts w:ascii="Arial Narrow" w:hAnsi="Arial Narrow"/>
        </w:rPr>
        <w:t xml:space="preserve"> </w:t>
      </w:r>
      <w:r w:rsidR="00754F99" w:rsidRPr="00754F99">
        <w:rPr>
          <w:rFonts w:ascii="Arial Narrow" w:hAnsi="Arial Narrow"/>
        </w:rPr>
        <w:t>as documented in the RFP, will be applicable to the new deadline</w:t>
      </w:r>
      <w:r w:rsidR="00754F99">
        <w:rPr>
          <w:rFonts w:ascii="Arial Narrow" w:hAnsi="Arial Narrow"/>
        </w:rPr>
        <w:t>.</w:t>
      </w:r>
    </w:p>
    <w:p w14:paraId="6FCD0102" w14:textId="77777777" w:rsidR="00F859DE" w:rsidRPr="007727E7" w:rsidRDefault="00F859DE" w:rsidP="006A4592">
      <w:pPr>
        <w:pStyle w:val="Heading1"/>
        <w:spacing w:before="480" w:after="0" w:line="276" w:lineRule="auto"/>
        <w:ind w:left="540"/>
        <w:rPr>
          <w:rFonts w:ascii="Arial Narrow" w:eastAsia="Times New Roman" w:hAnsi="Arial Narrow" w:cs="Arial"/>
          <w:caps w:val="0"/>
          <w:spacing w:val="0"/>
          <w:sz w:val="22"/>
          <w:szCs w:val="22"/>
        </w:rPr>
      </w:pPr>
      <w:bookmarkStart w:id="206" w:name="_Toc457220666"/>
      <w:r w:rsidRPr="007727E7">
        <w:rPr>
          <w:rFonts w:ascii="Arial Narrow" w:eastAsia="Times New Roman" w:hAnsi="Arial Narrow" w:cs="Arial"/>
          <w:caps w:val="0"/>
          <w:spacing w:val="0"/>
          <w:sz w:val="22"/>
          <w:szCs w:val="22"/>
        </w:rPr>
        <w:t>Format</w:t>
      </w:r>
      <w:bookmarkEnd w:id="206"/>
    </w:p>
    <w:p w14:paraId="26ACA609" w14:textId="2B7AE647" w:rsidR="00D252DA" w:rsidRPr="007727E7" w:rsidRDefault="00F859DE" w:rsidP="00D33BD0">
      <w:pPr>
        <w:ind w:left="360"/>
        <w:rPr>
          <w:rFonts w:ascii="Arial Narrow" w:hAnsi="Arial Narrow"/>
        </w:rPr>
      </w:pPr>
      <w:r w:rsidRPr="007727E7">
        <w:rPr>
          <w:rFonts w:ascii="Arial Narrow" w:hAnsi="Arial Narrow"/>
        </w:rPr>
        <w:t>The Bidder’s proposal shall comprise of t</w:t>
      </w:r>
      <w:r w:rsidRPr="001C05B6">
        <w:rPr>
          <w:rFonts w:ascii="Arial Narrow" w:hAnsi="Arial Narrow"/>
        </w:rPr>
        <w:t xml:space="preserve">echnical proposal and financial proposal, in separate </w:t>
      </w:r>
      <w:r w:rsidR="001C05B6" w:rsidRPr="001C05B6">
        <w:rPr>
          <w:rFonts w:ascii="Arial Narrow" w:hAnsi="Arial Narrow"/>
        </w:rPr>
        <w:t>package electronically</w:t>
      </w:r>
      <w:r w:rsidRPr="007727E7">
        <w:rPr>
          <w:rFonts w:ascii="Arial Narrow" w:hAnsi="Arial Narrow"/>
          <w:spacing w:val="11"/>
        </w:rPr>
        <w:t>.</w:t>
      </w:r>
    </w:p>
    <w:p w14:paraId="486A67EF" w14:textId="77777777" w:rsidR="001C0625" w:rsidRPr="007727E7" w:rsidRDefault="001C0625"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07" w:name="_Toc457220667"/>
      <w:r w:rsidRPr="007727E7">
        <w:rPr>
          <w:rFonts w:ascii="Arial Narrow" w:eastAsia="Times New Roman" w:hAnsi="Arial Narrow" w:cs="Arial"/>
          <w:caps w:val="0"/>
          <w:spacing w:val="0"/>
          <w:sz w:val="22"/>
          <w:szCs w:val="22"/>
        </w:rPr>
        <w:t>Modification and Withdrawal of Bids</w:t>
      </w:r>
      <w:bookmarkEnd w:id="207"/>
    </w:p>
    <w:p w14:paraId="35220C4C" w14:textId="77777777" w:rsidR="001C0625" w:rsidRPr="007727E7" w:rsidRDefault="001C0625" w:rsidP="00132502">
      <w:pPr>
        <w:ind w:left="360"/>
        <w:rPr>
          <w:rFonts w:ascii="Arial Narrow" w:hAnsi="Arial Narrow"/>
        </w:rPr>
      </w:pPr>
      <w:r w:rsidRPr="007727E7">
        <w:rPr>
          <w:rFonts w:ascii="Arial Narrow" w:hAnsi="Arial Narrow"/>
        </w:rPr>
        <w:t xml:space="preserve">The Bidder may modify or withdraw its bid after the bid’s submission, provided that written notice of the modification, including substitution or withdrawal of the bids, is received by the </w:t>
      </w:r>
      <w:r w:rsidR="000C3A8F" w:rsidRPr="007727E7">
        <w:rPr>
          <w:rFonts w:ascii="Arial Narrow" w:hAnsi="Arial Narrow"/>
        </w:rPr>
        <w:t>P</w:t>
      </w:r>
      <w:r w:rsidR="00FA5ACD" w:rsidRPr="007727E7">
        <w:rPr>
          <w:rFonts w:ascii="Arial Narrow" w:hAnsi="Arial Narrow"/>
        </w:rPr>
        <w:t>urchaser</w:t>
      </w:r>
      <w:r w:rsidRPr="007727E7">
        <w:rPr>
          <w:rFonts w:ascii="Arial Narrow" w:hAnsi="Arial Narrow"/>
        </w:rPr>
        <w:t xml:space="preserve"> prior to the deadline prescribed for submission of bids.</w:t>
      </w:r>
    </w:p>
    <w:p w14:paraId="763E9C98" w14:textId="77777777" w:rsidR="001C0625" w:rsidRPr="007727E7" w:rsidRDefault="001C0625" w:rsidP="00132502">
      <w:pPr>
        <w:ind w:left="360"/>
        <w:rPr>
          <w:rFonts w:ascii="Arial Narrow" w:hAnsi="Arial Narrow"/>
        </w:rPr>
      </w:pPr>
      <w:r w:rsidRPr="007727E7">
        <w:rPr>
          <w:rFonts w:ascii="Arial Narrow" w:hAnsi="Arial Narrow"/>
        </w:rPr>
        <w:t>The Bidder’s modification or withdrawal notice shall be prepared, sealed, marked, and dispatched</w:t>
      </w:r>
      <w:r w:rsidR="00132502" w:rsidRPr="007727E7">
        <w:rPr>
          <w:rFonts w:ascii="Arial Narrow" w:hAnsi="Arial Narrow"/>
        </w:rPr>
        <w:t>. N</w:t>
      </w:r>
      <w:r w:rsidRPr="007727E7">
        <w:rPr>
          <w:rFonts w:ascii="Arial Narrow" w:hAnsi="Arial Narrow"/>
        </w:rPr>
        <w:t>o bid may be modified after the deadline for submission of bids.</w:t>
      </w:r>
    </w:p>
    <w:p w14:paraId="379F4E93" w14:textId="77777777" w:rsidR="008D1293" w:rsidRPr="007727E7" w:rsidRDefault="001C0625" w:rsidP="000368D8">
      <w:pPr>
        <w:pStyle w:val="Heading5"/>
        <w:numPr>
          <w:ilvl w:val="0"/>
          <w:numId w:val="34"/>
        </w:numPr>
        <w:shd w:val="clear" w:color="auto" w:fill="FFC000"/>
        <w:spacing w:line="240" w:lineRule="auto"/>
        <w:rPr>
          <w:rFonts w:ascii="Arial Narrow" w:hAnsi="Arial Narrow"/>
          <w:sz w:val="22"/>
          <w:szCs w:val="22"/>
        </w:rPr>
      </w:pPr>
      <w:r w:rsidRPr="007727E7">
        <w:rPr>
          <w:rFonts w:ascii="Arial Narrow" w:hAnsi="Arial Narrow"/>
          <w:sz w:val="22"/>
          <w:szCs w:val="22"/>
        </w:rPr>
        <w:lastRenderedPageBreak/>
        <w:t>B</w:t>
      </w:r>
      <w:r w:rsidR="00B81D6F" w:rsidRPr="007727E7">
        <w:rPr>
          <w:rFonts w:ascii="Arial Narrow" w:hAnsi="Arial Narrow"/>
          <w:sz w:val="22"/>
          <w:szCs w:val="22"/>
        </w:rPr>
        <w:t xml:space="preserve">ID </w:t>
      </w:r>
      <w:r w:rsidR="00BC5C2B" w:rsidRPr="007727E7">
        <w:rPr>
          <w:rFonts w:ascii="Arial Narrow" w:hAnsi="Arial Narrow"/>
          <w:sz w:val="22"/>
          <w:szCs w:val="22"/>
        </w:rPr>
        <w:t xml:space="preserve">OPENING AND </w:t>
      </w:r>
      <w:r w:rsidR="00B81D6F" w:rsidRPr="007727E7">
        <w:rPr>
          <w:rFonts w:ascii="Arial Narrow" w:hAnsi="Arial Narrow"/>
          <w:sz w:val="22"/>
          <w:szCs w:val="22"/>
        </w:rPr>
        <w:t>EVALUATION</w:t>
      </w:r>
    </w:p>
    <w:p w14:paraId="75963B5C" w14:textId="77777777" w:rsidR="001C0625" w:rsidRPr="007727E7" w:rsidRDefault="001C0625"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08" w:name="_Toc457220668"/>
      <w:r w:rsidRPr="007727E7">
        <w:rPr>
          <w:rFonts w:ascii="Arial Narrow" w:eastAsia="Times New Roman" w:hAnsi="Arial Narrow" w:cs="Arial"/>
          <w:caps w:val="0"/>
          <w:spacing w:val="0"/>
          <w:sz w:val="22"/>
          <w:szCs w:val="22"/>
        </w:rPr>
        <w:t>Preliminary Examination</w:t>
      </w:r>
      <w:bookmarkEnd w:id="208"/>
    </w:p>
    <w:p w14:paraId="1F703016" w14:textId="167D29FA" w:rsidR="001C0625" w:rsidRDefault="001C0625" w:rsidP="00D33BD0">
      <w:pPr>
        <w:ind w:left="360"/>
        <w:rPr>
          <w:rFonts w:ascii="Arial Narrow" w:hAnsi="Arial Narrow"/>
        </w:rPr>
      </w:pPr>
      <w:r w:rsidRPr="007727E7">
        <w:rPr>
          <w:rFonts w:ascii="Arial Narrow" w:hAnsi="Arial Narrow"/>
        </w:rPr>
        <w:t xml:space="preserve">The </w:t>
      </w:r>
      <w:r w:rsidR="000C3A8F" w:rsidRPr="007727E7">
        <w:rPr>
          <w:rFonts w:ascii="Arial Narrow" w:hAnsi="Arial Narrow"/>
        </w:rPr>
        <w:t>P</w:t>
      </w:r>
      <w:r w:rsidR="00FA5ACD" w:rsidRPr="007727E7">
        <w:rPr>
          <w:rFonts w:ascii="Arial Narrow" w:hAnsi="Arial Narrow"/>
        </w:rPr>
        <w:t>urchaser</w:t>
      </w:r>
      <w:r w:rsidRPr="007727E7">
        <w:rPr>
          <w:rFonts w:ascii="Arial Narrow" w:hAnsi="Arial Narrow"/>
        </w:rPr>
        <w:t xml:space="preserve"> will examine the bids to determine whether they are complete, whether any computational errors have been made, whether required sureties have been furnished, whether the documents have been properly signed and whether bids are generally in order.</w:t>
      </w:r>
    </w:p>
    <w:p w14:paraId="2DF1729E" w14:textId="795FC60B" w:rsidR="001C0625" w:rsidRPr="007727E7" w:rsidRDefault="00BF094B"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09" w:name="_Toc457220669"/>
      <w:r>
        <w:rPr>
          <w:rFonts w:ascii="Arial Narrow" w:eastAsia="Times New Roman" w:hAnsi="Arial Narrow" w:cs="Arial"/>
          <w:caps w:val="0"/>
          <w:spacing w:val="0"/>
          <w:sz w:val="22"/>
          <w:szCs w:val="22"/>
        </w:rPr>
        <w:t>E</w:t>
      </w:r>
      <w:r w:rsidR="001C0625" w:rsidRPr="007727E7">
        <w:rPr>
          <w:rFonts w:ascii="Arial Narrow" w:eastAsia="Times New Roman" w:hAnsi="Arial Narrow" w:cs="Arial"/>
          <w:caps w:val="0"/>
          <w:spacing w:val="0"/>
          <w:sz w:val="22"/>
          <w:szCs w:val="22"/>
        </w:rPr>
        <w:t>valuation and Co</w:t>
      </w:r>
      <w:r w:rsidR="00003431" w:rsidRPr="007727E7">
        <w:rPr>
          <w:rFonts w:ascii="Arial Narrow" w:eastAsia="Times New Roman" w:hAnsi="Arial Narrow" w:cs="Arial"/>
          <w:caps w:val="0"/>
          <w:spacing w:val="0"/>
          <w:sz w:val="22"/>
          <w:szCs w:val="22"/>
        </w:rPr>
        <w:t>mparison</w:t>
      </w:r>
      <w:r w:rsidR="001C0625" w:rsidRPr="007727E7">
        <w:rPr>
          <w:rFonts w:ascii="Arial Narrow" w:eastAsia="Times New Roman" w:hAnsi="Arial Narrow" w:cs="Arial"/>
          <w:caps w:val="0"/>
          <w:spacing w:val="0"/>
          <w:sz w:val="22"/>
          <w:szCs w:val="22"/>
        </w:rPr>
        <w:t xml:space="preserve"> of Bids</w:t>
      </w:r>
      <w:bookmarkEnd w:id="209"/>
    </w:p>
    <w:p w14:paraId="22C6DAD6" w14:textId="6410AA46" w:rsidR="00890358" w:rsidRDefault="006C104C" w:rsidP="00132502">
      <w:pPr>
        <w:spacing w:after="120"/>
        <w:ind w:left="360"/>
        <w:rPr>
          <w:rFonts w:ascii="Arial Narrow" w:hAnsi="Arial Narrow"/>
        </w:rPr>
      </w:pPr>
      <w:r w:rsidRPr="007727E7">
        <w:rPr>
          <w:rFonts w:ascii="Arial Narrow" w:hAnsi="Arial Narrow"/>
        </w:rPr>
        <w:t xml:space="preserve">Bids determined to be substantially responsive as per </w:t>
      </w:r>
      <w:r w:rsidR="002C5B58" w:rsidRPr="007727E7">
        <w:rPr>
          <w:rFonts w:ascii="Arial Narrow" w:hAnsi="Arial Narrow"/>
        </w:rPr>
        <w:t>section</w:t>
      </w:r>
      <w:r w:rsidRPr="007727E7">
        <w:rPr>
          <w:rFonts w:ascii="Arial Narrow" w:hAnsi="Arial Narrow"/>
        </w:rPr>
        <w:t xml:space="preserve"> 7 above will be considered for the evaluation process with the below scoring criteria. </w:t>
      </w:r>
    </w:p>
    <w:p w14:paraId="0835B2CA" w14:textId="77777777" w:rsidR="00B10CBF" w:rsidRDefault="00B10CBF" w:rsidP="00132502">
      <w:pPr>
        <w:spacing w:after="120"/>
        <w:ind w:left="360"/>
        <w:rPr>
          <w:rFonts w:ascii="Arial Narrow" w:hAnsi="Arial Narrow"/>
        </w:rPr>
      </w:pPr>
    </w:p>
    <w:p w14:paraId="781C1D10" w14:textId="77777777" w:rsidR="00B10CBF" w:rsidRDefault="00B10CBF" w:rsidP="00132502">
      <w:pPr>
        <w:spacing w:after="120"/>
        <w:ind w:left="360"/>
        <w:rPr>
          <w:rFonts w:ascii="Arial Narrow" w:hAnsi="Arial Narrow"/>
        </w:rPr>
      </w:pPr>
    </w:p>
    <w:tbl>
      <w:tblPr>
        <w:tblW w:w="9519" w:type="dxa"/>
        <w:tblInd w:w="93" w:type="dxa"/>
        <w:tblCellMar>
          <w:left w:w="0" w:type="dxa"/>
          <w:right w:w="0" w:type="dxa"/>
        </w:tblCellMar>
        <w:tblLook w:val="04A0" w:firstRow="1" w:lastRow="0" w:firstColumn="1" w:lastColumn="0" w:noHBand="0" w:noVBand="1"/>
      </w:tblPr>
      <w:tblGrid>
        <w:gridCol w:w="2658"/>
        <w:gridCol w:w="4523"/>
        <w:gridCol w:w="2338"/>
      </w:tblGrid>
      <w:tr w:rsidR="00B934D5" w:rsidRPr="007727E7" w14:paraId="5013412B" w14:textId="77777777" w:rsidTr="00403BA8">
        <w:trPr>
          <w:trHeight w:val="478"/>
        </w:trPr>
        <w:tc>
          <w:tcPr>
            <w:tcW w:w="2658" w:type="dxa"/>
            <w:tcBorders>
              <w:top w:val="single" w:sz="8" w:space="0" w:color="ED7D31"/>
              <w:left w:val="single" w:sz="8" w:space="0" w:color="ED7D31"/>
              <w:bottom w:val="single" w:sz="8" w:space="0" w:color="ED7D31"/>
              <w:right w:val="nil"/>
            </w:tcBorders>
            <w:shd w:val="clear" w:color="auto" w:fill="ED7D31"/>
            <w:noWrap/>
            <w:tcMar>
              <w:top w:w="0" w:type="dxa"/>
              <w:left w:w="108" w:type="dxa"/>
              <w:bottom w:w="0" w:type="dxa"/>
              <w:right w:w="108" w:type="dxa"/>
            </w:tcMar>
            <w:vAlign w:val="center"/>
          </w:tcPr>
          <w:p w14:paraId="41C60980" w14:textId="1DDA0689" w:rsidR="00B934D5" w:rsidRPr="007727E7" w:rsidRDefault="00890358" w:rsidP="00C21A7E">
            <w:pPr>
              <w:jc w:val="center"/>
              <w:rPr>
                <w:rFonts w:ascii="Arial Narrow" w:eastAsia="Calibri" w:hAnsi="Arial Narrow"/>
                <w:b/>
                <w:bCs/>
                <w:color w:val="FFFFFF"/>
              </w:rPr>
            </w:pPr>
            <w:r>
              <w:rPr>
                <w:rFonts w:ascii="Arial Narrow" w:hAnsi="Arial Narrow"/>
              </w:rPr>
              <w:br w:type="page"/>
            </w:r>
            <w:bookmarkStart w:id="210" w:name="_Hlk163816231"/>
            <w:r w:rsidR="00C21A7E" w:rsidRPr="00C21A7E">
              <w:rPr>
                <w:rFonts w:ascii="Arial Narrow" w:hAnsi="Arial Narrow"/>
                <w:b/>
                <w:bCs/>
                <w:color w:val="FFFFFF"/>
              </w:rPr>
              <w:t>EVALUATION CRITERIA</w:t>
            </w:r>
          </w:p>
        </w:tc>
        <w:tc>
          <w:tcPr>
            <w:tcW w:w="4523" w:type="dxa"/>
            <w:tcBorders>
              <w:top w:val="single" w:sz="8" w:space="0" w:color="ED7D31"/>
              <w:left w:val="nil"/>
              <w:bottom w:val="single" w:sz="8" w:space="0" w:color="ED7D31"/>
              <w:right w:val="nil"/>
            </w:tcBorders>
            <w:shd w:val="clear" w:color="auto" w:fill="ED7D31"/>
            <w:tcMar>
              <w:top w:w="0" w:type="dxa"/>
              <w:left w:w="108" w:type="dxa"/>
              <w:bottom w:w="0" w:type="dxa"/>
              <w:right w:w="108" w:type="dxa"/>
            </w:tcMar>
            <w:vAlign w:val="center"/>
            <w:hideMark/>
          </w:tcPr>
          <w:p w14:paraId="65675175" w14:textId="77777777" w:rsidR="00B934D5" w:rsidRPr="007727E7" w:rsidRDefault="00B934D5" w:rsidP="00B934D5">
            <w:pPr>
              <w:jc w:val="center"/>
              <w:rPr>
                <w:rFonts w:ascii="Arial Narrow" w:eastAsia="Calibri" w:hAnsi="Arial Narrow"/>
                <w:b/>
                <w:bCs/>
                <w:color w:val="FFFFFF"/>
              </w:rPr>
            </w:pPr>
            <w:r w:rsidRPr="007727E7">
              <w:rPr>
                <w:rFonts w:ascii="Arial Narrow" w:hAnsi="Arial Narrow"/>
                <w:b/>
                <w:bCs/>
                <w:color w:val="FFFFFF"/>
              </w:rPr>
              <w:t>Description</w:t>
            </w:r>
          </w:p>
        </w:tc>
        <w:tc>
          <w:tcPr>
            <w:tcW w:w="2338" w:type="dxa"/>
            <w:tcBorders>
              <w:top w:val="single" w:sz="8" w:space="0" w:color="ED7D31"/>
              <w:left w:val="nil"/>
              <w:bottom w:val="single" w:sz="8" w:space="0" w:color="ED7D31"/>
              <w:right w:val="single" w:sz="8" w:space="0" w:color="ED7D31"/>
            </w:tcBorders>
            <w:shd w:val="clear" w:color="auto" w:fill="ED7D31"/>
            <w:noWrap/>
            <w:tcMar>
              <w:top w:w="0" w:type="dxa"/>
              <w:left w:w="108" w:type="dxa"/>
              <w:bottom w:w="0" w:type="dxa"/>
              <w:right w:w="108" w:type="dxa"/>
            </w:tcMar>
            <w:vAlign w:val="center"/>
            <w:hideMark/>
          </w:tcPr>
          <w:p w14:paraId="47ACED2A" w14:textId="77777777" w:rsidR="00B934D5" w:rsidRPr="007727E7" w:rsidRDefault="00B934D5" w:rsidP="00B934D5">
            <w:pPr>
              <w:jc w:val="center"/>
              <w:rPr>
                <w:rFonts w:ascii="Arial Narrow" w:eastAsia="Calibri" w:hAnsi="Arial Narrow"/>
                <w:b/>
                <w:bCs/>
                <w:color w:val="FFFFFF"/>
              </w:rPr>
            </w:pPr>
            <w:r w:rsidRPr="007727E7">
              <w:rPr>
                <w:rFonts w:ascii="Arial Narrow" w:hAnsi="Arial Narrow"/>
                <w:b/>
                <w:bCs/>
                <w:color w:val="FFFFFF"/>
              </w:rPr>
              <w:t>Weight (%)</w:t>
            </w:r>
          </w:p>
        </w:tc>
      </w:tr>
      <w:tr w:rsidR="00B10CBF" w:rsidRPr="007727E7" w14:paraId="796221BF" w14:textId="77777777" w:rsidTr="00403BA8">
        <w:trPr>
          <w:trHeight w:val="424"/>
        </w:trPr>
        <w:tc>
          <w:tcPr>
            <w:tcW w:w="2658" w:type="dxa"/>
            <w:tcBorders>
              <w:top w:val="nil"/>
              <w:left w:val="single" w:sz="8" w:space="0" w:color="F4B083"/>
              <w:bottom w:val="single" w:sz="8" w:space="0" w:color="F4B083"/>
              <w:right w:val="single" w:sz="8" w:space="0" w:color="F4B083"/>
            </w:tcBorders>
            <w:shd w:val="clear" w:color="auto" w:fill="FDE9D9"/>
            <w:noWrap/>
            <w:tcMar>
              <w:top w:w="0" w:type="dxa"/>
              <w:left w:w="108" w:type="dxa"/>
              <w:bottom w:w="0" w:type="dxa"/>
              <w:right w:w="108" w:type="dxa"/>
            </w:tcMar>
            <w:vAlign w:val="center"/>
            <w:hideMark/>
          </w:tcPr>
          <w:p w14:paraId="47258550" w14:textId="7B489994" w:rsidR="00B10CBF" w:rsidRPr="007727E7" w:rsidRDefault="00B10CBF" w:rsidP="00B10CBF">
            <w:pPr>
              <w:rPr>
                <w:rFonts w:ascii="Arial Narrow" w:eastAsia="Calibri" w:hAnsi="Arial Narrow"/>
                <w:b/>
                <w:bCs/>
                <w:color w:val="000000"/>
              </w:rPr>
            </w:pPr>
            <w:r w:rsidRPr="007727E7">
              <w:rPr>
                <w:rFonts w:ascii="Arial Narrow" w:hAnsi="Arial Narrow"/>
                <w:b/>
                <w:bCs/>
                <w:color w:val="000000"/>
              </w:rPr>
              <w:t xml:space="preserve">Financial proposal </w:t>
            </w:r>
          </w:p>
        </w:tc>
        <w:tc>
          <w:tcPr>
            <w:tcW w:w="4523" w:type="dxa"/>
            <w:tcBorders>
              <w:top w:val="nil"/>
              <w:left w:val="nil"/>
              <w:bottom w:val="single" w:sz="8" w:space="0" w:color="F4B083"/>
              <w:right w:val="single" w:sz="8" w:space="0" w:color="F4B083"/>
            </w:tcBorders>
            <w:shd w:val="clear" w:color="auto" w:fill="FDE9D9"/>
            <w:tcMar>
              <w:top w:w="0" w:type="dxa"/>
              <w:left w:w="108" w:type="dxa"/>
              <w:bottom w:w="0" w:type="dxa"/>
              <w:right w:w="108" w:type="dxa"/>
            </w:tcMar>
            <w:vAlign w:val="center"/>
          </w:tcPr>
          <w:p w14:paraId="05782F19" w14:textId="3B65D839" w:rsidR="00B10CBF" w:rsidRPr="00346BA4" w:rsidRDefault="00B10CBF" w:rsidP="00B10CBF">
            <w:pPr>
              <w:rPr>
                <w:rFonts w:ascii="Arial Narrow" w:hAnsi="Arial Narrow"/>
                <w:color w:val="000000"/>
              </w:rPr>
            </w:pPr>
            <w:r w:rsidRPr="00A350F3">
              <w:rPr>
                <w:rFonts w:ascii="Arial Narrow" w:hAnsi="Arial Narrow"/>
                <w:color w:val="000000"/>
              </w:rPr>
              <w:t>Refers to the offer price, including taxes, duties, delivery charges and ability to fix prices throughout the period of the MSA</w:t>
            </w:r>
          </w:p>
        </w:tc>
        <w:tc>
          <w:tcPr>
            <w:tcW w:w="2338" w:type="dxa"/>
            <w:tcBorders>
              <w:top w:val="nil"/>
              <w:left w:val="nil"/>
              <w:bottom w:val="single" w:sz="8" w:space="0" w:color="F4B083"/>
              <w:right w:val="single" w:sz="8" w:space="0" w:color="F4B083"/>
            </w:tcBorders>
            <w:shd w:val="clear" w:color="auto" w:fill="FDE9D9"/>
            <w:noWrap/>
            <w:tcMar>
              <w:top w:w="0" w:type="dxa"/>
              <w:left w:w="108" w:type="dxa"/>
              <w:bottom w:w="0" w:type="dxa"/>
              <w:right w:w="108" w:type="dxa"/>
            </w:tcMar>
            <w:vAlign w:val="center"/>
          </w:tcPr>
          <w:p w14:paraId="6EB38E2C" w14:textId="1A58D698" w:rsidR="00B10CBF" w:rsidRPr="00346BA4" w:rsidRDefault="00B10CBF" w:rsidP="00B10CBF">
            <w:pPr>
              <w:jc w:val="center"/>
              <w:rPr>
                <w:rFonts w:ascii="Arial Narrow" w:eastAsia="Calibri" w:hAnsi="Arial Narrow"/>
                <w:color w:val="000000"/>
              </w:rPr>
            </w:pPr>
            <w:r>
              <w:rPr>
                <w:rFonts w:ascii="Arial Narrow" w:hAnsi="Arial Narrow"/>
                <w:color w:val="000000"/>
              </w:rPr>
              <w:t xml:space="preserve">30 </w:t>
            </w:r>
            <w:r w:rsidRPr="00346BA4">
              <w:rPr>
                <w:rFonts w:ascii="Arial Narrow" w:hAnsi="Arial Narrow"/>
                <w:color w:val="000000"/>
              </w:rPr>
              <w:t>%</w:t>
            </w:r>
          </w:p>
        </w:tc>
      </w:tr>
      <w:tr w:rsidR="00B10CBF" w:rsidRPr="007727E7" w14:paraId="6131F73B" w14:textId="77777777" w:rsidTr="00403BA8">
        <w:trPr>
          <w:trHeight w:val="424"/>
        </w:trPr>
        <w:tc>
          <w:tcPr>
            <w:tcW w:w="2658" w:type="dxa"/>
            <w:tcBorders>
              <w:top w:val="nil"/>
              <w:left w:val="single" w:sz="8" w:space="0" w:color="F4B083"/>
              <w:bottom w:val="single" w:sz="8" w:space="0" w:color="F4B083"/>
              <w:right w:val="single" w:sz="8" w:space="0" w:color="F4B083"/>
            </w:tcBorders>
            <w:shd w:val="clear" w:color="auto" w:fill="FDE9D9"/>
            <w:noWrap/>
            <w:tcMar>
              <w:top w:w="0" w:type="dxa"/>
              <w:left w:w="108" w:type="dxa"/>
              <w:bottom w:w="0" w:type="dxa"/>
              <w:right w:w="108" w:type="dxa"/>
            </w:tcMar>
            <w:vAlign w:val="center"/>
          </w:tcPr>
          <w:p w14:paraId="38429A61" w14:textId="2D0F9D61" w:rsidR="00B10CBF" w:rsidRPr="007727E7" w:rsidRDefault="00B10CBF" w:rsidP="00B10CBF">
            <w:pPr>
              <w:rPr>
                <w:rFonts w:ascii="Arial Narrow" w:hAnsi="Arial Narrow"/>
                <w:b/>
                <w:bCs/>
                <w:color w:val="000000"/>
              </w:rPr>
            </w:pPr>
            <w:r>
              <w:rPr>
                <w:rFonts w:ascii="Arial Narrow" w:hAnsi="Arial Narrow"/>
                <w:b/>
                <w:bCs/>
                <w:color w:val="000000"/>
              </w:rPr>
              <w:t>Experience in the field</w:t>
            </w:r>
          </w:p>
        </w:tc>
        <w:tc>
          <w:tcPr>
            <w:tcW w:w="4523" w:type="dxa"/>
            <w:tcBorders>
              <w:top w:val="nil"/>
              <w:left w:val="nil"/>
              <w:bottom w:val="single" w:sz="8" w:space="0" w:color="F4B083"/>
              <w:right w:val="single" w:sz="8" w:space="0" w:color="F4B083"/>
            </w:tcBorders>
            <w:shd w:val="clear" w:color="auto" w:fill="FDE9D9"/>
            <w:tcMar>
              <w:top w:w="0" w:type="dxa"/>
              <w:left w:w="108" w:type="dxa"/>
              <w:bottom w:w="0" w:type="dxa"/>
              <w:right w:w="108" w:type="dxa"/>
            </w:tcMar>
            <w:vAlign w:val="center"/>
          </w:tcPr>
          <w:p w14:paraId="0B98DE37" w14:textId="6D6717D4" w:rsidR="00B10CBF" w:rsidRPr="00B10CBF" w:rsidRDefault="00B10CBF" w:rsidP="00B10CBF">
            <w:pPr>
              <w:rPr>
                <w:rFonts w:ascii="Arial Narrow" w:hAnsi="Arial Narrow"/>
                <w:color w:val="000000"/>
              </w:rPr>
            </w:pPr>
            <w:r>
              <w:rPr>
                <w:rFonts w:ascii="Arial Narrow" w:hAnsi="Arial Narrow"/>
                <w:color w:val="000000"/>
              </w:rPr>
              <w:t>Refers to:</w:t>
            </w:r>
          </w:p>
          <w:p w14:paraId="0291943D" w14:textId="77777777" w:rsidR="00B10CBF" w:rsidRDefault="00B10CBF" w:rsidP="00B10CBF">
            <w:pPr>
              <w:pStyle w:val="ListParagraph"/>
              <w:numPr>
                <w:ilvl w:val="0"/>
                <w:numId w:val="27"/>
              </w:numPr>
              <w:rPr>
                <w:rFonts w:ascii="Arial Narrow" w:hAnsi="Arial Narrow"/>
                <w:color w:val="000000"/>
              </w:rPr>
            </w:pPr>
            <w:r w:rsidRPr="003E2FD4">
              <w:rPr>
                <w:rFonts w:ascii="Arial Narrow" w:hAnsi="Arial Narrow"/>
                <w:color w:val="000000"/>
              </w:rPr>
              <w:t>Proven experience in delivery of type of services requested (consulting, analytical services, donor intel gathering, business analysis and Wilsonian NGO performance, non-traditional financial models for INGOs).</w:t>
            </w:r>
          </w:p>
          <w:p w14:paraId="25F09ABD" w14:textId="77777777" w:rsidR="00B10CBF" w:rsidRPr="003E2FD4" w:rsidRDefault="00B10CBF" w:rsidP="00B10CBF">
            <w:pPr>
              <w:pStyle w:val="ListParagraph"/>
              <w:numPr>
                <w:ilvl w:val="0"/>
                <w:numId w:val="27"/>
              </w:numPr>
              <w:rPr>
                <w:rFonts w:ascii="Arial Narrow" w:hAnsi="Arial Narrow"/>
                <w:color w:val="000000"/>
              </w:rPr>
            </w:pPr>
            <w:r w:rsidRPr="003E2FD4">
              <w:rPr>
                <w:rFonts w:ascii="Arial Narrow" w:hAnsi="Arial Narrow"/>
                <w:color w:val="000000"/>
              </w:rPr>
              <w:t xml:space="preserve">Number of years of experience </w:t>
            </w:r>
          </w:p>
          <w:p w14:paraId="1A6D0F72" w14:textId="77777777" w:rsidR="00B10CBF" w:rsidRPr="003E2FD4" w:rsidRDefault="00B10CBF" w:rsidP="00B10CBF">
            <w:pPr>
              <w:pStyle w:val="ListParagraph"/>
              <w:numPr>
                <w:ilvl w:val="0"/>
                <w:numId w:val="27"/>
              </w:numPr>
              <w:rPr>
                <w:rFonts w:ascii="Arial Narrow" w:hAnsi="Arial Narrow"/>
                <w:color w:val="000000"/>
              </w:rPr>
            </w:pPr>
            <w:r w:rsidRPr="003E2FD4">
              <w:rPr>
                <w:rFonts w:ascii="Arial Narrow" w:hAnsi="Arial Narrow"/>
                <w:color w:val="000000"/>
              </w:rPr>
              <w:t>Experience in collaboration with NGO/ Foundations/ Humanitarian Organizations/UN/ Quasi NGOs and Governments.</w:t>
            </w:r>
          </w:p>
          <w:p w14:paraId="6E295AD8" w14:textId="64F6372B" w:rsidR="00B10CBF" w:rsidRPr="00F06D94" w:rsidRDefault="00B10CBF" w:rsidP="00B10CBF">
            <w:pPr>
              <w:pStyle w:val="ListParagraph"/>
              <w:rPr>
                <w:rFonts w:ascii="Arial Narrow" w:hAnsi="Arial Narrow"/>
                <w:color w:val="000000"/>
              </w:rPr>
            </w:pPr>
            <w:r w:rsidRPr="003E2FD4">
              <w:rPr>
                <w:rFonts w:ascii="Arial Narrow" w:hAnsi="Arial Narrow"/>
                <w:color w:val="000000"/>
              </w:rPr>
              <w:t>At least 5 years of proven experience in EU and Eastern Europe environment, with at least one assignment in Eastern Europe post-February 2022. Experience in Business Analysis, durable solutions, early recovery preferred.</w:t>
            </w:r>
          </w:p>
        </w:tc>
        <w:tc>
          <w:tcPr>
            <w:tcW w:w="2338" w:type="dxa"/>
            <w:tcBorders>
              <w:top w:val="nil"/>
              <w:left w:val="nil"/>
              <w:bottom w:val="single" w:sz="8" w:space="0" w:color="F4B083"/>
              <w:right w:val="single" w:sz="8" w:space="0" w:color="F4B083"/>
            </w:tcBorders>
            <w:shd w:val="clear" w:color="auto" w:fill="FDE9D9"/>
            <w:noWrap/>
            <w:tcMar>
              <w:top w:w="0" w:type="dxa"/>
              <w:left w:w="108" w:type="dxa"/>
              <w:bottom w:w="0" w:type="dxa"/>
              <w:right w:w="108" w:type="dxa"/>
            </w:tcMar>
            <w:vAlign w:val="center"/>
          </w:tcPr>
          <w:p w14:paraId="438F07FB" w14:textId="6528D7C7" w:rsidR="00B10CBF" w:rsidRDefault="00B10CBF" w:rsidP="00B10CBF">
            <w:pPr>
              <w:jc w:val="center"/>
              <w:rPr>
                <w:rFonts w:ascii="Arial Narrow" w:hAnsi="Arial Narrow"/>
                <w:color w:val="000000"/>
              </w:rPr>
            </w:pPr>
            <w:r>
              <w:rPr>
                <w:rFonts w:ascii="Arial Narrow" w:eastAsia="Calibri" w:hAnsi="Arial Narrow"/>
                <w:color w:val="000000"/>
              </w:rPr>
              <w:t>40%</w:t>
            </w:r>
          </w:p>
        </w:tc>
      </w:tr>
      <w:tr w:rsidR="00B10CBF" w:rsidRPr="007727E7" w14:paraId="5914959F" w14:textId="77777777" w:rsidTr="0010126C">
        <w:trPr>
          <w:trHeight w:val="1159"/>
        </w:trPr>
        <w:tc>
          <w:tcPr>
            <w:tcW w:w="2658" w:type="dxa"/>
            <w:tcBorders>
              <w:top w:val="nil"/>
              <w:left w:val="single" w:sz="8" w:space="0" w:color="F4B083"/>
              <w:bottom w:val="single" w:sz="8" w:space="0" w:color="F4B083"/>
              <w:right w:val="single" w:sz="8" w:space="0" w:color="F4B083"/>
            </w:tcBorders>
            <w:shd w:val="clear" w:color="auto" w:fill="FDE9D9"/>
            <w:noWrap/>
            <w:tcMar>
              <w:top w:w="0" w:type="dxa"/>
              <w:left w:w="108" w:type="dxa"/>
              <w:bottom w:w="0" w:type="dxa"/>
              <w:right w:w="108" w:type="dxa"/>
            </w:tcMar>
            <w:vAlign w:val="center"/>
          </w:tcPr>
          <w:p w14:paraId="31AA160B" w14:textId="4C5EEF97" w:rsidR="00B10CBF" w:rsidRDefault="00B10CBF" w:rsidP="00B10CBF">
            <w:pPr>
              <w:rPr>
                <w:rFonts w:ascii="Arial Narrow" w:hAnsi="Arial Narrow"/>
                <w:b/>
                <w:bCs/>
                <w:color w:val="000000"/>
              </w:rPr>
            </w:pPr>
            <w:r w:rsidRPr="003E2FD4">
              <w:rPr>
                <w:rFonts w:ascii="Arial Narrow" w:hAnsi="Arial Narrow"/>
                <w:b/>
                <w:bCs/>
                <w:color w:val="000000"/>
              </w:rPr>
              <w:t>Staff experience &amp; Qualification</w:t>
            </w:r>
          </w:p>
        </w:tc>
        <w:tc>
          <w:tcPr>
            <w:tcW w:w="4523" w:type="dxa"/>
            <w:tcBorders>
              <w:top w:val="nil"/>
              <w:left w:val="nil"/>
              <w:bottom w:val="single" w:sz="8" w:space="0" w:color="F4B083"/>
              <w:right w:val="single" w:sz="8" w:space="0" w:color="F4B083"/>
            </w:tcBorders>
            <w:shd w:val="clear" w:color="auto" w:fill="FDE9D9"/>
            <w:tcMar>
              <w:top w:w="0" w:type="dxa"/>
              <w:left w:w="108" w:type="dxa"/>
              <w:bottom w:w="0" w:type="dxa"/>
              <w:right w:w="108" w:type="dxa"/>
            </w:tcMar>
            <w:vAlign w:val="center"/>
          </w:tcPr>
          <w:p w14:paraId="1BE0D7C8" w14:textId="77777777" w:rsidR="00B10CBF" w:rsidRDefault="00B10CBF" w:rsidP="00B10CBF">
            <w:pPr>
              <w:spacing w:after="0"/>
              <w:rPr>
                <w:rFonts w:ascii="Arial Narrow" w:hAnsi="Arial Narrow"/>
                <w:color w:val="000000"/>
              </w:rPr>
            </w:pPr>
            <w:r>
              <w:rPr>
                <w:rFonts w:ascii="Arial Narrow" w:hAnsi="Arial Narrow"/>
                <w:color w:val="000000"/>
              </w:rPr>
              <w:t>Refers to:</w:t>
            </w:r>
          </w:p>
          <w:p w14:paraId="1BC2E51B" w14:textId="77777777" w:rsidR="00B10CBF" w:rsidRPr="008041F4" w:rsidRDefault="00B10CBF" w:rsidP="00B10CBF">
            <w:pPr>
              <w:spacing w:after="0"/>
              <w:rPr>
                <w:rFonts w:ascii="Arial Narrow" w:hAnsi="Arial Narrow"/>
                <w:color w:val="000000"/>
              </w:rPr>
            </w:pPr>
            <w:r w:rsidRPr="008041F4">
              <w:rPr>
                <w:rFonts w:ascii="Arial Narrow" w:hAnsi="Arial Narrow"/>
                <w:color w:val="000000"/>
              </w:rPr>
              <w:t>Qualifications and Experience:</w:t>
            </w:r>
          </w:p>
          <w:p w14:paraId="1EDC014C" w14:textId="77777777" w:rsidR="00B10CBF" w:rsidRPr="003E2FD4" w:rsidRDefault="00B10CBF" w:rsidP="00B10CBF">
            <w:pPr>
              <w:pStyle w:val="ListParagraph"/>
              <w:numPr>
                <w:ilvl w:val="0"/>
                <w:numId w:val="27"/>
              </w:numPr>
              <w:spacing w:after="0"/>
              <w:rPr>
                <w:rFonts w:ascii="Arial Narrow" w:hAnsi="Arial Narrow"/>
                <w:color w:val="000000"/>
              </w:rPr>
            </w:pPr>
            <w:r w:rsidRPr="003E2FD4">
              <w:rPr>
                <w:rFonts w:ascii="Arial Narrow" w:hAnsi="Arial Narrow"/>
                <w:color w:val="000000"/>
              </w:rPr>
              <w:t>Qualifications and Experience:</w:t>
            </w:r>
          </w:p>
          <w:p w14:paraId="651C6D93" w14:textId="792A74D5" w:rsidR="00B10CBF" w:rsidRPr="00F06D94" w:rsidRDefault="00B10CBF" w:rsidP="00B10CBF">
            <w:pPr>
              <w:pStyle w:val="ListParagraph"/>
              <w:numPr>
                <w:ilvl w:val="0"/>
                <w:numId w:val="27"/>
              </w:numPr>
              <w:spacing w:after="0"/>
              <w:rPr>
                <w:rFonts w:ascii="Arial Narrow" w:hAnsi="Arial Narrow"/>
                <w:color w:val="000000"/>
              </w:rPr>
            </w:pPr>
            <w:r w:rsidRPr="003E2FD4">
              <w:rPr>
                <w:rFonts w:ascii="Arial Narrow" w:hAnsi="Arial Narrow"/>
                <w:color w:val="000000"/>
              </w:rPr>
              <w:t>Relevant education, certifications, and industry expertise, demonstrated in CVs and other documents of the proposed research team members.</w:t>
            </w:r>
          </w:p>
        </w:tc>
        <w:tc>
          <w:tcPr>
            <w:tcW w:w="2338" w:type="dxa"/>
            <w:tcBorders>
              <w:top w:val="nil"/>
              <w:left w:val="nil"/>
              <w:bottom w:val="single" w:sz="8" w:space="0" w:color="F4B083"/>
              <w:right w:val="single" w:sz="8" w:space="0" w:color="F4B083"/>
            </w:tcBorders>
            <w:shd w:val="clear" w:color="auto" w:fill="FDE9D9"/>
            <w:noWrap/>
            <w:tcMar>
              <w:top w:w="0" w:type="dxa"/>
              <w:left w:w="108" w:type="dxa"/>
              <w:bottom w:w="0" w:type="dxa"/>
              <w:right w:w="108" w:type="dxa"/>
            </w:tcMar>
            <w:vAlign w:val="center"/>
          </w:tcPr>
          <w:p w14:paraId="0EA4887B" w14:textId="2908130E" w:rsidR="00B10CBF" w:rsidRDefault="00B10CBF" w:rsidP="00B10CBF">
            <w:pPr>
              <w:jc w:val="center"/>
              <w:rPr>
                <w:rFonts w:ascii="Arial Narrow" w:eastAsia="Calibri" w:hAnsi="Arial Narrow"/>
                <w:color w:val="000000"/>
              </w:rPr>
            </w:pPr>
            <w:r>
              <w:rPr>
                <w:rFonts w:ascii="Arial Narrow" w:eastAsia="Calibri" w:hAnsi="Arial Narrow"/>
                <w:color w:val="000000"/>
              </w:rPr>
              <w:t>15%</w:t>
            </w:r>
          </w:p>
        </w:tc>
      </w:tr>
      <w:tr w:rsidR="00B10CBF" w:rsidRPr="007727E7" w14:paraId="7A66497E" w14:textId="77777777" w:rsidTr="0010126C">
        <w:trPr>
          <w:trHeight w:val="1159"/>
        </w:trPr>
        <w:tc>
          <w:tcPr>
            <w:tcW w:w="2658" w:type="dxa"/>
            <w:tcBorders>
              <w:top w:val="nil"/>
              <w:left w:val="single" w:sz="8" w:space="0" w:color="F4B083"/>
              <w:bottom w:val="single" w:sz="8" w:space="0" w:color="F4B083"/>
              <w:right w:val="single" w:sz="8" w:space="0" w:color="F4B083"/>
            </w:tcBorders>
            <w:shd w:val="clear" w:color="auto" w:fill="FDE9D9"/>
            <w:noWrap/>
            <w:tcMar>
              <w:top w:w="0" w:type="dxa"/>
              <w:left w:w="108" w:type="dxa"/>
              <w:bottom w:w="0" w:type="dxa"/>
              <w:right w:w="108" w:type="dxa"/>
            </w:tcMar>
            <w:vAlign w:val="center"/>
          </w:tcPr>
          <w:p w14:paraId="6951DA50" w14:textId="00BD3839" w:rsidR="00B10CBF" w:rsidRDefault="00B10CBF" w:rsidP="00B10CBF">
            <w:pPr>
              <w:rPr>
                <w:rFonts w:ascii="Arial Narrow" w:hAnsi="Arial Narrow"/>
                <w:b/>
                <w:bCs/>
                <w:color w:val="000000"/>
              </w:rPr>
            </w:pPr>
            <w:r>
              <w:rPr>
                <w:rFonts w:ascii="Arial Narrow" w:hAnsi="Arial Narrow"/>
                <w:b/>
                <w:bCs/>
                <w:color w:val="000000"/>
              </w:rPr>
              <w:t>References</w:t>
            </w:r>
          </w:p>
        </w:tc>
        <w:tc>
          <w:tcPr>
            <w:tcW w:w="4523" w:type="dxa"/>
            <w:tcBorders>
              <w:top w:val="nil"/>
              <w:left w:val="nil"/>
              <w:bottom w:val="single" w:sz="8" w:space="0" w:color="F4B083"/>
              <w:right w:val="single" w:sz="8" w:space="0" w:color="F4B083"/>
            </w:tcBorders>
            <w:shd w:val="clear" w:color="auto" w:fill="FDE9D9"/>
            <w:tcMar>
              <w:top w:w="0" w:type="dxa"/>
              <w:left w:w="108" w:type="dxa"/>
              <w:bottom w:w="0" w:type="dxa"/>
              <w:right w:w="108" w:type="dxa"/>
            </w:tcMar>
            <w:vAlign w:val="center"/>
          </w:tcPr>
          <w:p w14:paraId="28D41025" w14:textId="77777777" w:rsidR="00B10CBF" w:rsidRDefault="00B10CBF" w:rsidP="00B10CBF">
            <w:pPr>
              <w:rPr>
                <w:rFonts w:ascii="Arial Narrow" w:hAnsi="Arial Narrow"/>
                <w:color w:val="000000"/>
              </w:rPr>
            </w:pPr>
            <w:r w:rsidRPr="00280557">
              <w:rPr>
                <w:rFonts w:ascii="Arial Narrow" w:hAnsi="Arial Narrow"/>
                <w:color w:val="000000"/>
              </w:rPr>
              <w:t>Refers to:</w:t>
            </w:r>
          </w:p>
          <w:p w14:paraId="04312AFF" w14:textId="6A7C2159" w:rsidR="00B10CBF" w:rsidRPr="00F06D94" w:rsidRDefault="00B10CBF" w:rsidP="00B10CBF">
            <w:pPr>
              <w:pStyle w:val="ListParagraph"/>
              <w:numPr>
                <w:ilvl w:val="0"/>
                <w:numId w:val="27"/>
              </w:numPr>
              <w:rPr>
                <w:rFonts w:ascii="Arial Narrow" w:hAnsi="Arial Narrow"/>
                <w:color w:val="000000"/>
              </w:rPr>
            </w:pPr>
            <w:r w:rsidRPr="003E2FD4">
              <w:rPr>
                <w:rFonts w:ascii="Arial Narrow" w:hAnsi="Arial Narrow"/>
                <w:color w:val="000000"/>
              </w:rPr>
              <w:t>At least 3 references shared, issued by previous business partners/ NGO/ Humanitarian organization for work performed on Business Analysis or similar (as per criteria above) within the last 2 years.</w:t>
            </w:r>
          </w:p>
        </w:tc>
        <w:tc>
          <w:tcPr>
            <w:tcW w:w="2338" w:type="dxa"/>
            <w:tcBorders>
              <w:top w:val="nil"/>
              <w:left w:val="nil"/>
              <w:bottom w:val="single" w:sz="8" w:space="0" w:color="F4B083"/>
              <w:right w:val="single" w:sz="8" w:space="0" w:color="F4B083"/>
            </w:tcBorders>
            <w:shd w:val="clear" w:color="auto" w:fill="FDE9D9"/>
            <w:noWrap/>
            <w:tcMar>
              <w:top w:w="0" w:type="dxa"/>
              <w:left w:w="108" w:type="dxa"/>
              <w:bottom w:w="0" w:type="dxa"/>
              <w:right w:w="108" w:type="dxa"/>
            </w:tcMar>
            <w:vAlign w:val="center"/>
          </w:tcPr>
          <w:p w14:paraId="6D4B3CBE" w14:textId="383E837D" w:rsidR="00B10CBF" w:rsidRDefault="00B10CBF" w:rsidP="00B10CBF">
            <w:pPr>
              <w:jc w:val="center"/>
              <w:rPr>
                <w:rFonts w:ascii="Arial Narrow" w:eastAsia="Calibri" w:hAnsi="Arial Narrow"/>
                <w:color w:val="000000"/>
              </w:rPr>
            </w:pPr>
            <w:r>
              <w:rPr>
                <w:rFonts w:ascii="Arial Narrow" w:eastAsia="Calibri" w:hAnsi="Arial Narrow"/>
                <w:color w:val="000000"/>
              </w:rPr>
              <w:t>10%</w:t>
            </w:r>
          </w:p>
        </w:tc>
      </w:tr>
      <w:tr w:rsidR="00B10CBF" w:rsidRPr="007727E7" w14:paraId="4116775E" w14:textId="77777777" w:rsidTr="00F03310">
        <w:trPr>
          <w:trHeight w:val="678"/>
        </w:trPr>
        <w:tc>
          <w:tcPr>
            <w:tcW w:w="2658" w:type="dxa"/>
            <w:tcBorders>
              <w:top w:val="single" w:sz="4" w:space="0" w:color="F4B083"/>
              <w:left w:val="single" w:sz="8" w:space="0" w:color="F4B083"/>
              <w:bottom w:val="single" w:sz="8" w:space="0" w:color="F4B083"/>
              <w:right w:val="single" w:sz="8" w:space="0" w:color="F4B083"/>
            </w:tcBorders>
            <w:shd w:val="clear" w:color="auto" w:fill="FDE9D9"/>
            <w:noWrap/>
            <w:tcMar>
              <w:top w:w="0" w:type="dxa"/>
              <w:left w:w="108" w:type="dxa"/>
              <w:bottom w:w="0" w:type="dxa"/>
              <w:right w:w="108" w:type="dxa"/>
            </w:tcMar>
            <w:vAlign w:val="center"/>
          </w:tcPr>
          <w:p w14:paraId="1ED78305" w14:textId="330BFE54" w:rsidR="00B10CBF" w:rsidRPr="004A68C5" w:rsidRDefault="00B10CBF" w:rsidP="00B10CBF">
            <w:pPr>
              <w:rPr>
                <w:rFonts w:ascii="Arial Narrow" w:hAnsi="Arial Narrow"/>
                <w:b/>
                <w:bCs/>
                <w:color w:val="FF0000"/>
              </w:rPr>
            </w:pPr>
            <w:r w:rsidRPr="007727E7">
              <w:rPr>
                <w:rFonts w:ascii="Arial Narrow" w:hAnsi="Arial Narrow"/>
                <w:b/>
                <w:bCs/>
                <w:color w:val="000000"/>
              </w:rPr>
              <w:lastRenderedPageBreak/>
              <w:t>Payment Terms</w:t>
            </w:r>
          </w:p>
        </w:tc>
        <w:tc>
          <w:tcPr>
            <w:tcW w:w="4523" w:type="dxa"/>
            <w:tcBorders>
              <w:top w:val="single" w:sz="4" w:space="0" w:color="F4B083"/>
              <w:left w:val="nil"/>
              <w:bottom w:val="single" w:sz="8" w:space="0" w:color="F4B083"/>
              <w:right w:val="single" w:sz="8" w:space="0" w:color="F4B083"/>
            </w:tcBorders>
            <w:shd w:val="clear" w:color="auto" w:fill="FDE9D9"/>
            <w:tcMar>
              <w:top w:w="0" w:type="dxa"/>
              <w:left w:w="108" w:type="dxa"/>
              <w:bottom w:w="0" w:type="dxa"/>
              <w:right w:w="108" w:type="dxa"/>
            </w:tcMar>
            <w:vAlign w:val="center"/>
          </w:tcPr>
          <w:p w14:paraId="28171331" w14:textId="77777777" w:rsidR="00B10CBF" w:rsidRDefault="00B10CBF" w:rsidP="00B10CBF">
            <w:pPr>
              <w:rPr>
                <w:rFonts w:ascii="Arial Narrow" w:hAnsi="Arial Narrow"/>
                <w:color w:val="000000"/>
              </w:rPr>
            </w:pPr>
            <w:r>
              <w:rPr>
                <w:rFonts w:ascii="Arial Narrow" w:hAnsi="Arial Narrow"/>
                <w:color w:val="000000"/>
              </w:rPr>
              <w:t>Refers to:</w:t>
            </w:r>
          </w:p>
          <w:p w14:paraId="4CCA23EB" w14:textId="184816D8" w:rsidR="00B10CBF" w:rsidRPr="00191243" w:rsidRDefault="00B10CBF" w:rsidP="00B10CBF">
            <w:pPr>
              <w:pStyle w:val="ListParagraph"/>
              <w:numPr>
                <w:ilvl w:val="0"/>
                <w:numId w:val="27"/>
              </w:numPr>
              <w:rPr>
                <w:rFonts w:ascii="Arial Narrow" w:hAnsi="Arial Narrow"/>
                <w:color w:val="FF0000"/>
              </w:rPr>
            </w:pPr>
            <w:r>
              <w:rPr>
                <w:rFonts w:ascii="Arial Narrow" w:hAnsi="Arial Narrow"/>
                <w:color w:val="000000"/>
              </w:rPr>
              <w:t>Expected payment  terms after delivery of project stages (eg. 50/50% after first milestone)</w:t>
            </w:r>
          </w:p>
        </w:tc>
        <w:tc>
          <w:tcPr>
            <w:tcW w:w="2338" w:type="dxa"/>
            <w:tcBorders>
              <w:top w:val="single" w:sz="4" w:space="0" w:color="F4B083"/>
              <w:left w:val="nil"/>
              <w:bottom w:val="single" w:sz="8" w:space="0" w:color="F4B083"/>
              <w:right w:val="single" w:sz="8" w:space="0" w:color="F4B083"/>
            </w:tcBorders>
            <w:shd w:val="clear" w:color="auto" w:fill="FDE9D9"/>
            <w:noWrap/>
            <w:tcMar>
              <w:top w:w="0" w:type="dxa"/>
              <w:left w:w="108" w:type="dxa"/>
              <w:bottom w:w="0" w:type="dxa"/>
              <w:right w:w="108" w:type="dxa"/>
            </w:tcMar>
            <w:vAlign w:val="center"/>
          </w:tcPr>
          <w:p w14:paraId="01D0C4B1" w14:textId="60630C43" w:rsidR="00B10CBF" w:rsidRPr="004A68C5" w:rsidRDefault="00B10CBF" w:rsidP="00B10CBF">
            <w:pPr>
              <w:jc w:val="center"/>
              <w:rPr>
                <w:rFonts w:ascii="Arial Narrow" w:hAnsi="Arial Narrow"/>
                <w:color w:val="FF0000"/>
              </w:rPr>
            </w:pPr>
            <w:r>
              <w:rPr>
                <w:rFonts w:ascii="Arial Narrow" w:hAnsi="Arial Narrow"/>
                <w:color w:val="000000"/>
              </w:rPr>
              <w:t>5%</w:t>
            </w:r>
          </w:p>
        </w:tc>
      </w:tr>
      <w:tr w:rsidR="00BF094B" w:rsidRPr="007727E7" w14:paraId="12BE636F" w14:textId="77777777" w:rsidTr="00403BA8">
        <w:trPr>
          <w:trHeight w:val="368"/>
        </w:trPr>
        <w:tc>
          <w:tcPr>
            <w:tcW w:w="2658" w:type="dxa"/>
            <w:tcBorders>
              <w:top w:val="nil"/>
              <w:left w:val="single" w:sz="8" w:space="0" w:color="F4B083"/>
              <w:bottom w:val="single" w:sz="8" w:space="0" w:color="F4B083"/>
              <w:right w:val="single" w:sz="8" w:space="0" w:color="F4B083"/>
            </w:tcBorders>
            <w:shd w:val="clear" w:color="auto" w:fill="FFFFFF"/>
            <w:noWrap/>
            <w:tcMar>
              <w:top w:w="0" w:type="dxa"/>
              <w:left w:w="108" w:type="dxa"/>
              <w:bottom w:w="0" w:type="dxa"/>
              <w:right w:w="108" w:type="dxa"/>
            </w:tcMar>
            <w:vAlign w:val="center"/>
          </w:tcPr>
          <w:p w14:paraId="165459BB" w14:textId="4818ACFB" w:rsidR="00BF094B" w:rsidRPr="007727E7" w:rsidRDefault="00BF094B" w:rsidP="00BF094B">
            <w:pPr>
              <w:rPr>
                <w:rFonts w:ascii="Arial Narrow" w:hAnsi="Arial Narrow"/>
                <w:b/>
                <w:bCs/>
                <w:color w:val="000000"/>
              </w:rPr>
            </w:pPr>
            <w:r w:rsidRPr="007727E7">
              <w:rPr>
                <w:rFonts w:ascii="Arial Narrow" w:hAnsi="Arial Narrow"/>
                <w:b/>
                <w:bCs/>
                <w:color w:val="000000"/>
              </w:rPr>
              <w:t> </w:t>
            </w:r>
          </w:p>
        </w:tc>
        <w:tc>
          <w:tcPr>
            <w:tcW w:w="4523" w:type="dxa"/>
            <w:tcBorders>
              <w:top w:val="nil"/>
              <w:left w:val="nil"/>
              <w:bottom w:val="single" w:sz="8" w:space="0" w:color="F4B083"/>
              <w:right w:val="single" w:sz="8" w:space="0" w:color="F4B083"/>
            </w:tcBorders>
            <w:shd w:val="clear" w:color="auto" w:fill="FFFFFF"/>
            <w:tcMar>
              <w:top w:w="0" w:type="dxa"/>
              <w:left w:w="108" w:type="dxa"/>
              <w:bottom w:w="0" w:type="dxa"/>
              <w:right w:w="108" w:type="dxa"/>
            </w:tcMar>
            <w:vAlign w:val="center"/>
          </w:tcPr>
          <w:p w14:paraId="3D031CB9" w14:textId="215973FE" w:rsidR="00BF094B" w:rsidRPr="007727E7" w:rsidRDefault="00BF094B" w:rsidP="00BF094B">
            <w:pPr>
              <w:rPr>
                <w:rFonts w:ascii="Arial Narrow" w:hAnsi="Arial Narrow"/>
                <w:color w:val="000000"/>
              </w:rPr>
            </w:pPr>
            <w:r w:rsidRPr="007727E7">
              <w:rPr>
                <w:rFonts w:ascii="Arial Narrow" w:hAnsi="Arial Narrow"/>
                <w:b/>
                <w:bCs/>
                <w:color w:val="000000"/>
              </w:rPr>
              <w:t> </w:t>
            </w:r>
          </w:p>
        </w:tc>
        <w:tc>
          <w:tcPr>
            <w:tcW w:w="2338" w:type="dxa"/>
            <w:tcBorders>
              <w:top w:val="nil"/>
              <w:left w:val="nil"/>
              <w:bottom w:val="single" w:sz="8" w:space="0" w:color="F4B083"/>
              <w:right w:val="single" w:sz="8" w:space="0" w:color="F4B083"/>
            </w:tcBorders>
            <w:shd w:val="clear" w:color="auto" w:fill="FFFFFF"/>
            <w:noWrap/>
            <w:tcMar>
              <w:top w:w="0" w:type="dxa"/>
              <w:left w:w="108" w:type="dxa"/>
              <w:bottom w:w="0" w:type="dxa"/>
              <w:right w:w="108" w:type="dxa"/>
            </w:tcMar>
            <w:vAlign w:val="center"/>
          </w:tcPr>
          <w:p w14:paraId="3B71AB1E" w14:textId="0B80BB7F" w:rsidR="00BF094B" w:rsidRPr="007727E7" w:rsidDel="00735B64" w:rsidRDefault="00BF094B" w:rsidP="00BF094B">
            <w:pPr>
              <w:jc w:val="center"/>
              <w:rPr>
                <w:rFonts w:ascii="Arial Narrow" w:hAnsi="Arial Narrow"/>
                <w:color w:val="000000"/>
              </w:rPr>
            </w:pPr>
            <w:r w:rsidRPr="007727E7">
              <w:rPr>
                <w:rFonts w:ascii="Arial Narrow" w:hAnsi="Arial Narrow"/>
                <w:b/>
                <w:bCs/>
                <w:color w:val="000000"/>
              </w:rPr>
              <w:t>100%</w:t>
            </w:r>
          </w:p>
        </w:tc>
      </w:tr>
    </w:tbl>
    <w:p w14:paraId="363649BC" w14:textId="77777777" w:rsidR="001C0625" w:rsidRPr="007727E7" w:rsidRDefault="001C0625"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11" w:name="_Toc457220670"/>
      <w:bookmarkEnd w:id="210"/>
      <w:r w:rsidRPr="007727E7">
        <w:rPr>
          <w:rFonts w:ascii="Arial Narrow" w:eastAsia="Times New Roman" w:hAnsi="Arial Narrow" w:cs="Arial"/>
          <w:caps w:val="0"/>
          <w:spacing w:val="0"/>
          <w:sz w:val="22"/>
          <w:szCs w:val="22"/>
        </w:rPr>
        <w:t xml:space="preserve">Contacting the </w:t>
      </w:r>
      <w:r w:rsidR="000C3A8F" w:rsidRPr="007727E7">
        <w:rPr>
          <w:rFonts w:ascii="Arial Narrow" w:eastAsia="Times New Roman" w:hAnsi="Arial Narrow" w:cs="Arial"/>
          <w:caps w:val="0"/>
          <w:spacing w:val="0"/>
          <w:sz w:val="22"/>
          <w:szCs w:val="22"/>
        </w:rPr>
        <w:t>P</w:t>
      </w:r>
      <w:r w:rsidR="00FA5ACD" w:rsidRPr="007727E7">
        <w:rPr>
          <w:rFonts w:ascii="Arial Narrow" w:eastAsia="Times New Roman" w:hAnsi="Arial Narrow" w:cs="Arial"/>
          <w:caps w:val="0"/>
          <w:spacing w:val="0"/>
          <w:sz w:val="22"/>
          <w:szCs w:val="22"/>
        </w:rPr>
        <w:t>urchaser</w:t>
      </w:r>
      <w:bookmarkEnd w:id="211"/>
    </w:p>
    <w:p w14:paraId="5BB794F3" w14:textId="2D67ABB3" w:rsidR="001C0625" w:rsidRPr="007727E7" w:rsidRDefault="001C0625" w:rsidP="00DC39F6">
      <w:pPr>
        <w:ind w:left="360"/>
        <w:rPr>
          <w:rFonts w:ascii="Arial Narrow" w:hAnsi="Arial Narrow"/>
        </w:rPr>
      </w:pPr>
      <w:r w:rsidRPr="007727E7">
        <w:rPr>
          <w:rFonts w:ascii="Arial Narrow" w:hAnsi="Arial Narrow"/>
        </w:rPr>
        <w:t xml:space="preserve">Subject to </w:t>
      </w:r>
      <w:r w:rsidR="00DD2B8C" w:rsidRPr="007727E7">
        <w:rPr>
          <w:rFonts w:ascii="Arial Narrow" w:hAnsi="Arial Narrow"/>
        </w:rPr>
        <w:t>Clause</w:t>
      </w:r>
      <w:r w:rsidRPr="007727E7">
        <w:rPr>
          <w:rFonts w:ascii="Arial Narrow" w:hAnsi="Arial Narrow"/>
        </w:rPr>
        <w:t xml:space="preserve"> </w:t>
      </w:r>
      <w:r w:rsidR="00DE7949" w:rsidRPr="007727E7">
        <w:rPr>
          <w:rFonts w:ascii="Arial Narrow" w:hAnsi="Arial Narrow"/>
        </w:rPr>
        <w:t>5</w:t>
      </w:r>
      <w:r w:rsidRPr="007727E7">
        <w:rPr>
          <w:rFonts w:ascii="Arial Narrow" w:hAnsi="Arial Narrow"/>
        </w:rPr>
        <w:t xml:space="preserve">, no Bidder shall contact the </w:t>
      </w:r>
      <w:r w:rsidR="000C3A8F" w:rsidRPr="007727E7">
        <w:rPr>
          <w:rFonts w:ascii="Arial Narrow" w:hAnsi="Arial Narrow"/>
        </w:rPr>
        <w:t>P</w:t>
      </w:r>
      <w:r w:rsidR="00FA5ACD" w:rsidRPr="007727E7">
        <w:rPr>
          <w:rFonts w:ascii="Arial Narrow" w:hAnsi="Arial Narrow"/>
        </w:rPr>
        <w:t>urchaser</w:t>
      </w:r>
      <w:r w:rsidRPr="007727E7">
        <w:rPr>
          <w:rFonts w:ascii="Arial Narrow" w:hAnsi="Arial Narrow"/>
        </w:rPr>
        <w:t xml:space="preserve"> on any matter relating to its bid, from the time of the bid opening to t</w:t>
      </w:r>
      <w:r w:rsidR="00B05C1F" w:rsidRPr="007727E7">
        <w:rPr>
          <w:rFonts w:ascii="Arial Narrow" w:hAnsi="Arial Narrow"/>
        </w:rPr>
        <w:t>he time the Contract is awarded or selec</w:t>
      </w:r>
      <w:r w:rsidR="00AB7722" w:rsidRPr="007727E7">
        <w:rPr>
          <w:rFonts w:ascii="Arial Narrow" w:hAnsi="Arial Narrow"/>
        </w:rPr>
        <w:t xml:space="preserve">ted </w:t>
      </w:r>
      <w:r w:rsidR="00E14D56">
        <w:rPr>
          <w:rFonts w:ascii="Arial Narrow" w:hAnsi="Arial Narrow"/>
        </w:rPr>
        <w:t>qualified</w:t>
      </w:r>
      <w:r w:rsidR="00AB7722" w:rsidRPr="007727E7">
        <w:rPr>
          <w:rFonts w:ascii="Arial Narrow" w:hAnsi="Arial Narrow"/>
        </w:rPr>
        <w:t xml:space="preserve"> </w:t>
      </w:r>
      <w:r w:rsidR="00E14D56">
        <w:rPr>
          <w:rFonts w:ascii="Arial Narrow" w:hAnsi="Arial Narrow"/>
        </w:rPr>
        <w:t>s</w:t>
      </w:r>
      <w:r w:rsidR="0070780A">
        <w:rPr>
          <w:rFonts w:ascii="Arial Narrow" w:hAnsi="Arial Narrow"/>
        </w:rPr>
        <w:t>upplie</w:t>
      </w:r>
      <w:r w:rsidR="00B05C1F" w:rsidRPr="007727E7">
        <w:rPr>
          <w:rFonts w:ascii="Arial Narrow" w:hAnsi="Arial Narrow"/>
        </w:rPr>
        <w:t xml:space="preserve">r is announced. </w:t>
      </w:r>
    </w:p>
    <w:p w14:paraId="2CDA1E72" w14:textId="77777777" w:rsidR="00DE7949" w:rsidRPr="007727E7" w:rsidRDefault="001C0625"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12" w:name="_Toc457220671"/>
      <w:r w:rsidRPr="007727E7">
        <w:rPr>
          <w:rFonts w:ascii="Arial Narrow" w:eastAsia="Times New Roman" w:hAnsi="Arial Narrow" w:cs="Arial"/>
          <w:caps w:val="0"/>
          <w:spacing w:val="0"/>
          <w:sz w:val="22"/>
          <w:szCs w:val="22"/>
        </w:rPr>
        <w:t>Notification of Award</w:t>
      </w:r>
      <w:bookmarkEnd w:id="212"/>
    </w:p>
    <w:p w14:paraId="46CED208" w14:textId="7DF03D21" w:rsidR="00DE7949" w:rsidRPr="007727E7" w:rsidRDefault="001C0625" w:rsidP="00DE7949">
      <w:pPr>
        <w:ind w:left="360"/>
        <w:rPr>
          <w:rFonts w:ascii="Arial Narrow" w:hAnsi="Arial Narrow"/>
        </w:rPr>
      </w:pPr>
      <w:r w:rsidRPr="007727E7">
        <w:rPr>
          <w:rFonts w:ascii="Arial Narrow" w:hAnsi="Arial Narrow"/>
        </w:rPr>
        <w:t xml:space="preserve">Prior to the expiration of the period of bid validity, the </w:t>
      </w:r>
      <w:r w:rsidR="000C3A8F" w:rsidRPr="007727E7">
        <w:rPr>
          <w:rFonts w:ascii="Arial Narrow" w:hAnsi="Arial Narrow"/>
        </w:rPr>
        <w:t>P</w:t>
      </w:r>
      <w:r w:rsidR="00FA5ACD" w:rsidRPr="007727E7">
        <w:rPr>
          <w:rFonts w:ascii="Arial Narrow" w:hAnsi="Arial Narrow"/>
        </w:rPr>
        <w:t>urchaser</w:t>
      </w:r>
      <w:r w:rsidRPr="007727E7">
        <w:rPr>
          <w:rFonts w:ascii="Arial Narrow" w:hAnsi="Arial Narrow"/>
        </w:rPr>
        <w:t xml:space="preserve"> will notify the </w:t>
      </w:r>
      <w:r w:rsidR="00DE7949" w:rsidRPr="007727E7">
        <w:rPr>
          <w:rFonts w:ascii="Arial Narrow" w:hAnsi="Arial Narrow"/>
        </w:rPr>
        <w:t xml:space="preserve">successful bidder in writing </w:t>
      </w:r>
      <w:r w:rsidR="005F70C3" w:rsidRPr="007727E7">
        <w:rPr>
          <w:rFonts w:ascii="Arial Narrow" w:hAnsi="Arial Narrow"/>
        </w:rPr>
        <w:t xml:space="preserve">or where necessary by phone </w:t>
      </w:r>
      <w:r w:rsidRPr="007727E7">
        <w:rPr>
          <w:rFonts w:ascii="Arial Narrow" w:hAnsi="Arial Narrow"/>
        </w:rPr>
        <w:t>that his</w:t>
      </w:r>
      <w:r w:rsidR="0068205F" w:rsidRPr="007727E7">
        <w:rPr>
          <w:rFonts w:ascii="Arial Narrow" w:hAnsi="Arial Narrow"/>
        </w:rPr>
        <w:t>/her</w:t>
      </w:r>
      <w:r w:rsidRPr="007727E7">
        <w:rPr>
          <w:rFonts w:ascii="Arial Narrow" w:hAnsi="Arial Narrow"/>
        </w:rPr>
        <w:t xml:space="preserve"> bid has been accepted </w:t>
      </w:r>
      <w:r w:rsidR="00F60408" w:rsidRPr="007727E7">
        <w:rPr>
          <w:rFonts w:ascii="Arial Narrow" w:hAnsi="Arial Narrow"/>
        </w:rPr>
        <w:t>and</w:t>
      </w:r>
      <w:r w:rsidR="0056280E" w:rsidRPr="007727E7">
        <w:rPr>
          <w:rFonts w:ascii="Arial Narrow" w:hAnsi="Arial Narrow"/>
        </w:rPr>
        <w:t>,</w:t>
      </w:r>
      <w:r w:rsidR="00DE7949" w:rsidRPr="007727E7">
        <w:rPr>
          <w:rFonts w:ascii="Arial Narrow" w:hAnsi="Arial Narrow"/>
        </w:rPr>
        <w:t xml:space="preserve"> selected for </w:t>
      </w:r>
      <w:r w:rsidR="000C7143" w:rsidRPr="007727E7">
        <w:rPr>
          <w:rFonts w:ascii="Arial Narrow" w:hAnsi="Arial Narrow"/>
        </w:rPr>
        <w:t xml:space="preserve">Master </w:t>
      </w:r>
      <w:r w:rsidR="0031103F">
        <w:rPr>
          <w:rFonts w:ascii="Arial Narrow" w:hAnsi="Arial Narrow"/>
        </w:rPr>
        <w:t>Service</w:t>
      </w:r>
      <w:r w:rsidR="000C7143" w:rsidRPr="007727E7">
        <w:rPr>
          <w:rFonts w:ascii="Arial Narrow" w:hAnsi="Arial Narrow"/>
        </w:rPr>
        <w:t xml:space="preserve"> Agreement</w:t>
      </w:r>
      <w:r w:rsidR="00217D5F" w:rsidRPr="007727E7">
        <w:rPr>
          <w:rFonts w:ascii="Arial Narrow" w:hAnsi="Arial Narrow"/>
        </w:rPr>
        <w:t xml:space="preserve"> for the specific goods</w:t>
      </w:r>
      <w:r w:rsidR="0056280E" w:rsidRPr="007727E7">
        <w:rPr>
          <w:rFonts w:ascii="Arial Narrow" w:hAnsi="Arial Narrow"/>
        </w:rPr>
        <w:t xml:space="preserve"> </w:t>
      </w:r>
      <w:r w:rsidR="000C6636" w:rsidRPr="007727E7">
        <w:rPr>
          <w:rFonts w:ascii="Arial Narrow" w:hAnsi="Arial Narrow"/>
        </w:rPr>
        <w:t>and/</w:t>
      </w:r>
      <w:r w:rsidR="0056280E" w:rsidRPr="007727E7">
        <w:rPr>
          <w:rFonts w:ascii="Arial Narrow" w:hAnsi="Arial Narrow"/>
        </w:rPr>
        <w:t>or services</w:t>
      </w:r>
      <w:r w:rsidR="00217D5F" w:rsidRPr="007727E7">
        <w:rPr>
          <w:rFonts w:ascii="Arial Narrow" w:hAnsi="Arial Narrow"/>
        </w:rPr>
        <w:t>.</w:t>
      </w:r>
      <w:r w:rsidR="00511E16" w:rsidRPr="007727E7">
        <w:rPr>
          <w:rFonts w:ascii="Arial Narrow" w:hAnsi="Arial Narrow"/>
        </w:rPr>
        <w:t xml:space="preserve"> </w:t>
      </w:r>
      <w:r w:rsidR="001D343C" w:rsidRPr="007727E7">
        <w:rPr>
          <w:rFonts w:ascii="Arial Narrow" w:hAnsi="Arial Narrow"/>
        </w:rPr>
        <w:t xml:space="preserve"> At this stage IRC </w:t>
      </w:r>
      <w:r w:rsidR="008B6028" w:rsidRPr="007727E7">
        <w:rPr>
          <w:rFonts w:ascii="Arial Narrow" w:hAnsi="Arial Narrow"/>
        </w:rPr>
        <w:t xml:space="preserve">Polska </w:t>
      </w:r>
      <w:r w:rsidR="001D343C" w:rsidRPr="007727E7">
        <w:rPr>
          <w:rFonts w:ascii="Arial Narrow" w:hAnsi="Arial Narrow"/>
        </w:rPr>
        <w:t>may also choose to negotiate with the selected bidder to finalize the offer.</w:t>
      </w:r>
    </w:p>
    <w:p w14:paraId="075C55DA" w14:textId="05FFF020" w:rsidR="00327568" w:rsidRPr="007727E7" w:rsidRDefault="00DE7949" w:rsidP="000368D8">
      <w:pPr>
        <w:pStyle w:val="Heading5"/>
        <w:numPr>
          <w:ilvl w:val="0"/>
          <w:numId w:val="34"/>
        </w:numPr>
        <w:shd w:val="clear" w:color="auto" w:fill="FFC000"/>
        <w:spacing w:line="240" w:lineRule="auto"/>
        <w:rPr>
          <w:rFonts w:ascii="Arial Narrow" w:hAnsi="Arial Narrow"/>
          <w:sz w:val="22"/>
          <w:szCs w:val="22"/>
        </w:rPr>
      </w:pPr>
      <w:r w:rsidRPr="007727E7">
        <w:rPr>
          <w:rFonts w:ascii="Arial Narrow" w:hAnsi="Arial Narrow"/>
          <w:sz w:val="22"/>
          <w:szCs w:val="22"/>
        </w:rPr>
        <w:t>CONTRACTING</w:t>
      </w:r>
    </w:p>
    <w:p w14:paraId="7C56309B" w14:textId="77777777" w:rsidR="00DE7949" w:rsidRPr="007727E7" w:rsidRDefault="00DE7949"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13" w:name="_Toc457220672"/>
      <w:r w:rsidRPr="007727E7">
        <w:rPr>
          <w:rFonts w:ascii="Arial Narrow" w:eastAsia="Times New Roman" w:hAnsi="Arial Narrow" w:cs="Arial"/>
          <w:caps w:val="0"/>
          <w:spacing w:val="0"/>
          <w:sz w:val="22"/>
          <w:szCs w:val="22"/>
        </w:rPr>
        <w:t>Contract award and notification</w:t>
      </w:r>
      <w:bookmarkEnd w:id="213"/>
    </w:p>
    <w:p w14:paraId="1193B527" w14:textId="2B9B20F9" w:rsidR="00327568" w:rsidRDefault="00327568" w:rsidP="00D33BD0">
      <w:pPr>
        <w:ind w:left="360"/>
        <w:rPr>
          <w:rFonts w:ascii="Arial Narrow" w:hAnsi="Arial Narrow"/>
        </w:rPr>
      </w:pPr>
      <w:r w:rsidRPr="007727E7">
        <w:rPr>
          <w:rFonts w:ascii="Arial Narrow" w:hAnsi="Arial Narrow"/>
        </w:rPr>
        <w:t xml:space="preserve">The Purchaser will award the Contract </w:t>
      </w:r>
      <w:r w:rsidR="006D0748" w:rsidRPr="007727E7">
        <w:rPr>
          <w:rFonts w:ascii="Arial Narrow" w:hAnsi="Arial Narrow"/>
        </w:rPr>
        <w:t>to the</w:t>
      </w:r>
      <w:r w:rsidRPr="007727E7">
        <w:rPr>
          <w:rFonts w:ascii="Arial Narrow" w:hAnsi="Arial Narrow"/>
        </w:rPr>
        <w:t xml:space="preserve"> </w:t>
      </w:r>
      <w:r w:rsidR="00B84BC3" w:rsidRPr="007727E7">
        <w:rPr>
          <w:rFonts w:ascii="Arial Narrow" w:hAnsi="Arial Narrow"/>
        </w:rPr>
        <w:t>notified successful</w:t>
      </w:r>
      <w:r w:rsidRPr="007727E7">
        <w:rPr>
          <w:rFonts w:ascii="Arial Narrow" w:hAnsi="Arial Narrow"/>
        </w:rPr>
        <w:t xml:space="preserve"> Bidder(s) whose bid has been determined to be substantially responsive and has been determined as the </w:t>
      </w:r>
      <w:r w:rsidR="00BB398A" w:rsidRPr="007727E7">
        <w:rPr>
          <w:rFonts w:ascii="Arial Narrow" w:hAnsi="Arial Narrow"/>
        </w:rPr>
        <w:t xml:space="preserve">best </w:t>
      </w:r>
      <w:r w:rsidRPr="007727E7">
        <w:rPr>
          <w:rFonts w:ascii="Arial Narrow" w:hAnsi="Arial Narrow"/>
        </w:rPr>
        <w:t xml:space="preserve">evaluated bid considering price/performance factors, provided further that the Bidder is determined to be qualified to enter into </w:t>
      </w:r>
      <w:r w:rsidR="000C7143" w:rsidRPr="007727E7">
        <w:rPr>
          <w:rFonts w:ascii="Arial Narrow" w:hAnsi="Arial Narrow"/>
        </w:rPr>
        <w:t xml:space="preserve">Master </w:t>
      </w:r>
      <w:r w:rsidR="001751DD">
        <w:rPr>
          <w:rFonts w:ascii="Arial Narrow" w:hAnsi="Arial Narrow"/>
        </w:rPr>
        <w:t>Purchase</w:t>
      </w:r>
      <w:r w:rsidR="000C7143" w:rsidRPr="007727E7">
        <w:rPr>
          <w:rFonts w:ascii="Arial Narrow" w:hAnsi="Arial Narrow"/>
        </w:rPr>
        <w:t xml:space="preserve"> Agreement</w:t>
      </w:r>
      <w:r w:rsidRPr="007727E7">
        <w:rPr>
          <w:rFonts w:ascii="Arial Narrow" w:hAnsi="Arial Narrow"/>
        </w:rPr>
        <w:t xml:space="preserve"> and perform its obligations satisfactorily.</w:t>
      </w:r>
    </w:p>
    <w:p w14:paraId="7CD0E1B2" w14:textId="37B6D459" w:rsidR="009C7BA6" w:rsidRPr="00445209" w:rsidRDefault="009C7BA6" w:rsidP="009C7BA6">
      <w:pPr>
        <w:pStyle w:val="Heading2"/>
        <w:ind w:left="426"/>
        <w:rPr>
          <w:rFonts w:ascii="Arial Narrow" w:eastAsia="Times New Roman" w:hAnsi="Arial Narrow" w:cs="Arial"/>
          <w:b w:val="0"/>
          <w:bCs w:val="0"/>
          <w:sz w:val="22"/>
          <w:szCs w:val="22"/>
        </w:rPr>
      </w:pPr>
      <w:r w:rsidRPr="00445209">
        <w:rPr>
          <w:rFonts w:ascii="Arial Narrow" w:eastAsia="Times New Roman" w:hAnsi="Arial Narrow" w:cs="Arial"/>
          <w:b w:val="0"/>
          <w:bCs w:val="0"/>
          <w:sz w:val="22"/>
          <w:szCs w:val="22"/>
        </w:rPr>
        <w:t xml:space="preserve">The Bidder(s) agrees on the fact that Master </w:t>
      </w:r>
      <w:r w:rsidR="0031103F" w:rsidRPr="00445209">
        <w:rPr>
          <w:rFonts w:ascii="Arial Narrow" w:eastAsia="Times New Roman" w:hAnsi="Arial Narrow" w:cs="Arial"/>
          <w:b w:val="0"/>
          <w:bCs w:val="0"/>
          <w:sz w:val="22"/>
          <w:szCs w:val="22"/>
        </w:rPr>
        <w:t>Service</w:t>
      </w:r>
      <w:r w:rsidRPr="00445209">
        <w:rPr>
          <w:rFonts w:ascii="Arial Narrow" w:eastAsia="Times New Roman" w:hAnsi="Arial Narrow" w:cs="Arial"/>
          <w:b w:val="0"/>
          <w:bCs w:val="0"/>
          <w:sz w:val="22"/>
          <w:szCs w:val="22"/>
        </w:rPr>
        <w:t xml:space="preserve"> Agreement shall not be interpreted as conferring on the supplier the exclusive right to supply the goods and/or to provide the services covered by this agreement and its appendices.</w:t>
      </w:r>
    </w:p>
    <w:p w14:paraId="746F59D4" w14:textId="7813272F" w:rsidR="009C7BA6" w:rsidRPr="00445209" w:rsidRDefault="009C7BA6" w:rsidP="009C7BA6">
      <w:pPr>
        <w:pStyle w:val="Heading2"/>
        <w:ind w:left="426"/>
        <w:rPr>
          <w:rFonts w:ascii="Arial Narrow" w:eastAsia="Times New Roman" w:hAnsi="Arial Narrow" w:cs="Arial"/>
          <w:b w:val="0"/>
          <w:bCs w:val="0"/>
          <w:sz w:val="22"/>
          <w:szCs w:val="22"/>
        </w:rPr>
      </w:pPr>
      <w:r w:rsidRPr="00445209">
        <w:rPr>
          <w:rFonts w:ascii="Arial Narrow" w:eastAsia="Times New Roman" w:hAnsi="Arial Narrow" w:cs="Arial"/>
          <w:b w:val="0"/>
          <w:bCs w:val="0"/>
          <w:sz w:val="22"/>
          <w:szCs w:val="22"/>
        </w:rPr>
        <w:t>The Master</w:t>
      </w:r>
      <w:r w:rsidR="0031103F" w:rsidRPr="00445209">
        <w:rPr>
          <w:rFonts w:ascii="Arial Narrow" w:eastAsia="Times New Roman" w:hAnsi="Arial Narrow" w:cs="Arial"/>
          <w:b w:val="0"/>
          <w:bCs w:val="0"/>
          <w:sz w:val="22"/>
          <w:szCs w:val="22"/>
        </w:rPr>
        <w:t xml:space="preserve"> Service</w:t>
      </w:r>
      <w:r w:rsidRPr="00445209">
        <w:rPr>
          <w:rFonts w:ascii="Arial Narrow" w:eastAsia="Times New Roman" w:hAnsi="Arial Narrow" w:cs="Arial"/>
          <w:b w:val="0"/>
          <w:bCs w:val="0"/>
          <w:sz w:val="22"/>
          <w:szCs w:val="22"/>
        </w:rPr>
        <w:t xml:space="preserve"> Agreement is executed solely on the basis of 'fixed price-flexible quantity', and the suppliers agrees that Master </w:t>
      </w:r>
      <w:r w:rsidR="0031103F" w:rsidRPr="00445209">
        <w:rPr>
          <w:rFonts w:ascii="Arial Narrow" w:eastAsia="Times New Roman" w:hAnsi="Arial Narrow" w:cs="Arial"/>
          <w:b w:val="0"/>
          <w:bCs w:val="0"/>
          <w:sz w:val="22"/>
          <w:szCs w:val="22"/>
        </w:rPr>
        <w:t>Service</w:t>
      </w:r>
      <w:r w:rsidRPr="00445209">
        <w:rPr>
          <w:rFonts w:ascii="Arial Narrow" w:eastAsia="Times New Roman" w:hAnsi="Arial Narrow" w:cs="Arial"/>
          <w:b w:val="0"/>
          <w:bCs w:val="0"/>
          <w:sz w:val="22"/>
          <w:szCs w:val="22"/>
        </w:rPr>
        <w:t xml:space="preserve"> Agreement does not impose any obligation on the IRC with respect to a minimum business volume.</w:t>
      </w:r>
    </w:p>
    <w:p w14:paraId="1A60CF07" w14:textId="65FD8520" w:rsidR="009C7BA6" w:rsidRPr="007727E7" w:rsidRDefault="009C7BA6" w:rsidP="009C7BA6">
      <w:pPr>
        <w:ind w:left="426"/>
        <w:rPr>
          <w:rFonts w:ascii="Arial Narrow" w:hAnsi="Arial Narrow"/>
        </w:rPr>
      </w:pPr>
      <w:r w:rsidRPr="00445209">
        <w:rPr>
          <w:rFonts w:ascii="Arial Narrow" w:hAnsi="Arial Narrow"/>
        </w:rPr>
        <w:t xml:space="preserve">IRC reserves the right to sign the same type of agreement for the same type of </w:t>
      </w:r>
      <w:r w:rsidR="00392ADB" w:rsidRPr="00445209">
        <w:rPr>
          <w:rFonts w:ascii="Arial Narrow" w:hAnsi="Arial Narrow"/>
        </w:rPr>
        <w:t>services</w:t>
      </w:r>
      <w:r w:rsidRPr="00445209">
        <w:rPr>
          <w:rFonts w:ascii="Arial Narrow" w:hAnsi="Arial Narrow"/>
        </w:rPr>
        <w:t xml:space="preserve"> with other suppliers.</w:t>
      </w:r>
    </w:p>
    <w:p w14:paraId="6A9962F8" w14:textId="77777777" w:rsidR="001C0625" w:rsidRPr="007727E7" w:rsidRDefault="001C0625"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14" w:name="_Toc457220673"/>
      <w:r w:rsidRPr="007727E7">
        <w:rPr>
          <w:rFonts w:ascii="Arial Narrow" w:eastAsia="Times New Roman" w:hAnsi="Arial Narrow" w:cs="Arial"/>
          <w:caps w:val="0"/>
          <w:spacing w:val="0"/>
          <w:sz w:val="22"/>
          <w:szCs w:val="22"/>
        </w:rPr>
        <w:t>Warranty</w:t>
      </w:r>
      <w:bookmarkEnd w:id="214"/>
    </w:p>
    <w:p w14:paraId="1976C114" w14:textId="76115617" w:rsidR="00A332C8" w:rsidRPr="007727E7" w:rsidRDefault="00A332C8" w:rsidP="000F3F08">
      <w:pPr>
        <w:ind w:left="360"/>
        <w:rPr>
          <w:rFonts w:ascii="Arial Narrow" w:hAnsi="Arial Narrow"/>
        </w:rPr>
      </w:pPr>
      <w:r w:rsidRPr="007727E7">
        <w:rPr>
          <w:rFonts w:ascii="Arial Narrow" w:hAnsi="Arial Narrow"/>
        </w:rPr>
        <w:t xml:space="preserve">The </w:t>
      </w:r>
      <w:r w:rsidR="0070780A">
        <w:rPr>
          <w:rFonts w:ascii="Arial Narrow" w:hAnsi="Arial Narrow"/>
        </w:rPr>
        <w:t>Supplier</w:t>
      </w:r>
      <w:r w:rsidRPr="007727E7">
        <w:rPr>
          <w:rFonts w:ascii="Arial Narrow" w:hAnsi="Arial Narrow"/>
        </w:rPr>
        <w:t xml:space="preserve"> warrants that the </w:t>
      </w:r>
      <w:r w:rsidR="001751DD">
        <w:rPr>
          <w:rFonts w:ascii="Arial Narrow" w:hAnsi="Arial Narrow"/>
        </w:rPr>
        <w:t>materials</w:t>
      </w:r>
      <w:r w:rsidRPr="007727E7">
        <w:rPr>
          <w:rFonts w:ascii="Arial Narrow" w:hAnsi="Arial Narrow"/>
        </w:rPr>
        <w:t xml:space="preserve"> to be </w:t>
      </w:r>
      <w:r w:rsidR="000F3F08" w:rsidRPr="007727E7">
        <w:rPr>
          <w:rFonts w:ascii="Arial Narrow" w:hAnsi="Arial Narrow"/>
        </w:rPr>
        <w:t>delivered</w:t>
      </w:r>
      <w:r w:rsidRPr="007727E7">
        <w:rPr>
          <w:rFonts w:ascii="Arial Narrow" w:hAnsi="Arial Narrow"/>
        </w:rPr>
        <w:t xml:space="preserve"> are </w:t>
      </w:r>
      <w:r w:rsidR="000F3F08" w:rsidRPr="007727E7">
        <w:rPr>
          <w:rFonts w:ascii="Arial Narrow" w:hAnsi="Arial Narrow"/>
        </w:rPr>
        <w:t xml:space="preserve">according to the IRC criteria and need and meets the </w:t>
      </w:r>
      <w:r w:rsidRPr="007727E7">
        <w:rPr>
          <w:rFonts w:ascii="Arial Narrow" w:hAnsi="Arial Narrow"/>
        </w:rPr>
        <w:t xml:space="preserve">Purchaser’s </w:t>
      </w:r>
      <w:r w:rsidR="000F3F08" w:rsidRPr="007727E7">
        <w:rPr>
          <w:rFonts w:ascii="Arial Narrow" w:hAnsi="Arial Narrow"/>
        </w:rPr>
        <w:t xml:space="preserve">full </w:t>
      </w:r>
      <w:r w:rsidRPr="007727E7">
        <w:rPr>
          <w:rFonts w:ascii="Arial Narrow" w:hAnsi="Arial Narrow"/>
        </w:rPr>
        <w:t>specifications.</w:t>
      </w:r>
    </w:p>
    <w:p w14:paraId="7BD9CED7" w14:textId="768E0C34" w:rsidR="00A332C8" w:rsidRDefault="00A332C8" w:rsidP="00A332C8">
      <w:pPr>
        <w:ind w:left="360"/>
        <w:rPr>
          <w:rFonts w:ascii="Arial Narrow" w:hAnsi="Arial Narrow"/>
        </w:rPr>
      </w:pPr>
      <w:r w:rsidRPr="007727E7">
        <w:rPr>
          <w:rFonts w:ascii="Arial Narrow" w:hAnsi="Arial Narrow"/>
        </w:rPr>
        <w:t xml:space="preserve">The warranty shall remain valid for a period of time as may be specified by the </w:t>
      </w:r>
      <w:r w:rsidR="0070780A">
        <w:rPr>
          <w:rFonts w:ascii="Arial Narrow" w:hAnsi="Arial Narrow"/>
        </w:rPr>
        <w:t>Supplier</w:t>
      </w:r>
      <w:r w:rsidRPr="007727E7">
        <w:rPr>
          <w:rFonts w:ascii="Arial Narrow" w:hAnsi="Arial Narrow"/>
        </w:rPr>
        <w:t xml:space="preserve"> in the Bid and this warranty period shall be considered as one of the bid advantages, and shall in no case be less than that which is provided for by </w:t>
      </w:r>
      <w:r w:rsidR="00C6422A" w:rsidRPr="007727E7">
        <w:rPr>
          <w:rFonts w:ascii="Arial Narrow" w:hAnsi="Arial Narrow"/>
        </w:rPr>
        <w:t>Polish</w:t>
      </w:r>
      <w:r w:rsidRPr="007727E7">
        <w:rPr>
          <w:rFonts w:ascii="Arial Narrow" w:hAnsi="Arial Narrow"/>
        </w:rPr>
        <w:t xml:space="preserve"> Law if any</w:t>
      </w:r>
      <w:r w:rsidR="008F651D">
        <w:rPr>
          <w:rFonts w:ascii="Arial Narrow" w:hAnsi="Arial Narrow"/>
        </w:rPr>
        <w:t>.</w:t>
      </w:r>
    </w:p>
    <w:p w14:paraId="1CE10909" w14:textId="77777777" w:rsidR="008F651D" w:rsidRPr="008F651D" w:rsidRDefault="008F651D" w:rsidP="008F651D">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15" w:name="_Toc518937010"/>
      <w:r w:rsidRPr="008F651D">
        <w:rPr>
          <w:rFonts w:ascii="Arial Narrow" w:eastAsia="Times New Roman" w:hAnsi="Arial Narrow" w:cs="Arial"/>
          <w:caps w:val="0"/>
          <w:spacing w:val="0"/>
          <w:sz w:val="22"/>
          <w:szCs w:val="22"/>
        </w:rPr>
        <w:t>Inspection</w:t>
      </w:r>
      <w:bookmarkEnd w:id="215"/>
      <w:r w:rsidRPr="008F651D">
        <w:rPr>
          <w:rFonts w:ascii="Arial Narrow" w:eastAsia="Times New Roman" w:hAnsi="Arial Narrow" w:cs="Arial"/>
          <w:caps w:val="0"/>
          <w:spacing w:val="0"/>
          <w:sz w:val="22"/>
          <w:szCs w:val="22"/>
        </w:rPr>
        <w:t xml:space="preserve"> </w:t>
      </w:r>
    </w:p>
    <w:p w14:paraId="00246E39" w14:textId="77777777" w:rsidR="008F651D" w:rsidRPr="007047BE" w:rsidRDefault="008F651D" w:rsidP="008F651D">
      <w:pPr>
        <w:ind w:left="360"/>
        <w:rPr>
          <w:rFonts w:ascii="Arial Narrow" w:hAnsi="Arial Narrow"/>
        </w:rPr>
      </w:pPr>
      <w:r w:rsidRPr="007047BE">
        <w:rPr>
          <w:rFonts w:ascii="Arial Narrow" w:hAnsi="Arial Narrow"/>
        </w:rPr>
        <w:t xml:space="preserve">The Purchaser shall have the right to inspect the goods to confirm their conformity </w:t>
      </w:r>
      <w:r>
        <w:rPr>
          <w:rFonts w:ascii="Arial Narrow" w:hAnsi="Arial Narrow"/>
        </w:rPr>
        <w:t>to</w:t>
      </w:r>
      <w:r w:rsidRPr="007047BE">
        <w:rPr>
          <w:rFonts w:ascii="Arial Narrow" w:hAnsi="Arial Narrow"/>
        </w:rPr>
        <w:t xml:space="preserve"> the specification. The inspection will be conducted by assigned staff of the Purchaser or a reputed relevant consultant selected by the Purchaser. </w:t>
      </w:r>
    </w:p>
    <w:p w14:paraId="2BB8ED4B" w14:textId="1053A753" w:rsidR="008F651D" w:rsidRPr="007047BE" w:rsidRDefault="008F651D" w:rsidP="008F651D">
      <w:pPr>
        <w:ind w:left="360"/>
        <w:rPr>
          <w:rFonts w:ascii="Arial Narrow" w:hAnsi="Arial Narrow"/>
        </w:rPr>
      </w:pPr>
      <w:r w:rsidRPr="007047BE">
        <w:rPr>
          <w:rFonts w:ascii="Arial Narrow" w:hAnsi="Arial Narrow"/>
        </w:rPr>
        <w:lastRenderedPageBreak/>
        <w:t xml:space="preserve">In the future business relation, should any inspected goods fail to conform to the specification, the Purchaser may reject </w:t>
      </w:r>
      <w:r w:rsidR="00171719" w:rsidRPr="007047BE">
        <w:rPr>
          <w:rFonts w:ascii="Arial Narrow" w:hAnsi="Arial Narrow"/>
        </w:rPr>
        <w:t>them,</w:t>
      </w:r>
      <w:r w:rsidRPr="007047BE">
        <w:rPr>
          <w:rFonts w:ascii="Arial Narrow" w:hAnsi="Arial Narrow"/>
        </w:rPr>
        <w:t xml:space="preserve"> and the Bidder shall replace the rejected goods without extension of time except at the Purchaser’s sole discretion.</w:t>
      </w:r>
    </w:p>
    <w:p w14:paraId="6BACF883" w14:textId="77777777" w:rsidR="001C0625" w:rsidRPr="007727E7" w:rsidRDefault="00DA671F"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16" w:name="_Toc457220674"/>
      <w:r w:rsidRPr="007727E7">
        <w:rPr>
          <w:rFonts w:ascii="Arial Narrow" w:eastAsia="Times New Roman" w:hAnsi="Arial Narrow" w:cs="Arial"/>
          <w:caps w:val="0"/>
          <w:spacing w:val="0"/>
          <w:sz w:val="22"/>
          <w:szCs w:val="22"/>
        </w:rPr>
        <w:t>Price S</w:t>
      </w:r>
      <w:r w:rsidR="001B1CBB" w:rsidRPr="007727E7">
        <w:rPr>
          <w:rFonts w:ascii="Arial Narrow" w:eastAsia="Times New Roman" w:hAnsi="Arial Narrow" w:cs="Arial"/>
          <w:caps w:val="0"/>
          <w:spacing w:val="0"/>
          <w:sz w:val="22"/>
          <w:szCs w:val="22"/>
        </w:rPr>
        <w:t>chedules</w:t>
      </w:r>
      <w:r w:rsidR="003F461D" w:rsidRPr="007727E7">
        <w:rPr>
          <w:rFonts w:ascii="Arial Narrow" w:eastAsia="Times New Roman" w:hAnsi="Arial Narrow" w:cs="Arial"/>
          <w:caps w:val="0"/>
          <w:spacing w:val="0"/>
          <w:sz w:val="22"/>
          <w:szCs w:val="22"/>
        </w:rPr>
        <w:t xml:space="preserve"> and Location</w:t>
      </w:r>
      <w:bookmarkEnd w:id="216"/>
    </w:p>
    <w:p w14:paraId="116E6212" w14:textId="77777777" w:rsidR="00E41154" w:rsidRDefault="00E41154" w:rsidP="00AB45D0">
      <w:pPr>
        <w:spacing w:after="0"/>
        <w:ind w:left="360"/>
        <w:rPr>
          <w:rFonts w:ascii="Arial Narrow" w:hAnsi="Arial Narrow"/>
        </w:rPr>
      </w:pPr>
    </w:p>
    <w:p w14:paraId="1381F61E" w14:textId="7A14F7AB" w:rsidR="00595489" w:rsidRPr="007727E7" w:rsidRDefault="00BA21D7" w:rsidP="00AB45D0">
      <w:pPr>
        <w:spacing w:after="0"/>
        <w:ind w:left="360"/>
        <w:rPr>
          <w:rFonts w:ascii="Arial Narrow" w:hAnsi="Arial Narrow"/>
        </w:rPr>
      </w:pPr>
      <w:r>
        <w:rPr>
          <w:rFonts w:ascii="Arial Narrow" w:hAnsi="Arial Narrow"/>
        </w:rPr>
        <w:t>Vendors</w:t>
      </w:r>
      <w:r w:rsidR="00595489" w:rsidRPr="007727E7">
        <w:rPr>
          <w:rFonts w:ascii="Arial Narrow" w:hAnsi="Arial Narrow"/>
        </w:rPr>
        <w:t xml:space="preserve"> interested in the provision of </w:t>
      </w:r>
      <w:r>
        <w:rPr>
          <w:rFonts w:ascii="Arial Narrow" w:hAnsi="Arial Narrow"/>
        </w:rPr>
        <w:t>Goods</w:t>
      </w:r>
      <w:r w:rsidR="00595489" w:rsidRPr="007727E7">
        <w:rPr>
          <w:rFonts w:ascii="Arial Narrow" w:hAnsi="Arial Narrow"/>
        </w:rPr>
        <w:t xml:space="preserve"> to IRC </w:t>
      </w:r>
      <w:r>
        <w:rPr>
          <w:rFonts w:ascii="Arial Narrow" w:hAnsi="Arial Narrow"/>
        </w:rPr>
        <w:t>Polska</w:t>
      </w:r>
      <w:r w:rsidR="00595489" w:rsidRPr="007727E7">
        <w:rPr>
          <w:rFonts w:ascii="Arial Narrow" w:hAnsi="Arial Narrow"/>
        </w:rPr>
        <w:t xml:space="preserve"> office should NOTE that all categories apply to all IRC Offices</w:t>
      </w:r>
      <w:r w:rsidR="005029B8">
        <w:rPr>
          <w:rFonts w:ascii="Arial Narrow" w:hAnsi="Arial Narrow"/>
        </w:rPr>
        <w:t xml:space="preserve"> in Poland</w:t>
      </w:r>
      <w:r w:rsidR="00595489" w:rsidRPr="007727E7">
        <w:rPr>
          <w:rFonts w:ascii="Arial Narrow" w:hAnsi="Arial Narrow"/>
        </w:rPr>
        <w:t>.</w:t>
      </w:r>
    </w:p>
    <w:p w14:paraId="7BCB9730" w14:textId="22452CBA" w:rsidR="00595489" w:rsidRDefault="00595489" w:rsidP="00AB45D0">
      <w:pPr>
        <w:spacing w:after="0"/>
        <w:ind w:left="360"/>
        <w:jc w:val="left"/>
        <w:rPr>
          <w:rFonts w:ascii="Arial Narrow" w:hAnsi="Arial Narrow"/>
        </w:rPr>
      </w:pPr>
      <w:r w:rsidRPr="00675708">
        <w:rPr>
          <w:rFonts w:ascii="Arial Narrow" w:hAnsi="Arial Narrow"/>
        </w:rPr>
        <w:t xml:space="preserve">List of Services for </w:t>
      </w:r>
      <w:r w:rsidR="000C7143" w:rsidRPr="00675708">
        <w:rPr>
          <w:rFonts w:ascii="Arial Narrow" w:hAnsi="Arial Narrow"/>
        </w:rPr>
        <w:t xml:space="preserve">Master </w:t>
      </w:r>
      <w:r w:rsidR="0031103F">
        <w:rPr>
          <w:rFonts w:ascii="Arial Narrow" w:hAnsi="Arial Narrow"/>
        </w:rPr>
        <w:t>Service</w:t>
      </w:r>
      <w:r w:rsidR="000C7143" w:rsidRPr="00675708">
        <w:rPr>
          <w:rFonts w:ascii="Arial Narrow" w:hAnsi="Arial Narrow"/>
        </w:rPr>
        <w:t xml:space="preserve"> Agreement</w:t>
      </w:r>
      <w:r w:rsidRPr="00675708">
        <w:rPr>
          <w:rFonts w:ascii="Arial Narrow" w:hAnsi="Arial Narrow"/>
        </w:rPr>
        <w:t xml:space="preserve"> as per below Categories is attached</w:t>
      </w:r>
      <w:r w:rsidR="00675708" w:rsidRPr="00675708">
        <w:rPr>
          <w:rFonts w:ascii="Arial Narrow" w:hAnsi="Arial Narrow"/>
        </w:rPr>
        <w:t>.</w:t>
      </w:r>
    </w:p>
    <w:p w14:paraId="52D1AE84" w14:textId="77777777" w:rsidR="00AE3024" w:rsidRPr="00675708" w:rsidRDefault="00AE3024" w:rsidP="00AB45D0">
      <w:pPr>
        <w:spacing w:after="0"/>
        <w:ind w:left="360"/>
        <w:jc w:val="left"/>
        <w:rPr>
          <w:rFonts w:ascii="Arial Narrow" w:hAnsi="Arial Narrow"/>
        </w:rPr>
      </w:pPr>
    </w:p>
    <w:p w14:paraId="63B75DBA" w14:textId="44687747" w:rsidR="00675708" w:rsidRPr="00675708" w:rsidRDefault="00675708" w:rsidP="00AB45D0">
      <w:pPr>
        <w:spacing w:after="0"/>
        <w:ind w:left="360"/>
        <w:jc w:val="left"/>
        <w:rPr>
          <w:rFonts w:ascii="Arial Narrow" w:hAnsi="Arial Narrow"/>
        </w:rPr>
      </w:pPr>
      <w:r w:rsidRPr="00675708">
        <w:rPr>
          <w:rFonts w:ascii="Arial Narrow" w:hAnsi="Arial Narrow"/>
        </w:rPr>
        <w:t xml:space="preserve">Payment will be made through bank transfer on satisfactory completion of delivery of Goods/Services by the Purchaser within </w:t>
      </w:r>
      <w:r w:rsidR="00E41154">
        <w:rPr>
          <w:rFonts w:ascii="Arial Narrow" w:hAnsi="Arial Narrow"/>
        </w:rPr>
        <w:t>1</w:t>
      </w:r>
      <w:r w:rsidRPr="00675708">
        <w:rPr>
          <w:rFonts w:ascii="Arial Narrow" w:hAnsi="Arial Narrow"/>
        </w:rPr>
        <w:t xml:space="preserve">0 </w:t>
      </w:r>
      <w:r w:rsidR="00E41154">
        <w:rPr>
          <w:rFonts w:ascii="Arial Narrow" w:hAnsi="Arial Narrow"/>
        </w:rPr>
        <w:t xml:space="preserve">working </w:t>
      </w:r>
      <w:r w:rsidRPr="00675708">
        <w:rPr>
          <w:rFonts w:ascii="Arial Narrow" w:hAnsi="Arial Narrow"/>
        </w:rPr>
        <w:t xml:space="preserve">days receipt of invoice in conjunction with a signed received certificate of delivery/completion. </w:t>
      </w:r>
    </w:p>
    <w:p w14:paraId="310420F3" w14:textId="6DF0FB59" w:rsidR="00675708" w:rsidRDefault="00675708" w:rsidP="00AB45D0">
      <w:pPr>
        <w:spacing w:after="0"/>
        <w:ind w:left="360"/>
        <w:jc w:val="left"/>
        <w:rPr>
          <w:rFonts w:ascii="Arial Narrow" w:hAnsi="Arial Narrow"/>
        </w:rPr>
      </w:pPr>
      <w:r w:rsidRPr="00675708">
        <w:rPr>
          <w:rFonts w:ascii="Arial Narrow" w:hAnsi="Arial Narrow"/>
        </w:rPr>
        <w:t>Extra charges associated with the above Goods/services shall be invoiced and paid at the same terms set above.</w:t>
      </w:r>
    </w:p>
    <w:p w14:paraId="60B84DA4" w14:textId="77777777" w:rsidR="007A73A5" w:rsidRPr="007A73A5" w:rsidRDefault="007A73A5" w:rsidP="007A73A5">
      <w:pPr>
        <w:pStyle w:val="Heading1"/>
        <w:numPr>
          <w:ilvl w:val="0"/>
          <w:numId w:val="12"/>
        </w:numPr>
        <w:spacing w:before="480" w:after="0" w:line="276" w:lineRule="auto"/>
        <w:rPr>
          <w:rFonts w:ascii="Arial Narrow" w:eastAsia="Times New Roman" w:hAnsi="Arial Narrow" w:cs="Arial"/>
          <w:caps w:val="0"/>
          <w:spacing w:val="0"/>
          <w:sz w:val="22"/>
          <w:szCs w:val="22"/>
        </w:rPr>
      </w:pPr>
      <w:r w:rsidRPr="007A73A5">
        <w:rPr>
          <w:rFonts w:ascii="Arial Narrow" w:eastAsia="Times New Roman" w:hAnsi="Arial Narrow" w:cs="Arial"/>
          <w:caps w:val="0"/>
          <w:spacing w:val="0"/>
          <w:sz w:val="22"/>
          <w:szCs w:val="22"/>
        </w:rPr>
        <w:t xml:space="preserve">Service or consultant agreements </w:t>
      </w:r>
    </w:p>
    <w:p w14:paraId="50E76BAF" w14:textId="19876D9D" w:rsidR="006A4592" w:rsidRPr="007727E7" w:rsidRDefault="007A73A5" w:rsidP="007A73A5">
      <w:pPr>
        <w:ind w:left="360"/>
        <w:rPr>
          <w:rFonts w:ascii="Arial Narrow" w:hAnsi="Arial Narrow"/>
        </w:rPr>
      </w:pPr>
      <w:r w:rsidRPr="007A73A5">
        <w:rPr>
          <w:rFonts w:ascii="Arial Narrow" w:hAnsi="Arial Narrow"/>
        </w:rPr>
        <w:t>For service or consultant agreements time and material awards are not authorized unless it is the only suitable award and a ceiling is established.</w:t>
      </w:r>
    </w:p>
    <w:p w14:paraId="4C7418C7" w14:textId="77777777" w:rsidR="00F859DE" w:rsidRPr="007727E7" w:rsidRDefault="00F859DE" w:rsidP="003F6075">
      <w:pPr>
        <w:pStyle w:val="Heading1"/>
        <w:numPr>
          <w:ilvl w:val="0"/>
          <w:numId w:val="12"/>
        </w:numPr>
        <w:spacing w:before="480" w:after="0" w:line="276" w:lineRule="auto"/>
        <w:rPr>
          <w:rFonts w:ascii="Arial Narrow" w:eastAsia="Times New Roman" w:hAnsi="Arial Narrow" w:cs="Arial"/>
          <w:caps w:val="0"/>
          <w:spacing w:val="0"/>
          <w:sz w:val="22"/>
          <w:szCs w:val="22"/>
        </w:rPr>
      </w:pPr>
      <w:bookmarkStart w:id="217" w:name="_Toc457220676"/>
      <w:r w:rsidRPr="007727E7">
        <w:rPr>
          <w:rFonts w:ascii="Arial Narrow" w:eastAsia="Times New Roman" w:hAnsi="Arial Narrow" w:cs="Arial"/>
          <w:caps w:val="0"/>
          <w:spacing w:val="0"/>
          <w:sz w:val="22"/>
          <w:szCs w:val="22"/>
        </w:rPr>
        <w:t>Disclaimer</w:t>
      </w:r>
      <w:bookmarkEnd w:id="217"/>
    </w:p>
    <w:p w14:paraId="1CE76C60" w14:textId="77777777" w:rsidR="00F859DE" w:rsidRPr="00675708" w:rsidRDefault="00F859DE" w:rsidP="00675708">
      <w:pPr>
        <w:ind w:left="360"/>
        <w:jc w:val="left"/>
        <w:rPr>
          <w:rFonts w:ascii="Arial Narrow" w:hAnsi="Arial Narrow"/>
        </w:rPr>
      </w:pPr>
      <w:r w:rsidRPr="00675708">
        <w:rPr>
          <w:rFonts w:ascii="Arial Narrow" w:hAnsi="Arial Narrow"/>
        </w:rPr>
        <w:t>The Purchaser reserves the right to alter the dates of the timetable.</w:t>
      </w:r>
    </w:p>
    <w:p w14:paraId="75356FCB" w14:textId="3AFBD14D" w:rsidR="00650807" w:rsidRDefault="00650807" w:rsidP="00675708">
      <w:pPr>
        <w:ind w:left="360"/>
        <w:jc w:val="left"/>
        <w:rPr>
          <w:rFonts w:ascii="Arial Narrow" w:hAnsi="Arial Narrow"/>
        </w:rPr>
      </w:pPr>
      <w:r w:rsidRPr="00675708">
        <w:rPr>
          <w:rFonts w:ascii="Arial Narrow" w:hAnsi="Arial Narrow"/>
        </w:rPr>
        <w:t>The Purchaser does not bind itself to accept the lowest or any proposal.</w:t>
      </w:r>
    </w:p>
    <w:p w14:paraId="6999486B" w14:textId="54A0F0F3" w:rsidR="00A76C37" w:rsidRDefault="00A76C37" w:rsidP="00675708">
      <w:pPr>
        <w:ind w:left="360"/>
        <w:jc w:val="left"/>
        <w:rPr>
          <w:rFonts w:ascii="Arial Narrow" w:hAnsi="Arial Narrow"/>
        </w:rPr>
      </w:pPr>
    </w:p>
    <w:p w14:paraId="3D4886D9" w14:textId="788F42E0" w:rsidR="00FF3170" w:rsidRDefault="00FF3170" w:rsidP="00675708">
      <w:pPr>
        <w:ind w:left="360"/>
        <w:jc w:val="left"/>
        <w:rPr>
          <w:rFonts w:ascii="Arial Narrow" w:hAnsi="Arial Narrow"/>
        </w:rPr>
      </w:pPr>
    </w:p>
    <w:p w14:paraId="1E0EC58B" w14:textId="77777777" w:rsidR="00650807" w:rsidRPr="004A7300" w:rsidRDefault="00650807" w:rsidP="000368D8">
      <w:pPr>
        <w:pStyle w:val="Heading5"/>
        <w:numPr>
          <w:ilvl w:val="0"/>
          <w:numId w:val="34"/>
        </w:numPr>
        <w:shd w:val="clear" w:color="auto" w:fill="FFC000"/>
        <w:spacing w:line="240" w:lineRule="auto"/>
        <w:rPr>
          <w:rFonts w:ascii="Arial Narrow" w:hAnsi="Arial Narrow"/>
          <w:sz w:val="22"/>
          <w:szCs w:val="22"/>
        </w:rPr>
      </w:pPr>
      <w:bookmarkStart w:id="218" w:name="_Toc457220677"/>
      <w:r w:rsidRPr="004A7300">
        <w:rPr>
          <w:rFonts w:ascii="Arial Narrow" w:hAnsi="Arial Narrow"/>
          <w:sz w:val="22"/>
          <w:szCs w:val="22"/>
        </w:rPr>
        <w:t>Ethical Operating Standards</w:t>
      </w:r>
      <w:bookmarkEnd w:id="218"/>
    </w:p>
    <w:p w14:paraId="37BD36A5" w14:textId="02092231" w:rsidR="00650807" w:rsidRDefault="00650807" w:rsidP="00650807">
      <w:pPr>
        <w:rPr>
          <w:rFonts w:ascii="Arial Narrow" w:hAnsi="Arial Narrow"/>
          <w:lang w:val="en-GB"/>
        </w:rPr>
      </w:pPr>
    </w:p>
    <w:p w14:paraId="2177D8C3" w14:textId="77777777" w:rsidR="00100F32" w:rsidRPr="00100F32" w:rsidRDefault="00100F32" w:rsidP="00100F32">
      <w:pPr>
        <w:pStyle w:val="Heading3"/>
        <w:keepNext w:val="0"/>
        <w:keepLines w:val="0"/>
        <w:numPr>
          <w:ilvl w:val="0"/>
          <w:numId w:val="21"/>
        </w:numPr>
        <w:spacing w:before="0" w:line="240" w:lineRule="auto"/>
        <w:rPr>
          <w:rFonts w:ascii="Arial Narrow" w:eastAsia="Times New Roman" w:hAnsi="Arial Narrow"/>
          <w:b/>
          <w:spacing w:val="0"/>
        </w:rPr>
      </w:pPr>
      <w:r w:rsidRPr="00100F32">
        <w:rPr>
          <w:rFonts w:ascii="Arial Narrow" w:eastAsia="Times New Roman" w:hAnsi="Arial Narrow"/>
          <w:b/>
          <w:spacing w:val="0"/>
        </w:rPr>
        <w:t>Compliance to the IRC Way</w:t>
      </w:r>
    </w:p>
    <w:p w14:paraId="777380B8" w14:textId="77777777" w:rsidR="00581BB0" w:rsidRPr="00581BB0" w:rsidRDefault="00581BB0" w:rsidP="00581BB0">
      <w:pPr>
        <w:jc w:val="left"/>
        <w:rPr>
          <w:rFonts w:ascii="Arial Narrow" w:hAnsi="Arial Narrow"/>
        </w:rPr>
      </w:pPr>
      <w:r w:rsidRPr="00581BB0">
        <w:rPr>
          <w:rFonts w:ascii="Arial Narrow" w:hAnsi="Arial Narrow"/>
        </w:rPr>
        <w:t xml:space="preserve">The IRC Way: Standards for Professional Conduct (“The IRC Way”), the IRC’s code of conduct, which can be found at: </w:t>
      </w:r>
      <w:hyperlink r:id="rId13" w:history="1">
        <w:r w:rsidRPr="00581BB0">
          <w:rPr>
            <w:rStyle w:val="Hyperlink"/>
            <w:rFonts w:ascii="Arial Narrow" w:hAnsi="Arial Narrow"/>
          </w:rPr>
          <w:t>https://www.rescue.org/page/our-code-conduct</w:t>
        </w:r>
      </w:hyperlink>
      <w:r w:rsidRPr="00581BB0">
        <w:rPr>
          <w:rFonts w:ascii="Arial Narrow" w:hAnsi="Arial Narrow"/>
        </w:rPr>
        <w:t xml:space="preserve"> and IRC’s combating Trafficking in Persons Policy, which can be found at: </w:t>
      </w:r>
      <w:hyperlink r:id="rId14" w:history="1">
        <w:r w:rsidRPr="00581BB0">
          <w:rPr>
            <w:rStyle w:val="Hyperlink"/>
            <w:rFonts w:ascii="Arial Narrow" w:hAnsi="Arial Narrow"/>
          </w:rPr>
          <w:t>https://rescue.app.box.com/s/h6dv915b72o1rnapxg3vczbqxjtboyel</w:t>
        </w:r>
      </w:hyperlink>
      <w:r w:rsidRPr="00581BB0">
        <w:rPr>
          <w:rFonts w:ascii="Arial Narrow" w:hAnsi="Arial Narrow"/>
        </w:rPr>
        <w:t>. The IRC Way provides three (3) core values - Integrity, Service, and Accountability – and twenty-two (22) specific undertakings.</w:t>
      </w:r>
    </w:p>
    <w:p w14:paraId="486FCA15" w14:textId="77777777" w:rsidR="00650807" w:rsidRPr="007727E7" w:rsidRDefault="00650807" w:rsidP="00623086">
      <w:pPr>
        <w:rPr>
          <w:rFonts w:ascii="Arial Narrow" w:hAnsi="Arial Narrow"/>
          <w:lang w:val="en-GB"/>
        </w:rPr>
      </w:pPr>
      <w:r w:rsidRPr="007727E7">
        <w:rPr>
          <w:rFonts w:ascii="Arial Narrow" w:hAnsi="Arial Narrow"/>
          <w:lang w:val="en-GB"/>
        </w:rPr>
        <w:t>The IRC Way provides, inter alia, that IRC does “not engage in theft, corrupt practices, nepotism, bribery, or trade in illicit substances.” IRC’s procurement systems and policies are designed to maximize transparency and minimize the risk of corruption in IRC’s operations.</w:t>
      </w:r>
    </w:p>
    <w:p w14:paraId="2DE7576B" w14:textId="77777777" w:rsidR="0078777A" w:rsidRDefault="00650807" w:rsidP="00650807">
      <w:pPr>
        <w:rPr>
          <w:rFonts w:ascii="Arial Narrow" w:hAnsi="Arial Narrow"/>
        </w:rPr>
      </w:pPr>
      <w:r w:rsidRPr="007727E7">
        <w:rPr>
          <w:rFonts w:ascii="Arial Narrow" w:hAnsi="Arial Narrow"/>
        </w:rPr>
        <w:t xml:space="preserve">IRC requests that a </w:t>
      </w:r>
      <w:r w:rsidR="0070780A">
        <w:rPr>
          <w:rFonts w:ascii="Arial Narrow" w:hAnsi="Arial Narrow"/>
        </w:rPr>
        <w:t>Supplier</w:t>
      </w:r>
      <w:r w:rsidR="0078777A">
        <w:rPr>
          <w:rFonts w:ascii="Arial Narrow" w:hAnsi="Arial Narrow"/>
        </w:rPr>
        <w:t>:</w:t>
      </w:r>
    </w:p>
    <w:p w14:paraId="7D38BEFA" w14:textId="0503693F" w:rsidR="0078777A" w:rsidRPr="0078777A" w:rsidRDefault="00650807" w:rsidP="0078777A">
      <w:pPr>
        <w:pStyle w:val="ListParagraph"/>
        <w:numPr>
          <w:ilvl w:val="0"/>
          <w:numId w:val="28"/>
        </w:numPr>
        <w:rPr>
          <w:rFonts w:ascii="Arial Narrow" w:hAnsi="Arial Narrow"/>
        </w:rPr>
      </w:pPr>
      <w:r w:rsidRPr="0078777A">
        <w:rPr>
          <w:rFonts w:ascii="Arial Narrow" w:hAnsi="Arial Narrow"/>
        </w:rPr>
        <w:t xml:space="preserve">informs IRC upon becoming aware that the integrity of IRC’s business has been compromised during the RFP process, and </w:t>
      </w:r>
    </w:p>
    <w:p w14:paraId="03A850D6" w14:textId="1F117EC3" w:rsidR="00650807" w:rsidRPr="0078777A" w:rsidRDefault="00650807" w:rsidP="0078777A">
      <w:pPr>
        <w:pStyle w:val="ListParagraph"/>
        <w:numPr>
          <w:ilvl w:val="0"/>
          <w:numId w:val="28"/>
        </w:numPr>
        <w:rPr>
          <w:rFonts w:ascii="Arial Narrow" w:hAnsi="Arial Narrow"/>
        </w:rPr>
      </w:pPr>
      <w:r w:rsidRPr="0078777A">
        <w:rPr>
          <w:rFonts w:ascii="Arial Narrow" w:hAnsi="Arial Narrow"/>
        </w:rPr>
        <w:t xml:space="preserve">(ii) report such events through IRC’s confidential hotline, Ethics point, which can be accessed at </w:t>
      </w:r>
      <w:hyperlink r:id="rId15" w:history="1">
        <w:r w:rsidRPr="0078777A">
          <w:rPr>
            <w:rStyle w:val="Hyperlink"/>
            <w:rFonts w:ascii="Arial Narrow" w:hAnsi="Arial Narrow"/>
          </w:rPr>
          <w:t>www.ethicspoint.com</w:t>
        </w:r>
      </w:hyperlink>
      <w:r w:rsidRPr="0078777A">
        <w:rPr>
          <w:rFonts w:ascii="Arial Narrow" w:hAnsi="Arial Narrow"/>
        </w:rPr>
        <w:t xml:space="preserve"> or via toll–free (866) 654–6461 in the U.S., or collect (503) 352–8177 outside the U.S.</w:t>
      </w:r>
    </w:p>
    <w:p w14:paraId="16181EEC" w14:textId="474B3D02" w:rsidR="00A158EF" w:rsidRPr="00A158EF" w:rsidRDefault="00A158EF" w:rsidP="00A158EF">
      <w:pPr>
        <w:pStyle w:val="Heading3"/>
        <w:keepNext w:val="0"/>
        <w:keepLines w:val="0"/>
        <w:numPr>
          <w:ilvl w:val="0"/>
          <w:numId w:val="21"/>
        </w:numPr>
        <w:spacing w:before="0" w:line="240" w:lineRule="auto"/>
        <w:rPr>
          <w:rFonts w:ascii="Arial Narrow" w:eastAsia="Times New Roman" w:hAnsi="Arial Narrow"/>
          <w:b/>
          <w:spacing w:val="0"/>
        </w:rPr>
      </w:pPr>
      <w:r w:rsidRPr="00A158EF">
        <w:rPr>
          <w:rFonts w:ascii="Arial Narrow" w:eastAsia="Times New Roman" w:hAnsi="Arial Narrow"/>
          <w:b/>
          <w:spacing w:val="0"/>
        </w:rPr>
        <w:t xml:space="preserve">Bidder </w:t>
      </w:r>
      <w:r w:rsidR="0078777A" w:rsidRPr="00A158EF">
        <w:rPr>
          <w:rFonts w:ascii="Arial Narrow" w:eastAsia="Times New Roman" w:hAnsi="Arial Narrow"/>
          <w:b/>
          <w:spacing w:val="0"/>
        </w:rPr>
        <w:t>Non-Collusion</w:t>
      </w:r>
      <w:r w:rsidRPr="00A158EF">
        <w:rPr>
          <w:rFonts w:ascii="Arial Narrow" w:eastAsia="Times New Roman" w:hAnsi="Arial Narrow"/>
          <w:b/>
          <w:spacing w:val="0"/>
        </w:rPr>
        <w:t xml:space="preserve"> Statement</w:t>
      </w:r>
    </w:p>
    <w:p w14:paraId="3666F7BC" w14:textId="77777777" w:rsidR="00A158EF" w:rsidRPr="00442FCA" w:rsidRDefault="00A158EF" w:rsidP="00A158EF">
      <w:pPr>
        <w:rPr>
          <w:rFonts w:ascii="Arial Narrow" w:hAnsi="Arial Narrow"/>
          <w:iCs/>
          <w:color w:val="000000"/>
        </w:rPr>
      </w:pPr>
      <w:r w:rsidRPr="00442FCA">
        <w:rPr>
          <w:rFonts w:ascii="Arial Narrow" w:hAnsi="Arial Narrow"/>
          <w:iCs/>
          <w:color w:val="000000"/>
        </w:rPr>
        <w:t>IRC prohibits collusion and will disqualify all bids where collusion is detected. Collusion happens when related parties submit separate bids for the same tender. Collusion includes situations where:</w:t>
      </w:r>
    </w:p>
    <w:p w14:paraId="273AC363" w14:textId="77777777" w:rsidR="00A158EF" w:rsidRPr="00442FCA" w:rsidRDefault="00A158EF" w:rsidP="00A158EF">
      <w:pPr>
        <w:rPr>
          <w:rFonts w:ascii="Arial Narrow" w:hAnsi="Arial Narrow"/>
          <w:iCs/>
          <w:color w:val="000000"/>
        </w:rPr>
      </w:pPr>
    </w:p>
    <w:p w14:paraId="14666983" w14:textId="77777777" w:rsidR="00A158EF" w:rsidRPr="00442FCA" w:rsidRDefault="00A158EF" w:rsidP="00A158EF">
      <w:pPr>
        <w:pStyle w:val="ListParagraph"/>
        <w:numPr>
          <w:ilvl w:val="0"/>
          <w:numId w:val="22"/>
        </w:numPr>
        <w:spacing w:after="0" w:line="240" w:lineRule="auto"/>
        <w:contextualSpacing w:val="0"/>
        <w:jc w:val="left"/>
        <w:rPr>
          <w:rFonts w:ascii="Arial Narrow" w:hAnsi="Arial Narrow"/>
          <w:iCs/>
          <w:color w:val="000000"/>
        </w:rPr>
      </w:pPr>
      <w:r w:rsidRPr="00442FCA">
        <w:rPr>
          <w:rFonts w:ascii="Arial Narrow" w:hAnsi="Arial Narrow"/>
          <w:iCs/>
          <w:color w:val="000000"/>
        </w:rPr>
        <w:lastRenderedPageBreak/>
        <w:t>Members of the same family submit separate bids for the same tender</w:t>
      </w:r>
    </w:p>
    <w:p w14:paraId="37EA7113" w14:textId="77777777" w:rsidR="00A158EF" w:rsidRPr="00442FCA" w:rsidRDefault="00A158EF" w:rsidP="00A158EF">
      <w:pPr>
        <w:pStyle w:val="ListParagraph"/>
        <w:numPr>
          <w:ilvl w:val="0"/>
          <w:numId w:val="22"/>
        </w:numPr>
        <w:spacing w:after="0" w:line="240" w:lineRule="auto"/>
        <w:contextualSpacing w:val="0"/>
        <w:jc w:val="left"/>
        <w:rPr>
          <w:rFonts w:ascii="Arial Narrow" w:hAnsi="Arial Narrow"/>
          <w:iCs/>
          <w:color w:val="000000"/>
        </w:rPr>
      </w:pPr>
      <w:r w:rsidRPr="00442FCA">
        <w:rPr>
          <w:rFonts w:ascii="Arial Narrow" w:hAnsi="Arial Narrow"/>
          <w:iCs/>
          <w:color w:val="000000"/>
        </w:rPr>
        <w:t>Separate companies owned by the same person submit separate bids for the same tender</w:t>
      </w:r>
    </w:p>
    <w:p w14:paraId="3800BF5E" w14:textId="77777777" w:rsidR="00A158EF" w:rsidRPr="00442FCA" w:rsidRDefault="00A158EF" w:rsidP="00A158EF">
      <w:pPr>
        <w:pStyle w:val="ListParagraph"/>
        <w:numPr>
          <w:ilvl w:val="0"/>
          <w:numId w:val="22"/>
        </w:numPr>
        <w:spacing w:after="0" w:line="240" w:lineRule="auto"/>
        <w:contextualSpacing w:val="0"/>
        <w:jc w:val="left"/>
        <w:rPr>
          <w:rFonts w:ascii="Arial Narrow" w:hAnsi="Arial Narrow"/>
          <w:iCs/>
          <w:color w:val="000000"/>
        </w:rPr>
      </w:pPr>
      <w:r w:rsidRPr="00442FCA">
        <w:rPr>
          <w:rFonts w:ascii="Arial Narrow" w:hAnsi="Arial Narrow"/>
          <w:iCs/>
          <w:color w:val="000000"/>
        </w:rPr>
        <w:t>Employees of a bidding company submitting separate bids through companies they own for the same tender</w:t>
      </w:r>
    </w:p>
    <w:p w14:paraId="0FBA4E58" w14:textId="77777777" w:rsidR="00A158EF" w:rsidRPr="00442FCA" w:rsidRDefault="00A158EF" w:rsidP="00A158EF">
      <w:pPr>
        <w:pStyle w:val="ListParagraph"/>
        <w:numPr>
          <w:ilvl w:val="0"/>
          <w:numId w:val="22"/>
        </w:numPr>
        <w:spacing w:after="0" w:line="240" w:lineRule="auto"/>
        <w:contextualSpacing w:val="0"/>
        <w:jc w:val="left"/>
        <w:rPr>
          <w:rFonts w:ascii="Arial Narrow" w:hAnsi="Arial Narrow"/>
          <w:iCs/>
          <w:color w:val="000000"/>
        </w:rPr>
      </w:pPr>
      <w:r w:rsidRPr="00442FCA">
        <w:rPr>
          <w:rFonts w:ascii="Arial Narrow" w:hAnsi="Arial Narrow"/>
          <w:iCs/>
          <w:color w:val="000000"/>
        </w:rPr>
        <w:t>Partners in a bidder submitting separate bids under their own names/ companies they own for the same tender</w:t>
      </w:r>
    </w:p>
    <w:p w14:paraId="795C4D99" w14:textId="77777777" w:rsidR="00A158EF" w:rsidRPr="00442FCA" w:rsidRDefault="00A158EF" w:rsidP="00A158EF">
      <w:pPr>
        <w:rPr>
          <w:rFonts w:ascii="Arial Narrow" w:hAnsi="Arial Narrow"/>
          <w:iCs/>
          <w:color w:val="000000"/>
        </w:rPr>
      </w:pPr>
    </w:p>
    <w:p w14:paraId="45161851" w14:textId="6519D94C" w:rsidR="00A158EF" w:rsidRDefault="00A158EF" w:rsidP="00A158EF">
      <w:pPr>
        <w:rPr>
          <w:rFonts w:ascii="Arial Narrow" w:hAnsi="Arial Narrow"/>
          <w:iCs/>
          <w:color w:val="000000"/>
        </w:rPr>
      </w:pPr>
      <w:r w:rsidRPr="00442FCA">
        <w:rPr>
          <w:rFonts w:ascii="Arial Narrow" w:hAnsi="Arial Narrow"/>
          <w:iCs/>
          <w:color w:val="000000"/>
        </w:rPr>
        <w:t>It is collusion for a person to be involved in more than companies/ businesses submitting a bid to the same tender. Collusion will lead to IRC disqualifying the involved Individuals or companies from that tender as well as disqualify them from submitting bids for future tenders. In addition, IRC may share information relating to this collusion with other international aid organizations operating in the region leading to loss of business opportunities for the colluders</w:t>
      </w:r>
    </w:p>
    <w:p w14:paraId="060E25EE" w14:textId="77777777" w:rsidR="006D68A4" w:rsidRDefault="006D68A4" w:rsidP="00A158EF">
      <w:pPr>
        <w:rPr>
          <w:rFonts w:ascii="Arial Narrow" w:hAnsi="Arial Narrow"/>
          <w:iCs/>
          <w:color w:val="000000"/>
        </w:rPr>
      </w:pPr>
    </w:p>
    <w:p w14:paraId="42CF657E" w14:textId="77777777" w:rsidR="00156C68" w:rsidRDefault="00156C68" w:rsidP="00A158EF">
      <w:pPr>
        <w:rPr>
          <w:rFonts w:ascii="Arial Narrow" w:hAnsi="Arial Narrow"/>
          <w:iCs/>
          <w:color w:val="000000"/>
        </w:rPr>
      </w:pPr>
    </w:p>
    <w:p w14:paraId="1B051B7E" w14:textId="77777777" w:rsidR="00156C68" w:rsidRDefault="00156C68" w:rsidP="00A158EF">
      <w:pPr>
        <w:rPr>
          <w:rFonts w:ascii="Arial Narrow" w:hAnsi="Arial Narrow"/>
          <w:iCs/>
          <w:color w:val="000000"/>
        </w:rPr>
      </w:pPr>
    </w:p>
    <w:p w14:paraId="46DB1A35" w14:textId="77777777" w:rsidR="00156C68" w:rsidRDefault="00156C68" w:rsidP="00A158EF">
      <w:pPr>
        <w:rPr>
          <w:rFonts w:ascii="Arial Narrow" w:hAnsi="Arial Narrow"/>
          <w:iCs/>
          <w:color w:val="000000"/>
        </w:rPr>
      </w:pPr>
    </w:p>
    <w:p w14:paraId="506FC51C" w14:textId="77777777" w:rsidR="00156C68" w:rsidRDefault="00156C68" w:rsidP="00A158EF">
      <w:pPr>
        <w:rPr>
          <w:rFonts w:ascii="Arial Narrow" w:hAnsi="Arial Narrow"/>
          <w:iCs/>
          <w:color w:val="000000"/>
        </w:rPr>
      </w:pPr>
    </w:p>
    <w:p w14:paraId="1D87414B" w14:textId="77777777" w:rsidR="00156C68" w:rsidRDefault="00156C68" w:rsidP="00A158EF">
      <w:pPr>
        <w:rPr>
          <w:rFonts w:ascii="Arial Narrow" w:hAnsi="Arial Narrow"/>
          <w:iCs/>
          <w:color w:val="000000"/>
        </w:rPr>
      </w:pPr>
    </w:p>
    <w:p w14:paraId="0AE035EA" w14:textId="77777777" w:rsidR="00156C68" w:rsidRDefault="00156C68" w:rsidP="00A158EF">
      <w:pPr>
        <w:rPr>
          <w:rFonts w:ascii="Arial Narrow" w:hAnsi="Arial Narrow"/>
          <w:iCs/>
          <w:color w:val="000000"/>
        </w:rPr>
      </w:pPr>
    </w:p>
    <w:p w14:paraId="30F55E1D" w14:textId="77777777" w:rsidR="00156C68" w:rsidRDefault="00156C68" w:rsidP="00A158EF">
      <w:pPr>
        <w:rPr>
          <w:rFonts w:ascii="Arial Narrow" w:hAnsi="Arial Narrow"/>
          <w:iCs/>
          <w:color w:val="000000"/>
        </w:rPr>
      </w:pPr>
    </w:p>
    <w:p w14:paraId="35353F2C" w14:textId="77777777" w:rsidR="00156C68" w:rsidRDefault="00156C68" w:rsidP="00A158EF">
      <w:pPr>
        <w:rPr>
          <w:rFonts w:ascii="Arial Narrow" w:hAnsi="Arial Narrow"/>
          <w:iCs/>
          <w:color w:val="000000"/>
        </w:rPr>
      </w:pPr>
    </w:p>
    <w:p w14:paraId="6834D846" w14:textId="77777777" w:rsidR="00156C68" w:rsidRDefault="00156C68" w:rsidP="00A158EF">
      <w:pPr>
        <w:rPr>
          <w:rFonts w:ascii="Arial Narrow" w:hAnsi="Arial Narrow"/>
          <w:iCs/>
          <w:color w:val="000000"/>
        </w:rPr>
      </w:pPr>
    </w:p>
    <w:p w14:paraId="6B56A35A" w14:textId="77777777" w:rsidR="00156C68" w:rsidRDefault="00156C68" w:rsidP="00A158EF">
      <w:pPr>
        <w:rPr>
          <w:rFonts w:ascii="Arial Narrow" w:hAnsi="Arial Narrow"/>
          <w:iCs/>
          <w:color w:val="000000"/>
        </w:rPr>
      </w:pPr>
    </w:p>
    <w:p w14:paraId="37B3C86E" w14:textId="77777777" w:rsidR="00156C68" w:rsidRDefault="00156C68" w:rsidP="00A158EF">
      <w:pPr>
        <w:rPr>
          <w:rFonts w:ascii="Arial Narrow" w:hAnsi="Arial Narrow"/>
          <w:iCs/>
          <w:color w:val="000000"/>
        </w:rPr>
      </w:pPr>
    </w:p>
    <w:p w14:paraId="7D10C0DA" w14:textId="77777777" w:rsidR="00156C68" w:rsidRDefault="00156C68" w:rsidP="00A158EF">
      <w:pPr>
        <w:rPr>
          <w:rFonts w:ascii="Arial Narrow" w:hAnsi="Arial Narrow"/>
          <w:iCs/>
          <w:color w:val="000000"/>
        </w:rPr>
      </w:pPr>
    </w:p>
    <w:p w14:paraId="0E642330" w14:textId="77777777" w:rsidR="00156C68" w:rsidRDefault="00156C68" w:rsidP="00A158EF">
      <w:pPr>
        <w:rPr>
          <w:rFonts w:ascii="Arial Narrow" w:hAnsi="Arial Narrow"/>
          <w:iCs/>
          <w:color w:val="000000"/>
        </w:rPr>
      </w:pPr>
    </w:p>
    <w:p w14:paraId="3FDA2D99" w14:textId="77777777" w:rsidR="00156C68" w:rsidRDefault="00156C68" w:rsidP="00A158EF">
      <w:pPr>
        <w:rPr>
          <w:rFonts w:ascii="Arial Narrow" w:hAnsi="Arial Narrow"/>
          <w:iCs/>
          <w:color w:val="000000"/>
        </w:rPr>
      </w:pPr>
    </w:p>
    <w:p w14:paraId="0F467FBF" w14:textId="77777777" w:rsidR="00156C68" w:rsidRDefault="00156C68" w:rsidP="00A158EF">
      <w:pPr>
        <w:rPr>
          <w:rFonts w:ascii="Arial Narrow" w:hAnsi="Arial Narrow"/>
          <w:iCs/>
          <w:color w:val="000000"/>
        </w:rPr>
      </w:pPr>
    </w:p>
    <w:p w14:paraId="66990F88" w14:textId="77777777" w:rsidR="00156C68" w:rsidRDefault="00156C68" w:rsidP="00A158EF">
      <w:pPr>
        <w:rPr>
          <w:rFonts w:ascii="Arial Narrow" w:hAnsi="Arial Narrow"/>
          <w:iCs/>
          <w:color w:val="000000"/>
        </w:rPr>
      </w:pPr>
    </w:p>
    <w:p w14:paraId="28CDA326" w14:textId="77777777" w:rsidR="00156C68" w:rsidRDefault="00156C68" w:rsidP="00A158EF">
      <w:pPr>
        <w:rPr>
          <w:rFonts w:ascii="Arial Narrow" w:hAnsi="Arial Narrow"/>
          <w:iCs/>
          <w:color w:val="000000"/>
        </w:rPr>
      </w:pPr>
    </w:p>
    <w:p w14:paraId="27253E93" w14:textId="77777777" w:rsidR="00156C68" w:rsidRDefault="00156C68" w:rsidP="00A158EF">
      <w:pPr>
        <w:rPr>
          <w:rFonts w:ascii="Arial Narrow" w:hAnsi="Arial Narrow"/>
          <w:iCs/>
          <w:color w:val="000000"/>
        </w:rPr>
      </w:pPr>
    </w:p>
    <w:p w14:paraId="1F935990" w14:textId="77777777" w:rsidR="00156C68" w:rsidRDefault="00156C68" w:rsidP="00A158EF">
      <w:pPr>
        <w:rPr>
          <w:rFonts w:ascii="Arial Narrow" w:hAnsi="Arial Narrow"/>
          <w:iCs/>
          <w:color w:val="000000"/>
        </w:rPr>
      </w:pPr>
    </w:p>
    <w:p w14:paraId="08F33306" w14:textId="77777777" w:rsidR="00156C68" w:rsidRDefault="00156C68" w:rsidP="00A158EF">
      <w:pPr>
        <w:rPr>
          <w:rFonts w:ascii="Arial Narrow" w:hAnsi="Arial Narrow"/>
          <w:iCs/>
          <w:color w:val="000000"/>
        </w:rPr>
      </w:pPr>
    </w:p>
    <w:p w14:paraId="1283B46F" w14:textId="77777777" w:rsidR="00156C68" w:rsidRDefault="00156C68" w:rsidP="00A158EF">
      <w:pPr>
        <w:rPr>
          <w:rFonts w:ascii="Arial Narrow" w:hAnsi="Arial Narrow"/>
          <w:iCs/>
          <w:color w:val="000000"/>
        </w:rPr>
      </w:pPr>
    </w:p>
    <w:p w14:paraId="60F73C8E" w14:textId="77777777" w:rsidR="00156C68" w:rsidRDefault="00156C68" w:rsidP="00A158EF">
      <w:pPr>
        <w:rPr>
          <w:rFonts w:ascii="Arial Narrow" w:hAnsi="Arial Narrow"/>
          <w:iCs/>
          <w:color w:val="000000"/>
        </w:rPr>
      </w:pPr>
    </w:p>
    <w:p w14:paraId="79A748A8" w14:textId="77777777" w:rsidR="00156C68" w:rsidRDefault="00156C68" w:rsidP="00A158EF">
      <w:pPr>
        <w:rPr>
          <w:rFonts w:ascii="Arial Narrow" w:hAnsi="Arial Narrow"/>
          <w:iCs/>
          <w:color w:val="000000"/>
        </w:rPr>
      </w:pPr>
    </w:p>
    <w:p w14:paraId="5DF6BDFE" w14:textId="77777777" w:rsidR="00156C68" w:rsidRDefault="00156C68" w:rsidP="00A158EF">
      <w:pPr>
        <w:rPr>
          <w:rFonts w:ascii="Arial Narrow" w:hAnsi="Arial Narrow"/>
          <w:iCs/>
          <w:color w:val="000000"/>
        </w:rPr>
      </w:pPr>
    </w:p>
    <w:p w14:paraId="00869A94" w14:textId="77777777" w:rsidR="00156C68" w:rsidRDefault="00156C68" w:rsidP="00A158EF">
      <w:pPr>
        <w:rPr>
          <w:rFonts w:ascii="Arial Narrow" w:hAnsi="Arial Narrow"/>
          <w:iCs/>
          <w:color w:val="000000"/>
        </w:rPr>
      </w:pPr>
    </w:p>
    <w:p w14:paraId="549F96A7" w14:textId="77777777" w:rsidR="00156C68" w:rsidRDefault="00156C68" w:rsidP="00A158EF">
      <w:pPr>
        <w:rPr>
          <w:rFonts w:ascii="Arial Narrow" w:hAnsi="Arial Narrow"/>
          <w:iCs/>
          <w:color w:val="000000"/>
        </w:rPr>
      </w:pPr>
    </w:p>
    <w:p w14:paraId="70CB96BD" w14:textId="77777777" w:rsidR="00156C68" w:rsidRDefault="00156C68" w:rsidP="00156C68">
      <w:pPr>
        <w:pStyle w:val="Title"/>
        <w:jc w:val="left"/>
        <w:rPr>
          <w:rFonts w:ascii="Arial Narrow" w:hAnsi="Arial Narrow" w:cs="Arial"/>
          <w:sz w:val="28"/>
          <w:szCs w:val="28"/>
        </w:rPr>
      </w:pPr>
      <w:r w:rsidRPr="00362960">
        <w:rPr>
          <w:rFonts w:ascii="Arial Narrow" w:hAnsi="Arial Narrow" w:cs="Arial"/>
          <w:noProof/>
        </w:rPr>
        <w:drawing>
          <wp:anchor distT="0" distB="0" distL="114300" distR="114300" simplePos="0" relativeHeight="251662336" behindDoc="0" locked="0" layoutInCell="1" allowOverlap="1" wp14:anchorId="41AA4AD1" wp14:editId="3D04F989">
            <wp:simplePos x="0" y="0"/>
            <wp:positionH relativeFrom="column">
              <wp:posOffset>114300</wp:posOffset>
            </wp:positionH>
            <wp:positionV relativeFrom="paragraph">
              <wp:posOffset>0</wp:posOffset>
            </wp:positionV>
            <wp:extent cx="561975" cy="723900"/>
            <wp:effectExtent l="0" t="0" r="9525" b="0"/>
            <wp:wrapSquare wrapText="bothSides"/>
            <wp:docPr id="899056566" name="Picture 2" descr="A yellow and black sign with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915336" name="Picture 2" descr="A yellow and black sign with a lett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723900"/>
                    </a:xfrm>
                    <a:prstGeom prst="rect">
                      <a:avLst/>
                    </a:prstGeom>
                    <a:noFill/>
                  </pic:spPr>
                </pic:pic>
              </a:graphicData>
            </a:graphic>
            <wp14:sizeRelH relativeFrom="page">
              <wp14:pctWidth>0</wp14:pctWidth>
            </wp14:sizeRelH>
            <wp14:sizeRelV relativeFrom="page">
              <wp14:pctHeight>0</wp14:pctHeight>
            </wp14:sizeRelV>
          </wp:anchor>
        </w:drawing>
      </w:r>
      <w:r w:rsidRPr="00362960">
        <w:rPr>
          <w:rFonts w:ascii="Arial Narrow" w:hAnsi="Arial Narrow" w:cs="Arial"/>
          <w:sz w:val="28"/>
          <w:szCs w:val="28"/>
        </w:rPr>
        <w:t xml:space="preserve">        </w:t>
      </w:r>
      <w:r>
        <w:rPr>
          <w:rFonts w:ascii="Arial Narrow" w:hAnsi="Arial Narrow" w:cs="Arial"/>
          <w:sz w:val="28"/>
          <w:szCs w:val="28"/>
        </w:rPr>
        <w:t>I</w:t>
      </w:r>
      <w:r w:rsidRPr="00362960">
        <w:rPr>
          <w:rFonts w:ascii="Arial Narrow" w:hAnsi="Arial Narrow" w:cs="Arial"/>
          <w:sz w:val="28"/>
          <w:szCs w:val="28"/>
        </w:rPr>
        <w:t>NTERNATIONAL RESCUE COMMITTEE</w:t>
      </w:r>
      <w:r>
        <w:rPr>
          <w:rFonts w:ascii="Arial Narrow" w:hAnsi="Arial Narrow" w:cs="Arial"/>
          <w:sz w:val="28"/>
          <w:szCs w:val="28"/>
        </w:rPr>
        <w:t xml:space="preserve"> </w:t>
      </w:r>
      <w:r w:rsidRPr="00362960">
        <w:rPr>
          <w:rFonts w:ascii="Arial Narrow" w:hAnsi="Arial Narrow" w:cs="Arial"/>
          <w:sz w:val="28"/>
          <w:szCs w:val="28"/>
        </w:rPr>
        <w:t>POLSKA</w:t>
      </w:r>
    </w:p>
    <w:p w14:paraId="4D62BC2F" w14:textId="77777777" w:rsidR="00156C68" w:rsidRDefault="00156C68" w:rsidP="00156C68">
      <w:pPr>
        <w:pStyle w:val="Title"/>
        <w:ind w:left="2160" w:firstLine="720"/>
        <w:jc w:val="left"/>
        <w:rPr>
          <w:rFonts w:ascii="Arial Narrow" w:hAnsi="Arial Narrow" w:cs="Arial"/>
          <w:sz w:val="28"/>
          <w:szCs w:val="28"/>
        </w:rPr>
      </w:pPr>
    </w:p>
    <w:p w14:paraId="5FDA23B9" w14:textId="77777777" w:rsidR="00156C68" w:rsidRDefault="00156C68" w:rsidP="00156C68">
      <w:pPr>
        <w:pStyle w:val="Title"/>
        <w:ind w:left="2160" w:firstLine="720"/>
        <w:jc w:val="left"/>
        <w:rPr>
          <w:rFonts w:ascii="Arial Narrow" w:hAnsi="Arial Narrow" w:cs="Arial"/>
          <w:sz w:val="28"/>
          <w:szCs w:val="28"/>
        </w:rPr>
      </w:pPr>
    </w:p>
    <w:p w14:paraId="4E996971" w14:textId="77777777" w:rsidR="00156C68" w:rsidRDefault="00156C68" w:rsidP="00156C68">
      <w:pPr>
        <w:pStyle w:val="Title"/>
        <w:ind w:left="2160" w:firstLine="720"/>
        <w:jc w:val="left"/>
        <w:rPr>
          <w:rFonts w:ascii="Arial Narrow" w:hAnsi="Arial Narrow" w:cs="Arial"/>
          <w:sz w:val="28"/>
          <w:szCs w:val="28"/>
        </w:rPr>
      </w:pPr>
    </w:p>
    <w:p w14:paraId="6E6EE9D7" w14:textId="77777777" w:rsidR="00156C68" w:rsidRDefault="00156C68" w:rsidP="00156C68">
      <w:pPr>
        <w:pStyle w:val="Title"/>
        <w:ind w:left="2160" w:firstLine="720"/>
        <w:jc w:val="left"/>
        <w:rPr>
          <w:rFonts w:ascii="Arial Narrow" w:hAnsi="Arial Narrow" w:cs="Arial"/>
          <w:sz w:val="28"/>
          <w:szCs w:val="28"/>
        </w:rPr>
      </w:pPr>
    </w:p>
    <w:p w14:paraId="300DDC7C" w14:textId="77777777" w:rsidR="00156C68" w:rsidRPr="00C11E35" w:rsidRDefault="00156C68" w:rsidP="00156C68">
      <w:pPr>
        <w:pStyle w:val="Title"/>
        <w:rPr>
          <w:rFonts w:ascii="Arial Narrow" w:hAnsi="Arial Narrow" w:cs="Arial"/>
          <w:b w:val="0"/>
          <w:bCs w:val="0"/>
        </w:rPr>
      </w:pPr>
      <w:r w:rsidRPr="00362960">
        <w:rPr>
          <w:rFonts w:ascii="Arial Narrow" w:hAnsi="Arial Narrow" w:cs="Arial"/>
          <w:u w:val="single"/>
        </w:rPr>
        <w:t>BID NOTICE</w:t>
      </w:r>
    </w:p>
    <w:p w14:paraId="1ED052CC" w14:textId="77777777" w:rsidR="00156C68" w:rsidRPr="00362960" w:rsidRDefault="00156C68" w:rsidP="00156C68">
      <w:pPr>
        <w:jc w:val="center"/>
        <w:rPr>
          <w:rFonts w:ascii="Arial Narrow" w:hAnsi="Arial Narrow"/>
        </w:rPr>
      </w:pPr>
    </w:p>
    <w:p w14:paraId="3905161B" w14:textId="77777777" w:rsidR="00156C68" w:rsidRPr="00362960" w:rsidRDefault="00156C68" w:rsidP="00156C68">
      <w:pPr>
        <w:rPr>
          <w:rFonts w:ascii="Arial Narrow" w:hAnsi="Arial Narrow"/>
          <w:sz w:val="20"/>
        </w:rPr>
      </w:pPr>
      <w:r w:rsidRPr="00362960">
        <w:rPr>
          <w:rFonts w:ascii="Arial Narrow" w:hAnsi="Arial Narrow"/>
          <w:sz w:val="20"/>
        </w:rPr>
        <w:t xml:space="preserve">The International Rescue Committee, Inc. (IRC) is a private international, nonsectarian, voluntary organization providing relief, protection and resettlement services for refugees and victims of oppression or violent conflict. </w:t>
      </w:r>
    </w:p>
    <w:p w14:paraId="132DD3EA" w14:textId="77777777" w:rsidR="00156C68" w:rsidRPr="00362960" w:rsidRDefault="00156C68" w:rsidP="00156C68">
      <w:pPr>
        <w:rPr>
          <w:rFonts w:ascii="Arial Narrow" w:hAnsi="Arial Narrow"/>
          <w:sz w:val="20"/>
        </w:rPr>
      </w:pPr>
      <w:r w:rsidRPr="00362960">
        <w:rPr>
          <w:rFonts w:ascii="Arial Narrow" w:hAnsi="Arial Narrow"/>
          <w:sz w:val="20"/>
        </w:rPr>
        <w:t>The IRC affiliated entity which operates in Poland as FUNDACJA "INTERNATIONAL RESCUE COMMITTEE POLSKA" is hereby commissioning a tender for the following::</w:t>
      </w:r>
    </w:p>
    <w:p w14:paraId="60278422" w14:textId="77777777" w:rsidR="00156C68" w:rsidRPr="00362960" w:rsidRDefault="00156C68" w:rsidP="00156C68">
      <w:pPr>
        <w:jc w:val="center"/>
        <w:rPr>
          <w:rFonts w:ascii="Arial Narrow" w:eastAsia="Arial Narrow" w:hAnsi="Arial Narrow" w:cs="Arial Narrow"/>
          <w:b/>
          <w:bCs/>
          <w:sz w:val="30"/>
          <w:lang w:bidi="pl-PL"/>
        </w:rPr>
      </w:pPr>
      <w:r w:rsidRPr="00362960">
        <w:rPr>
          <w:rFonts w:ascii="Arial Narrow" w:eastAsia="Arial Narrow" w:hAnsi="Arial Narrow" w:cs="Arial Narrow"/>
          <w:b/>
          <w:bCs/>
          <w:sz w:val="30"/>
          <w:lang w:bidi="pl-PL"/>
        </w:rPr>
        <w:t>Business Analysis Development Consultancy</w:t>
      </w:r>
    </w:p>
    <w:p w14:paraId="6704FB2B" w14:textId="77777777" w:rsidR="00156C68" w:rsidRPr="00362960" w:rsidRDefault="00156C68" w:rsidP="00156C68">
      <w:pPr>
        <w:jc w:val="center"/>
        <w:rPr>
          <w:rFonts w:ascii="Arial Narrow" w:hAnsi="Arial Narrow"/>
          <w:sz w:val="20"/>
          <w:szCs w:val="20"/>
        </w:rPr>
      </w:pPr>
      <w:r w:rsidRPr="00362960">
        <w:rPr>
          <w:rFonts w:ascii="Arial Narrow" w:eastAsia="Arial Narrow" w:hAnsi="Arial Narrow" w:cs="Arial Narrow"/>
          <w:b/>
          <w:bCs/>
          <w:sz w:val="20"/>
          <w:szCs w:val="20"/>
          <w:lang w:bidi="pl-PL"/>
        </w:rPr>
        <w:t>IRC Poland as Services Provider in the EU Enlargement Process</w:t>
      </w:r>
    </w:p>
    <w:p w14:paraId="45249343" w14:textId="77777777" w:rsidR="00156C68" w:rsidRPr="00362960" w:rsidRDefault="00156C68" w:rsidP="00156C68">
      <w:pPr>
        <w:rPr>
          <w:rFonts w:ascii="Arial Narrow" w:hAnsi="Arial Narrow"/>
          <w:sz w:val="20"/>
          <w:szCs w:val="20"/>
        </w:rPr>
      </w:pPr>
      <w:r w:rsidRPr="00362960">
        <w:rPr>
          <w:rFonts w:ascii="Arial Narrow" w:hAnsi="Arial Narrow"/>
          <w:sz w:val="20"/>
          <w:szCs w:val="20"/>
        </w:rPr>
        <w:t>Expected deliverables and methodologies include</w:t>
      </w:r>
      <w:r>
        <w:rPr>
          <w:rFonts w:ascii="Arial Narrow" w:hAnsi="Arial Narrow"/>
          <w:sz w:val="20"/>
          <w:szCs w:val="20"/>
        </w:rPr>
        <w:t>:</w:t>
      </w:r>
    </w:p>
    <w:p w14:paraId="273247BC" w14:textId="77777777" w:rsidR="00156C68" w:rsidRPr="00362960" w:rsidRDefault="00156C68" w:rsidP="00156C68">
      <w:pPr>
        <w:rPr>
          <w:rFonts w:ascii="Arial Narrow" w:hAnsi="Arial Narrow"/>
          <w:sz w:val="20"/>
          <w:szCs w:val="20"/>
        </w:rPr>
      </w:pP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549"/>
      </w:tblGrid>
      <w:tr w:rsidR="00156C68" w:rsidRPr="00362960" w14:paraId="6C183A2B" w14:textId="77777777" w:rsidTr="008C4A70">
        <w:trPr>
          <w:trHeight w:val="367"/>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6BB55" w14:textId="77777777" w:rsidR="00156C68" w:rsidRPr="00362960" w:rsidRDefault="00156C68" w:rsidP="008C4A70">
            <w:pPr>
              <w:jc w:val="center"/>
              <w:rPr>
                <w:rFonts w:ascii="Arial Narrow" w:hAnsi="Arial Narrow"/>
                <w:sz w:val="20"/>
                <w:szCs w:val="20"/>
              </w:rPr>
            </w:pPr>
            <w:r w:rsidRPr="00362960">
              <w:rPr>
                <w:rFonts w:ascii="Arial Narrow" w:hAnsi="Arial Narrow"/>
                <w:sz w:val="20"/>
                <w:szCs w:val="20"/>
              </w:rPr>
              <w:t># Product</w:t>
            </w: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D8305" w14:textId="77777777" w:rsidR="00156C68" w:rsidRPr="00362960" w:rsidRDefault="00156C68" w:rsidP="008C4A70">
            <w:pPr>
              <w:jc w:val="center"/>
              <w:rPr>
                <w:rFonts w:ascii="Arial Narrow" w:hAnsi="Arial Narrow"/>
                <w:sz w:val="20"/>
                <w:szCs w:val="20"/>
              </w:rPr>
            </w:pPr>
            <w:r w:rsidRPr="00362960">
              <w:rPr>
                <w:rFonts w:ascii="Arial Narrow" w:hAnsi="Arial Narrow"/>
                <w:sz w:val="20"/>
                <w:szCs w:val="20"/>
              </w:rPr>
              <w:t>Title</w:t>
            </w:r>
          </w:p>
        </w:tc>
      </w:tr>
      <w:tr w:rsidR="00156C68" w:rsidRPr="00362960" w14:paraId="76001893" w14:textId="77777777" w:rsidTr="008C4A70">
        <w:trPr>
          <w:trHeight w:val="1479"/>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C7E47" w14:textId="77777777" w:rsidR="00156C68" w:rsidRPr="00362960" w:rsidRDefault="00156C68" w:rsidP="008C4A70">
            <w:pPr>
              <w:jc w:val="center"/>
              <w:rPr>
                <w:rFonts w:ascii="Arial Narrow" w:hAnsi="Arial Narrow"/>
                <w:sz w:val="20"/>
                <w:szCs w:val="20"/>
              </w:rPr>
            </w:pPr>
            <w:r w:rsidRPr="00362960">
              <w:rPr>
                <w:rFonts w:ascii="Arial Narrow" w:hAnsi="Arial Narrow"/>
                <w:sz w:val="20"/>
                <w:szCs w:val="20"/>
              </w:rPr>
              <w:t>1</w:t>
            </w: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5B0550F8" w14:textId="77777777" w:rsidR="00156C68" w:rsidRPr="00362960" w:rsidRDefault="00156C68" w:rsidP="008C4A70">
            <w:pPr>
              <w:rPr>
                <w:rFonts w:ascii="Arial Narrow" w:hAnsi="Arial Narrow"/>
                <w:sz w:val="20"/>
              </w:rPr>
            </w:pPr>
            <w:r w:rsidRPr="00362960">
              <w:rPr>
                <w:rStyle w:val="normaltextrun"/>
                <w:rFonts w:ascii="Arial Narrow" w:hAnsi="Arial Narrow"/>
                <w:color w:val="000000"/>
                <w:shd w:val="clear" w:color="auto" w:fill="FFFFFF"/>
              </w:rPr>
              <w:t>Highly contextualized market assessment for IRC Poland (Poland registered, IRC Inc affiliated entity) marketability as commercial services provider – relevance and sustainability for comprehensive services delivery, either in partnerships/Joint venture or individually, in single market economy and overall changing, non-linear early reconstruction &amp; development economy. </w:t>
            </w:r>
            <w:r w:rsidRPr="00362960">
              <w:rPr>
                <w:rStyle w:val="normaltextrun"/>
                <w:rFonts w:ascii="Arial Narrow" w:hAnsi="Arial Narrow"/>
                <w:color w:val="000000"/>
                <w:sz w:val="20"/>
                <w:szCs w:val="20"/>
                <w:shd w:val="clear" w:color="auto" w:fill="FFFFFF"/>
              </w:rPr>
              <w:t> </w:t>
            </w:r>
            <w:r w:rsidRPr="00362960">
              <w:rPr>
                <w:rStyle w:val="eop"/>
                <w:rFonts w:ascii="Arial Narrow" w:hAnsi="Arial Narrow"/>
                <w:color w:val="000000"/>
                <w:sz w:val="20"/>
                <w:szCs w:val="20"/>
                <w:shd w:val="clear" w:color="auto" w:fill="FFFFFF"/>
              </w:rPr>
              <w:t> </w:t>
            </w:r>
          </w:p>
        </w:tc>
      </w:tr>
      <w:tr w:rsidR="00156C68" w:rsidRPr="00362960" w14:paraId="2238C3EB" w14:textId="77777777" w:rsidTr="008C4A70">
        <w:trPr>
          <w:trHeight w:val="1192"/>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7CBBC179" w14:textId="77777777" w:rsidR="00156C68" w:rsidRPr="00362960" w:rsidRDefault="00156C68" w:rsidP="008C4A70">
            <w:pPr>
              <w:jc w:val="center"/>
              <w:rPr>
                <w:rFonts w:ascii="Arial Narrow" w:hAnsi="Arial Narrow"/>
                <w:sz w:val="20"/>
                <w:szCs w:val="20"/>
              </w:rPr>
            </w:pPr>
            <w:r w:rsidRPr="00362960">
              <w:rPr>
                <w:rFonts w:ascii="Arial Narrow" w:hAnsi="Arial Narrow"/>
                <w:sz w:val="20"/>
                <w:szCs w:val="20"/>
              </w:rPr>
              <w:t>2</w:t>
            </w: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49FA4BBF" w14:textId="77777777" w:rsidR="00156C68" w:rsidRPr="00362960" w:rsidRDefault="00156C68" w:rsidP="008C4A70">
            <w:pPr>
              <w:rPr>
                <w:rFonts w:ascii="Arial Narrow" w:hAnsi="Arial Narrow"/>
                <w:sz w:val="20"/>
              </w:rPr>
            </w:pPr>
            <w:r w:rsidRPr="00362960">
              <w:rPr>
                <w:rStyle w:val="normaltextrun"/>
                <w:rFonts w:ascii="Arial Narrow" w:hAnsi="Arial Narrow"/>
                <w:color w:val="000000"/>
                <w:shd w:val="clear" w:color="auto" w:fill="FFFFFF"/>
              </w:rPr>
              <w:t>Participatory qualitative data collection with key stakeholders in Poland, Ukraine and internationally.</w:t>
            </w:r>
            <w:r w:rsidRPr="00362960">
              <w:rPr>
                <w:rStyle w:val="eop"/>
                <w:rFonts w:ascii="Arial Narrow" w:hAnsi="Arial Narrow"/>
                <w:color w:val="000000"/>
                <w:shd w:val="clear" w:color="auto" w:fill="FFFFFF"/>
              </w:rPr>
              <w:t> </w:t>
            </w:r>
            <w:r w:rsidRPr="00362960">
              <w:rPr>
                <w:rFonts w:ascii="Arial Narrow" w:hAnsi="Arial Narrow"/>
                <w:sz w:val="20"/>
              </w:rPr>
              <w:t xml:space="preserve"> </w:t>
            </w:r>
          </w:p>
        </w:tc>
      </w:tr>
      <w:tr w:rsidR="00156C68" w:rsidRPr="00362960" w14:paraId="63850470" w14:textId="77777777" w:rsidTr="008C4A70">
        <w:trPr>
          <w:trHeight w:val="1409"/>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76C0C690" w14:textId="77777777" w:rsidR="00156C68" w:rsidRPr="00362960" w:rsidRDefault="00156C68" w:rsidP="008C4A70">
            <w:pPr>
              <w:jc w:val="center"/>
              <w:rPr>
                <w:rFonts w:ascii="Arial Narrow" w:hAnsi="Arial Narrow"/>
                <w:sz w:val="20"/>
                <w:szCs w:val="20"/>
              </w:rPr>
            </w:pPr>
            <w:r w:rsidRPr="00362960">
              <w:rPr>
                <w:rFonts w:ascii="Arial Narrow" w:hAnsi="Arial Narrow"/>
                <w:sz w:val="20"/>
                <w:szCs w:val="20"/>
              </w:rPr>
              <w:t>3</w:t>
            </w: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5C8E8B5B" w14:textId="77777777" w:rsidR="00156C68" w:rsidRPr="00362960" w:rsidRDefault="00156C68" w:rsidP="008C4A70">
            <w:pPr>
              <w:rPr>
                <w:rFonts w:ascii="Arial Narrow" w:hAnsi="Arial Narrow"/>
                <w:sz w:val="20"/>
              </w:rPr>
            </w:pPr>
            <w:r w:rsidRPr="00362960">
              <w:rPr>
                <w:rStyle w:val="normaltextrun"/>
                <w:rFonts w:ascii="Arial Narrow" w:hAnsi="Arial Narrow"/>
                <w:color w:val="000000"/>
                <w:shd w:val="clear" w:color="auto" w:fill="FFFFFF"/>
              </w:rPr>
              <w:t xml:space="preserve">A Business Roadmap for IRC Poland, with preference for PESTLE (Political, Economic, Social, Technological, Legal, </w:t>
            </w:r>
            <w:r w:rsidRPr="00362960">
              <w:rPr>
                <w:rStyle w:val="normaltextrun"/>
                <w:rFonts w:ascii="Arial Narrow" w:eastAsia="SimSun" w:hAnsi="Arial Narrow"/>
                <w:color w:val="000000"/>
                <w:shd w:val="clear" w:color="auto" w:fill="FFFFFF"/>
              </w:rPr>
              <w:t>Environmental</w:t>
            </w:r>
            <w:r w:rsidRPr="00362960">
              <w:rPr>
                <w:rStyle w:val="normaltextrun"/>
                <w:rFonts w:ascii="Arial Narrow" w:hAnsi="Arial Narrow"/>
                <w:color w:val="000000"/>
                <w:shd w:val="clear" w:color="auto" w:fill="FFFFFF"/>
              </w:rPr>
              <w:t>) or newer STEEPED (social, technological, economic, ecological, political, ethical, demographic dimensions)</w:t>
            </w:r>
            <w:r w:rsidRPr="00362960">
              <w:rPr>
                <w:rStyle w:val="normaltextrun"/>
                <w:rFonts w:ascii="Arial Narrow" w:hAnsi="Arial Narrow"/>
                <w:color w:val="D13438"/>
                <w:shd w:val="clear" w:color="auto" w:fill="FFFFFF"/>
              </w:rPr>
              <w:t xml:space="preserve"> </w:t>
            </w:r>
            <w:r w:rsidRPr="00362960">
              <w:rPr>
                <w:rStyle w:val="normaltextrun"/>
                <w:rFonts w:ascii="Arial Narrow" w:hAnsi="Arial Narrow"/>
                <w:color w:val="000000"/>
                <w:shd w:val="clear" w:color="auto" w:fill="FFFFFF"/>
              </w:rPr>
              <w:t>analysis with realistic outcomes and achievable targets. IRC preference is for this to be broken down by specific result chains (with clear causal and complete linkages) per thematic area. </w:t>
            </w:r>
            <w:r w:rsidRPr="00362960">
              <w:rPr>
                <w:rStyle w:val="eop"/>
                <w:rFonts w:ascii="Arial Narrow" w:hAnsi="Arial Narrow"/>
                <w:color w:val="000000"/>
                <w:shd w:val="clear" w:color="auto" w:fill="FFFFFF"/>
              </w:rPr>
              <w:t> </w:t>
            </w:r>
          </w:p>
        </w:tc>
      </w:tr>
      <w:tr w:rsidR="00156C68" w:rsidRPr="00362960" w14:paraId="040D186C" w14:textId="77777777" w:rsidTr="008C4A70">
        <w:trPr>
          <w:trHeight w:val="1471"/>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0108297D" w14:textId="77777777" w:rsidR="00156C68" w:rsidRPr="00362960" w:rsidRDefault="00156C68" w:rsidP="008C4A70">
            <w:pPr>
              <w:jc w:val="center"/>
              <w:rPr>
                <w:rFonts w:ascii="Arial Narrow" w:hAnsi="Arial Narrow"/>
                <w:sz w:val="20"/>
                <w:szCs w:val="20"/>
              </w:rPr>
            </w:pPr>
            <w:r w:rsidRPr="00362960">
              <w:rPr>
                <w:rFonts w:ascii="Arial Narrow" w:hAnsi="Arial Narrow"/>
                <w:sz w:val="20"/>
                <w:szCs w:val="20"/>
              </w:rPr>
              <w:t>4</w:t>
            </w:r>
          </w:p>
        </w:tc>
        <w:tc>
          <w:tcPr>
            <w:tcW w:w="7549" w:type="dxa"/>
            <w:tcBorders>
              <w:top w:val="single" w:sz="4" w:space="0" w:color="auto"/>
              <w:left w:val="single" w:sz="4" w:space="0" w:color="auto"/>
              <w:bottom w:val="single" w:sz="4" w:space="0" w:color="auto"/>
              <w:right w:val="single" w:sz="4" w:space="0" w:color="auto"/>
            </w:tcBorders>
            <w:shd w:val="clear" w:color="auto" w:fill="auto"/>
            <w:vAlign w:val="center"/>
          </w:tcPr>
          <w:p w14:paraId="312C49FF" w14:textId="77777777" w:rsidR="00156C68" w:rsidRPr="00362960" w:rsidRDefault="00156C68" w:rsidP="008C4A70">
            <w:pPr>
              <w:pStyle w:val="paragraph"/>
              <w:spacing w:before="0" w:beforeAutospacing="0" w:after="0" w:afterAutospacing="0"/>
              <w:jc w:val="both"/>
              <w:textAlignment w:val="baseline"/>
              <w:rPr>
                <w:rFonts w:ascii="Arial Narrow" w:hAnsi="Arial Narrow" w:cs="Segoe UI"/>
                <w:sz w:val="18"/>
                <w:szCs w:val="18"/>
              </w:rPr>
            </w:pPr>
            <w:r w:rsidRPr="00362960">
              <w:rPr>
                <w:rStyle w:val="normaltextrun"/>
                <w:rFonts w:ascii="Arial Narrow" w:hAnsi="Arial Narrow"/>
                <w:sz w:val="22"/>
                <w:szCs w:val="22"/>
              </w:rPr>
              <w:t xml:space="preserve">Analysis - </w:t>
            </w:r>
            <w:r w:rsidRPr="00362960">
              <w:rPr>
                <w:rStyle w:val="normaltextrun"/>
                <w:rFonts w:ascii="Arial Narrow" w:hAnsi="Arial Narrow"/>
                <w:color w:val="000000"/>
                <w:sz w:val="22"/>
                <w:szCs w:val="22"/>
              </w:rPr>
              <w:t>The upfront internal investment required to become active competitors or suppliers in EU tenders involves enhancing internal competencies in targeted markets and making institutional adjustments.</w:t>
            </w:r>
          </w:p>
          <w:p w14:paraId="0B1F8E36" w14:textId="77777777" w:rsidR="00156C68" w:rsidRPr="00362960" w:rsidRDefault="00156C68" w:rsidP="008C4A70">
            <w:pPr>
              <w:pStyle w:val="paragraph"/>
              <w:spacing w:before="0" w:beforeAutospacing="0" w:after="0" w:afterAutospacing="0"/>
              <w:jc w:val="both"/>
              <w:textAlignment w:val="baseline"/>
              <w:rPr>
                <w:rFonts w:ascii="Arial Narrow" w:hAnsi="Arial Narrow" w:cs="Segoe UI"/>
                <w:sz w:val="18"/>
                <w:szCs w:val="18"/>
              </w:rPr>
            </w:pPr>
            <w:r w:rsidRPr="00362960">
              <w:rPr>
                <w:rStyle w:val="eop"/>
                <w:rFonts w:ascii="Arial Narrow" w:hAnsi="Arial Narrow" w:cs="Arial"/>
                <w:sz w:val="20"/>
                <w:szCs w:val="20"/>
              </w:rPr>
              <w:t> </w:t>
            </w:r>
          </w:p>
          <w:p w14:paraId="549F730A" w14:textId="77777777" w:rsidR="00156C68" w:rsidRPr="00362960" w:rsidRDefault="00156C68" w:rsidP="008C4A70">
            <w:pPr>
              <w:rPr>
                <w:rFonts w:ascii="Arial Narrow" w:hAnsi="Arial Narrow"/>
                <w:sz w:val="20"/>
              </w:rPr>
            </w:pPr>
          </w:p>
        </w:tc>
      </w:tr>
    </w:tbl>
    <w:p w14:paraId="056E917F" w14:textId="77777777" w:rsidR="00156C68" w:rsidRPr="00313DAD" w:rsidRDefault="00000000" w:rsidP="00156C68">
      <w:pPr>
        <w:jc w:val="center"/>
        <w:rPr>
          <w:rFonts w:ascii="Arial Narrow" w:hAnsi="Arial Narrow"/>
        </w:rPr>
      </w:pPr>
      <w:hyperlink r:id="rId17" w:tgtFrame="_blank" w:tooltip="mailto:irc-polska-tender@rescue.org" w:history="1">
        <w:r w:rsidR="00156C68" w:rsidRPr="00313DAD">
          <w:rPr>
            <w:rStyle w:val="Hyperlink"/>
            <w:rFonts w:ascii="Arial Narrow" w:hAnsi="Arial Narrow"/>
            <w:color w:val="4F52B2"/>
            <w:shd w:val="clear" w:color="auto" w:fill="FFFFFF"/>
          </w:rPr>
          <w:t>irc-polska-tender@rescue.org</w:t>
        </w:r>
      </w:hyperlink>
    </w:p>
    <w:p w14:paraId="7DD079B1" w14:textId="77777777" w:rsidR="00156C68" w:rsidRDefault="00156C68" w:rsidP="00156C68">
      <w:pPr>
        <w:rPr>
          <w:rFonts w:ascii="Arial Narrow" w:hAnsi="Arial Narrow"/>
          <w:sz w:val="20"/>
        </w:rPr>
      </w:pPr>
    </w:p>
    <w:p w14:paraId="41D98339" w14:textId="77777777" w:rsidR="00156C68" w:rsidRPr="00313DAD" w:rsidRDefault="00156C68" w:rsidP="00156C68">
      <w:pPr>
        <w:jc w:val="center"/>
        <w:rPr>
          <w:rFonts w:ascii="Arial Narrow" w:hAnsi="Arial Narrow"/>
          <w:b/>
          <w:bCs/>
        </w:rPr>
      </w:pPr>
      <w:r w:rsidRPr="00313DAD">
        <w:rPr>
          <w:rFonts w:ascii="Arial Narrow" w:hAnsi="Arial Narrow"/>
        </w:rPr>
        <w:t xml:space="preserve">Offers will not be accepted after close of business 08:00 p.m. (Poland time) on the </w:t>
      </w:r>
      <w:r w:rsidRPr="00313DAD">
        <w:rPr>
          <w:rFonts w:ascii="Arial Narrow" w:hAnsi="Arial Narrow"/>
          <w:b/>
          <w:bCs/>
        </w:rPr>
        <w:t xml:space="preserve">May </w:t>
      </w:r>
      <w:r>
        <w:rPr>
          <w:rFonts w:ascii="Arial Narrow" w:hAnsi="Arial Narrow"/>
          <w:b/>
          <w:bCs/>
        </w:rPr>
        <w:t>29</w:t>
      </w:r>
      <w:r w:rsidRPr="00313DAD">
        <w:rPr>
          <w:rFonts w:ascii="Arial Narrow" w:hAnsi="Arial Narrow"/>
          <w:b/>
          <w:bCs/>
        </w:rPr>
        <w:t>th, 2024</w:t>
      </w:r>
    </w:p>
    <w:p w14:paraId="508BE85D" w14:textId="77777777" w:rsidR="00156C68" w:rsidRPr="00362960" w:rsidRDefault="00156C68" w:rsidP="00156C68">
      <w:pPr>
        <w:jc w:val="center"/>
        <w:rPr>
          <w:rFonts w:ascii="Arial Narrow" w:hAnsi="Arial Narrow"/>
          <w:b/>
          <w:sz w:val="28"/>
          <w:szCs w:val="28"/>
        </w:rPr>
      </w:pPr>
      <w:r w:rsidRPr="00362960">
        <w:rPr>
          <w:rFonts w:ascii="Arial Narrow" w:hAnsi="Arial Narrow"/>
          <w:noProof/>
        </w:rPr>
        <w:lastRenderedPageBreak/>
        <w:drawing>
          <wp:anchor distT="118745" distB="118745" distL="114935" distR="114935" simplePos="0" relativeHeight="251663360" behindDoc="0" locked="0" layoutInCell="1" allowOverlap="1" wp14:anchorId="02E5CCCC" wp14:editId="081709B0">
            <wp:simplePos x="0" y="0"/>
            <wp:positionH relativeFrom="column">
              <wp:posOffset>0</wp:posOffset>
            </wp:positionH>
            <wp:positionV relativeFrom="paragraph">
              <wp:posOffset>0</wp:posOffset>
            </wp:positionV>
            <wp:extent cx="608965" cy="780415"/>
            <wp:effectExtent l="0" t="0" r="635" b="635"/>
            <wp:wrapSquare wrapText="bothSides"/>
            <wp:docPr id="2142366778" name="Picture 1" descr="A yellow and black sign with a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66778" name="Picture 1" descr="A yellow and black sign with a lett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965" cy="7804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362960">
        <w:rPr>
          <w:rFonts w:ascii="Arial Narrow" w:hAnsi="Arial Narrow"/>
          <w:b/>
          <w:sz w:val="28"/>
          <w:szCs w:val="28"/>
        </w:rPr>
        <w:t>International Rescue Committee, Inc.</w:t>
      </w:r>
    </w:p>
    <w:p w14:paraId="225E1CA4" w14:textId="77777777" w:rsidR="00156C68" w:rsidRPr="00362960" w:rsidRDefault="00156C68" w:rsidP="00156C68">
      <w:pPr>
        <w:jc w:val="center"/>
        <w:rPr>
          <w:rFonts w:ascii="Arial Narrow" w:hAnsi="Arial Narrow"/>
          <w:b/>
          <w:sz w:val="28"/>
          <w:szCs w:val="28"/>
        </w:rPr>
      </w:pPr>
      <w:r w:rsidRPr="00362960">
        <w:rPr>
          <w:rFonts w:ascii="Arial Narrow" w:hAnsi="Arial Narrow"/>
          <w:b/>
          <w:sz w:val="28"/>
          <w:szCs w:val="28"/>
        </w:rPr>
        <w:t>Intent to Bid</w:t>
      </w:r>
    </w:p>
    <w:p w14:paraId="0F7D85CA" w14:textId="77777777" w:rsidR="00156C68" w:rsidRDefault="00156C68" w:rsidP="00156C68">
      <w:pPr>
        <w:rPr>
          <w:rFonts w:ascii="Arial Narrow" w:hAnsi="Arial Narrow"/>
          <w:b/>
          <w:sz w:val="20"/>
          <w:szCs w:val="20"/>
        </w:rPr>
      </w:pPr>
    </w:p>
    <w:p w14:paraId="5D82516D" w14:textId="77777777" w:rsidR="00156C68" w:rsidRPr="00362960" w:rsidRDefault="00156C68" w:rsidP="00156C68">
      <w:pPr>
        <w:ind w:left="3600" w:firstLine="720"/>
        <w:rPr>
          <w:rFonts w:ascii="Arial Narrow" w:hAnsi="Arial Narrow"/>
          <w:b/>
        </w:rPr>
      </w:pPr>
      <w:r w:rsidRPr="00362960">
        <w:rPr>
          <w:rFonts w:ascii="Arial Narrow" w:hAnsi="Arial Narrow"/>
          <w:b/>
        </w:rPr>
        <w:t>IRC Reference #: _______________</w:t>
      </w:r>
    </w:p>
    <w:p w14:paraId="6B7AA188" w14:textId="77777777" w:rsidR="00156C68" w:rsidRPr="00362960" w:rsidRDefault="00156C68" w:rsidP="00156C68">
      <w:pPr>
        <w:jc w:val="left"/>
        <w:rPr>
          <w:rFonts w:ascii="Arial Narrow" w:hAnsi="Arial Narrow"/>
        </w:rPr>
      </w:pPr>
      <w:r w:rsidRPr="00362960">
        <w:rPr>
          <w:rFonts w:ascii="Arial Narrow" w:hAnsi="Arial Narrow"/>
        </w:rPr>
        <w:t>Company Name</w:t>
      </w:r>
      <w:r w:rsidRPr="00362960">
        <w:rPr>
          <w:rFonts w:ascii="Arial Narrow" w:hAnsi="Arial Narrow"/>
        </w:rPr>
        <w:tab/>
      </w:r>
      <w:r w:rsidRPr="00362960">
        <w:rPr>
          <w:rFonts w:ascii="Arial Narrow" w:hAnsi="Arial Narrow"/>
        </w:rPr>
        <w:tab/>
        <w:t>______________________________</w:t>
      </w:r>
    </w:p>
    <w:p w14:paraId="5A93BD90" w14:textId="77777777" w:rsidR="00156C68" w:rsidRPr="00362960" w:rsidRDefault="00156C68" w:rsidP="00156C68">
      <w:pPr>
        <w:rPr>
          <w:rFonts w:ascii="Arial Narrow" w:hAnsi="Arial Narrow"/>
          <w:i/>
          <w:sz w:val="20"/>
          <w:szCs w:val="20"/>
        </w:rPr>
      </w:pPr>
      <w:r w:rsidRPr="00362960">
        <w:rPr>
          <w:rFonts w:ascii="Arial Narrow" w:hAnsi="Arial Narrow"/>
          <w:i/>
          <w:sz w:val="20"/>
          <w:szCs w:val="20"/>
        </w:rPr>
        <w:t>(Please indicate #1 or #2 below)</w:t>
      </w:r>
    </w:p>
    <w:p w14:paraId="70DC3186" w14:textId="77777777" w:rsidR="00156C68" w:rsidRPr="00362960" w:rsidRDefault="00156C68" w:rsidP="00156C68">
      <w:pPr>
        <w:ind w:left="720" w:hanging="720"/>
        <w:rPr>
          <w:rFonts w:ascii="Arial Narrow" w:hAnsi="Arial Narrow"/>
        </w:rPr>
      </w:pPr>
      <w:r w:rsidRPr="00362960">
        <w:rPr>
          <w:rFonts w:ascii="Arial Narrow" w:hAnsi="Arial Narrow"/>
          <w:b/>
        </w:rPr>
        <w:t>1.</w:t>
      </w:r>
      <w:r w:rsidRPr="00362960">
        <w:rPr>
          <w:rFonts w:ascii="Arial Narrow" w:hAnsi="Arial Narrow"/>
          <w:b/>
          <w:sz w:val="36"/>
          <w:szCs w:val="36"/>
        </w:rPr>
        <w:t>□</w:t>
      </w:r>
      <w:r w:rsidRPr="00362960">
        <w:rPr>
          <w:rFonts w:ascii="Arial Narrow" w:hAnsi="Arial Narrow"/>
        </w:rPr>
        <w:tab/>
        <w:t>It is the intent of this company to submit a response to the (Title of RFP) Request for Proposal.</w:t>
      </w:r>
    </w:p>
    <w:p w14:paraId="4A64D751" w14:textId="77777777" w:rsidR="00156C68" w:rsidRPr="00362960" w:rsidRDefault="00156C68" w:rsidP="00156C68">
      <w:pPr>
        <w:rPr>
          <w:rFonts w:ascii="Arial Narrow" w:hAnsi="Arial Narrow"/>
        </w:rPr>
      </w:pPr>
    </w:p>
    <w:p w14:paraId="19A51F29" w14:textId="77777777" w:rsidR="00156C68" w:rsidRPr="00362960" w:rsidRDefault="00156C68" w:rsidP="00156C68">
      <w:pPr>
        <w:rPr>
          <w:rFonts w:ascii="Arial Narrow" w:hAnsi="Arial Narrow"/>
        </w:rPr>
      </w:pPr>
      <w:r w:rsidRPr="00362960">
        <w:rPr>
          <w:rFonts w:ascii="Arial Narrow" w:hAnsi="Arial Narrow"/>
        </w:rPr>
        <w:t>Please provide a name and email address for the person within your company that should receive notices, amendments, etc. that are related to this RFP:</w:t>
      </w:r>
    </w:p>
    <w:p w14:paraId="6EA92E79" w14:textId="77777777" w:rsidR="00156C68" w:rsidRPr="00362960" w:rsidRDefault="00156C68" w:rsidP="00156C68">
      <w:pPr>
        <w:rPr>
          <w:rFonts w:ascii="Arial Narrow" w:hAnsi="Arial Narrow"/>
        </w:rPr>
      </w:pPr>
    </w:p>
    <w:p w14:paraId="6B68DC34" w14:textId="77777777" w:rsidR="00156C68" w:rsidRPr="00362960" w:rsidRDefault="00156C68" w:rsidP="00156C68">
      <w:pPr>
        <w:rPr>
          <w:rFonts w:ascii="Arial Narrow" w:hAnsi="Arial Narrow"/>
          <w:u w:val="single"/>
        </w:rPr>
      </w:pPr>
      <w:r w:rsidRPr="00362960">
        <w:rPr>
          <w:rFonts w:ascii="Arial Narrow" w:hAnsi="Arial Narrow"/>
        </w:rPr>
        <w:t>Name</w:t>
      </w:r>
      <w:r w:rsidRPr="00362960">
        <w:rPr>
          <w:rFonts w:ascii="Arial Narrow" w:hAnsi="Arial Narrow"/>
        </w:rPr>
        <w:tab/>
      </w:r>
      <w:r w:rsidRPr="00362960">
        <w:rPr>
          <w:rFonts w:ascii="Arial Narrow" w:hAnsi="Arial Narrow"/>
        </w:rPr>
        <w:tab/>
      </w:r>
      <w:r w:rsidRPr="00362960">
        <w:rPr>
          <w:rFonts w:ascii="Arial Narrow" w:hAnsi="Arial Narrow"/>
        </w:rPr>
        <w:tab/>
      </w:r>
      <w:r w:rsidRPr="00362960">
        <w:rPr>
          <w:rFonts w:ascii="Arial Narrow" w:hAnsi="Arial Narrow"/>
        </w:rPr>
        <w:tab/>
        <w:t>______________________________</w:t>
      </w:r>
      <w:r w:rsidRPr="00362960">
        <w:rPr>
          <w:rFonts w:ascii="Arial Narrow" w:hAnsi="Arial Narrow"/>
        </w:rPr>
        <w:tab/>
      </w:r>
      <w:r w:rsidRPr="00362960">
        <w:rPr>
          <w:rFonts w:ascii="Arial Narrow" w:hAnsi="Arial Narrow"/>
        </w:rPr>
        <w:tab/>
      </w:r>
    </w:p>
    <w:p w14:paraId="30D4A7A9" w14:textId="77777777" w:rsidR="00156C68" w:rsidRPr="00362960" w:rsidRDefault="00156C68" w:rsidP="00156C68">
      <w:pPr>
        <w:rPr>
          <w:rFonts w:ascii="Arial Narrow" w:hAnsi="Arial Narrow"/>
        </w:rPr>
      </w:pPr>
      <w:r w:rsidRPr="00362960">
        <w:rPr>
          <w:rFonts w:ascii="Arial Narrow" w:hAnsi="Arial Narrow"/>
        </w:rPr>
        <w:t>Phone</w:t>
      </w:r>
      <w:r w:rsidRPr="00362960">
        <w:rPr>
          <w:rFonts w:ascii="Arial Narrow" w:hAnsi="Arial Narrow"/>
        </w:rPr>
        <w:tab/>
      </w:r>
      <w:r w:rsidRPr="00362960">
        <w:rPr>
          <w:rFonts w:ascii="Arial Narrow" w:hAnsi="Arial Narrow"/>
        </w:rPr>
        <w:tab/>
      </w:r>
      <w:r w:rsidRPr="00362960">
        <w:rPr>
          <w:rFonts w:ascii="Arial Narrow" w:hAnsi="Arial Narrow"/>
        </w:rPr>
        <w:tab/>
      </w:r>
      <w:r w:rsidRPr="00362960">
        <w:rPr>
          <w:rFonts w:ascii="Arial Narrow" w:hAnsi="Arial Narrow"/>
        </w:rPr>
        <w:tab/>
        <w:t>______________________________</w:t>
      </w:r>
      <w:r w:rsidRPr="00362960">
        <w:rPr>
          <w:rFonts w:ascii="Arial Narrow" w:hAnsi="Arial Narrow"/>
        </w:rPr>
        <w:tab/>
      </w:r>
    </w:p>
    <w:p w14:paraId="6930C01B" w14:textId="77777777" w:rsidR="00156C68" w:rsidRPr="00362960" w:rsidRDefault="00156C68" w:rsidP="00156C68">
      <w:pPr>
        <w:rPr>
          <w:rFonts w:ascii="Arial Narrow" w:hAnsi="Arial Narrow"/>
        </w:rPr>
      </w:pPr>
      <w:r w:rsidRPr="00362960">
        <w:rPr>
          <w:rFonts w:ascii="Arial Narrow" w:hAnsi="Arial Narrow"/>
        </w:rPr>
        <w:t>Email</w:t>
      </w:r>
      <w:r w:rsidRPr="00362960">
        <w:rPr>
          <w:rFonts w:ascii="Arial Narrow" w:hAnsi="Arial Narrow"/>
        </w:rPr>
        <w:tab/>
      </w:r>
      <w:r w:rsidRPr="00362960">
        <w:rPr>
          <w:rFonts w:ascii="Arial Narrow" w:hAnsi="Arial Narrow"/>
        </w:rPr>
        <w:tab/>
      </w:r>
      <w:r w:rsidRPr="00362960">
        <w:rPr>
          <w:rFonts w:ascii="Arial Narrow" w:hAnsi="Arial Narrow"/>
        </w:rPr>
        <w:tab/>
      </w:r>
      <w:r w:rsidRPr="00362960">
        <w:rPr>
          <w:rFonts w:ascii="Arial Narrow" w:hAnsi="Arial Narrow"/>
        </w:rPr>
        <w:tab/>
        <w:t>______________________________</w:t>
      </w:r>
      <w:r w:rsidRPr="00362960">
        <w:rPr>
          <w:rFonts w:ascii="Arial Narrow" w:hAnsi="Arial Narrow"/>
        </w:rPr>
        <w:tab/>
      </w:r>
      <w:r w:rsidRPr="00362960">
        <w:rPr>
          <w:rFonts w:ascii="Arial Narrow" w:hAnsi="Arial Narrow"/>
        </w:rPr>
        <w:tab/>
      </w:r>
    </w:p>
    <w:p w14:paraId="0E46B11D" w14:textId="77777777" w:rsidR="00156C68" w:rsidRPr="00362960" w:rsidRDefault="00156C68" w:rsidP="00156C68">
      <w:pPr>
        <w:rPr>
          <w:rFonts w:ascii="Arial Narrow" w:hAnsi="Arial Narrow"/>
          <w:u w:val="single"/>
        </w:rPr>
      </w:pPr>
      <w:r w:rsidRPr="00362960">
        <w:rPr>
          <w:rFonts w:ascii="Arial Narrow" w:hAnsi="Arial Narrow"/>
        </w:rPr>
        <w:t>Signature (If faxed)</w:t>
      </w:r>
      <w:r w:rsidRPr="00362960">
        <w:rPr>
          <w:rFonts w:ascii="Arial Narrow" w:hAnsi="Arial Narrow"/>
        </w:rPr>
        <w:tab/>
      </w:r>
      <w:r>
        <w:rPr>
          <w:rFonts w:ascii="Arial Narrow" w:hAnsi="Arial Narrow"/>
        </w:rPr>
        <w:tab/>
      </w:r>
      <w:r w:rsidRPr="00362960">
        <w:rPr>
          <w:rFonts w:ascii="Arial Narrow" w:hAnsi="Arial Narrow"/>
        </w:rPr>
        <w:t>______________________________</w:t>
      </w:r>
      <w:r w:rsidRPr="00362960">
        <w:rPr>
          <w:rFonts w:ascii="Arial Narrow" w:hAnsi="Arial Narrow"/>
        </w:rPr>
        <w:tab/>
      </w:r>
    </w:p>
    <w:p w14:paraId="49056F30" w14:textId="77777777" w:rsidR="00156C68" w:rsidRPr="00362960" w:rsidRDefault="00156C68" w:rsidP="00156C68">
      <w:pPr>
        <w:rPr>
          <w:rFonts w:ascii="Arial Narrow" w:hAnsi="Arial Narrow"/>
          <w:u w:val="single"/>
        </w:rPr>
      </w:pPr>
    </w:p>
    <w:p w14:paraId="7087737B" w14:textId="77777777" w:rsidR="00156C68" w:rsidRPr="00362960" w:rsidRDefault="00156C68" w:rsidP="00156C68">
      <w:pPr>
        <w:rPr>
          <w:rFonts w:ascii="Arial Narrow" w:hAnsi="Arial Narrow"/>
        </w:rPr>
      </w:pPr>
      <w:r w:rsidRPr="00362960">
        <w:rPr>
          <w:rFonts w:ascii="Arial Narrow" w:hAnsi="Arial Narrow"/>
        </w:rPr>
        <w:t>Title of Person signing</w:t>
      </w:r>
      <w:r w:rsidRPr="00362960">
        <w:rPr>
          <w:rFonts w:ascii="Arial Narrow" w:hAnsi="Arial Narrow"/>
        </w:rPr>
        <w:tab/>
      </w:r>
      <w:r>
        <w:rPr>
          <w:rFonts w:ascii="Arial Narrow" w:hAnsi="Arial Narrow"/>
        </w:rPr>
        <w:tab/>
      </w:r>
      <w:r w:rsidRPr="00362960">
        <w:rPr>
          <w:rFonts w:ascii="Arial Narrow" w:hAnsi="Arial Narrow"/>
        </w:rPr>
        <w:t>______________________________</w:t>
      </w:r>
    </w:p>
    <w:p w14:paraId="176616DE" w14:textId="77777777" w:rsidR="00156C68" w:rsidRPr="00362960" w:rsidRDefault="00156C68" w:rsidP="00156C68">
      <w:pPr>
        <w:rPr>
          <w:rFonts w:ascii="Arial Narrow" w:hAnsi="Arial Narrow"/>
          <w:u w:val="single"/>
        </w:rPr>
      </w:pPr>
      <w:r w:rsidRPr="00362960">
        <w:rPr>
          <w:rFonts w:ascii="Arial Narrow" w:hAnsi="Arial Narrow"/>
        </w:rPr>
        <w:t>Date</w:t>
      </w:r>
      <w:r w:rsidRPr="00362960">
        <w:rPr>
          <w:rFonts w:ascii="Arial Narrow" w:hAnsi="Arial Narrow"/>
        </w:rPr>
        <w:tab/>
      </w:r>
      <w:r w:rsidRPr="00362960">
        <w:rPr>
          <w:rFonts w:ascii="Arial Narrow" w:hAnsi="Arial Narrow"/>
        </w:rPr>
        <w:tab/>
      </w:r>
      <w:r w:rsidRPr="00362960">
        <w:rPr>
          <w:rFonts w:ascii="Arial Narrow" w:hAnsi="Arial Narrow"/>
        </w:rPr>
        <w:tab/>
      </w:r>
      <w:r w:rsidRPr="00362960">
        <w:rPr>
          <w:rFonts w:ascii="Arial Narrow" w:hAnsi="Arial Narrow"/>
        </w:rPr>
        <w:tab/>
        <w:t>______________________________</w:t>
      </w:r>
    </w:p>
    <w:p w14:paraId="42880CC1" w14:textId="77777777" w:rsidR="00156C68" w:rsidRPr="00362960" w:rsidRDefault="00156C68" w:rsidP="00156C68">
      <w:pPr>
        <w:rPr>
          <w:rFonts w:ascii="Arial Narrow" w:hAnsi="Arial Narrow"/>
          <w:u w:val="single"/>
        </w:rPr>
      </w:pPr>
    </w:p>
    <w:p w14:paraId="785E143D" w14:textId="77777777" w:rsidR="00156C68" w:rsidRPr="00C11E35" w:rsidRDefault="00156C68" w:rsidP="00156C68">
      <w:pPr>
        <w:rPr>
          <w:rFonts w:ascii="Arial Narrow" w:hAnsi="Arial Narrow"/>
        </w:rPr>
      </w:pPr>
      <w:r w:rsidRPr="00362960">
        <w:rPr>
          <w:rFonts w:ascii="Arial Narrow" w:hAnsi="Arial Narrow"/>
        </w:rPr>
        <w:t>We realize that this is an intent to bid and in no way obligates this company to participate in this process.</w:t>
      </w:r>
    </w:p>
    <w:p w14:paraId="4C3B56FB" w14:textId="77777777" w:rsidR="00156C68" w:rsidRPr="00C11E35" w:rsidRDefault="00156C68" w:rsidP="00156C68">
      <w:pPr>
        <w:rPr>
          <w:rFonts w:ascii="Arial Narrow" w:hAnsi="Arial Narrow"/>
          <w:b/>
        </w:rPr>
      </w:pPr>
      <w:r w:rsidRPr="00362960">
        <w:rPr>
          <w:rFonts w:ascii="Arial Narrow" w:hAnsi="Arial Narrow"/>
          <w:b/>
        </w:rPr>
        <w:t>2.</w:t>
      </w:r>
      <w:r w:rsidRPr="00362960">
        <w:rPr>
          <w:rFonts w:ascii="Arial Narrow" w:hAnsi="Arial Narrow"/>
          <w:b/>
          <w:sz w:val="36"/>
          <w:szCs w:val="36"/>
        </w:rPr>
        <w:t>□</w:t>
      </w:r>
      <w:r w:rsidRPr="00362960">
        <w:rPr>
          <w:rFonts w:ascii="Arial Narrow" w:hAnsi="Arial Narrow"/>
          <w:b/>
        </w:rPr>
        <w:tab/>
      </w:r>
      <w:r w:rsidRPr="00362960">
        <w:rPr>
          <w:rFonts w:ascii="Arial Narrow" w:hAnsi="Arial Narrow"/>
        </w:rPr>
        <w:t>This company DOES NOT intend to participate in this RFP.</w:t>
      </w:r>
    </w:p>
    <w:p w14:paraId="1B84A78A" w14:textId="77777777" w:rsidR="00156C68" w:rsidRPr="00362960" w:rsidRDefault="00156C68" w:rsidP="00156C68">
      <w:pPr>
        <w:rPr>
          <w:rFonts w:ascii="Arial Narrow" w:hAnsi="Arial Narrow"/>
          <w:u w:val="single"/>
        </w:rPr>
      </w:pPr>
      <w:r w:rsidRPr="00362960">
        <w:rPr>
          <w:rFonts w:ascii="Arial Narrow" w:hAnsi="Arial Narrow"/>
        </w:rPr>
        <w:t>Name (Signature if faxed)</w:t>
      </w:r>
      <w:r>
        <w:rPr>
          <w:rFonts w:ascii="Arial Narrow" w:hAnsi="Arial Narrow"/>
        </w:rPr>
        <w:tab/>
      </w:r>
      <w:r>
        <w:rPr>
          <w:rFonts w:ascii="Arial Narrow" w:hAnsi="Arial Narrow"/>
        </w:rPr>
        <w:tab/>
      </w:r>
      <w:r w:rsidRPr="00362960">
        <w:rPr>
          <w:rFonts w:ascii="Arial Narrow" w:hAnsi="Arial Narrow"/>
        </w:rPr>
        <w:t>______________________________</w:t>
      </w:r>
      <w:r w:rsidRPr="00362960">
        <w:rPr>
          <w:rFonts w:ascii="Arial Narrow" w:hAnsi="Arial Narrow"/>
        </w:rPr>
        <w:tab/>
      </w:r>
    </w:p>
    <w:p w14:paraId="4B1C1021" w14:textId="77777777" w:rsidR="00156C68" w:rsidRPr="00362960" w:rsidRDefault="00156C68" w:rsidP="00156C68">
      <w:pPr>
        <w:rPr>
          <w:rFonts w:ascii="Arial Narrow" w:hAnsi="Arial Narrow"/>
        </w:rPr>
      </w:pPr>
      <w:r w:rsidRPr="00362960">
        <w:rPr>
          <w:rFonts w:ascii="Arial Narrow" w:hAnsi="Arial Narrow"/>
        </w:rPr>
        <w:t>Title of Person signing</w:t>
      </w:r>
      <w:r w:rsidRPr="00362960">
        <w:rPr>
          <w:rFonts w:ascii="Arial Narrow" w:hAnsi="Arial Narrow"/>
        </w:rPr>
        <w:tab/>
      </w:r>
      <w:r>
        <w:rPr>
          <w:rFonts w:ascii="Arial Narrow" w:hAnsi="Arial Narrow"/>
        </w:rPr>
        <w:tab/>
      </w:r>
      <w:r w:rsidRPr="00362960">
        <w:rPr>
          <w:rFonts w:ascii="Arial Narrow" w:hAnsi="Arial Narrow"/>
        </w:rPr>
        <w:t>______________________________</w:t>
      </w:r>
    </w:p>
    <w:p w14:paraId="0EA3A845" w14:textId="77777777" w:rsidR="00156C68" w:rsidRPr="00362960" w:rsidRDefault="00156C68" w:rsidP="00156C68">
      <w:pPr>
        <w:rPr>
          <w:rFonts w:ascii="Arial Narrow" w:hAnsi="Arial Narrow"/>
          <w:u w:val="single"/>
        </w:rPr>
      </w:pPr>
      <w:r w:rsidRPr="00362960">
        <w:rPr>
          <w:rFonts w:ascii="Arial Narrow" w:hAnsi="Arial Narrow"/>
        </w:rPr>
        <w:t>Date</w:t>
      </w:r>
      <w:r w:rsidRPr="00362960">
        <w:rPr>
          <w:rFonts w:ascii="Arial Narrow" w:hAnsi="Arial Narrow"/>
        </w:rPr>
        <w:tab/>
      </w:r>
      <w:r w:rsidRPr="00362960">
        <w:rPr>
          <w:rFonts w:ascii="Arial Narrow" w:hAnsi="Arial Narrow"/>
        </w:rPr>
        <w:tab/>
      </w:r>
      <w:r w:rsidRPr="00362960">
        <w:rPr>
          <w:rFonts w:ascii="Arial Narrow" w:hAnsi="Arial Narrow"/>
        </w:rPr>
        <w:tab/>
      </w:r>
      <w:r w:rsidRPr="00362960">
        <w:rPr>
          <w:rFonts w:ascii="Arial Narrow" w:hAnsi="Arial Narrow"/>
        </w:rPr>
        <w:tab/>
        <w:t>______________________________</w:t>
      </w:r>
    </w:p>
    <w:p w14:paraId="377B1038" w14:textId="77777777" w:rsidR="00156C68" w:rsidRPr="00362960" w:rsidRDefault="00156C68" w:rsidP="00156C68">
      <w:pPr>
        <w:rPr>
          <w:rFonts w:ascii="Arial Narrow" w:hAnsi="Arial Narrow"/>
        </w:rPr>
      </w:pPr>
      <w:r w:rsidRPr="00362960">
        <w:rPr>
          <w:rFonts w:ascii="Arial Narrow" w:hAnsi="Arial Narrow"/>
        </w:rPr>
        <w:t>Please fax or email this form at your earliest convenience to the attention of:</w:t>
      </w:r>
    </w:p>
    <w:p w14:paraId="072A142E" w14:textId="77777777" w:rsidR="00156C68" w:rsidRPr="00362960" w:rsidRDefault="00156C68" w:rsidP="00156C68">
      <w:pPr>
        <w:rPr>
          <w:rFonts w:ascii="Arial Narrow" w:hAnsi="Arial Narrow"/>
        </w:rPr>
      </w:pPr>
      <w:r w:rsidRPr="00362960">
        <w:rPr>
          <w:rFonts w:ascii="Arial Narrow" w:hAnsi="Arial Narrow"/>
        </w:rPr>
        <w:t>Name</w:t>
      </w:r>
      <w:r w:rsidRPr="00362960">
        <w:rPr>
          <w:rFonts w:ascii="Arial Narrow" w:hAnsi="Arial Narrow"/>
        </w:rPr>
        <w:tab/>
        <w:t>(YOU)</w:t>
      </w:r>
      <w:r>
        <w:rPr>
          <w:rFonts w:ascii="Arial Narrow" w:hAnsi="Arial Narrow"/>
        </w:rPr>
        <w:tab/>
      </w:r>
      <w:r>
        <w:rPr>
          <w:rFonts w:ascii="Arial Narrow" w:hAnsi="Arial Narrow"/>
        </w:rPr>
        <w:tab/>
      </w:r>
      <w:r>
        <w:rPr>
          <w:rFonts w:ascii="Arial Narrow" w:hAnsi="Arial Narrow"/>
        </w:rPr>
        <w:tab/>
      </w:r>
      <w:r w:rsidRPr="00362960">
        <w:rPr>
          <w:rFonts w:ascii="Arial Narrow" w:hAnsi="Arial Narrow"/>
        </w:rPr>
        <w:t xml:space="preserve"> ______________________________</w:t>
      </w:r>
    </w:p>
    <w:p w14:paraId="7454E866" w14:textId="77777777" w:rsidR="00156C68" w:rsidRPr="00362960" w:rsidRDefault="00156C68" w:rsidP="00156C68">
      <w:pPr>
        <w:rPr>
          <w:rFonts w:ascii="Arial Narrow" w:hAnsi="Arial Narrow"/>
        </w:rPr>
      </w:pPr>
      <w:r w:rsidRPr="00362960">
        <w:rPr>
          <w:rFonts w:ascii="Arial Narrow" w:hAnsi="Arial Narrow"/>
        </w:rPr>
        <w:t xml:space="preserve">Fax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362960">
        <w:rPr>
          <w:rFonts w:ascii="Arial Narrow" w:hAnsi="Arial Narrow"/>
        </w:rPr>
        <w:t>______________________________</w:t>
      </w:r>
      <w:r w:rsidRPr="00362960">
        <w:rPr>
          <w:rFonts w:ascii="Arial Narrow" w:hAnsi="Arial Narrow"/>
        </w:rPr>
        <w:tab/>
      </w:r>
    </w:p>
    <w:p w14:paraId="78647A07" w14:textId="77777777" w:rsidR="00156C68" w:rsidRPr="00362960" w:rsidRDefault="00156C68" w:rsidP="00156C68">
      <w:pPr>
        <w:rPr>
          <w:rFonts w:ascii="Arial Narrow" w:hAnsi="Arial Narrow"/>
        </w:rPr>
      </w:pPr>
      <w:r w:rsidRPr="00362960">
        <w:rPr>
          <w:rFonts w:ascii="Arial Narrow" w:hAnsi="Arial Narrow"/>
        </w:rPr>
        <w:t xml:space="preserve">Email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362960">
        <w:rPr>
          <w:rFonts w:ascii="Arial Narrow" w:hAnsi="Arial Narrow"/>
        </w:rPr>
        <w:t>______________________________</w:t>
      </w:r>
      <w:r w:rsidRPr="00362960">
        <w:rPr>
          <w:rFonts w:ascii="Arial Narrow" w:hAnsi="Arial Narrow"/>
        </w:rPr>
        <w:tab/>
        <w:t xml:space="preserve"> </w:t>
      </w:r>
    </w:p>
    <w:p w14:paraId="0AF425B9" w14:textId="77777777" w:rsidR="00156C68" w:rsidRDefault="00156C68" w:rsidP="00A158EF">
      <w:pPr>
        <w:rPr>
          <w:rFonts w:ascii="Arial Narrow" w:hAnsi="Arial Narrow"/>
          <w:iCs/>
          <w:color w:val="000000"/>
        </w:rPr>
      </w:pPr>
    </w:p>
    <w:p w14:paraId="6C171D4C" w14:textId="77777777" w:rsidR="00156C68" w:rsidRDefault="00156C68" w:rsidP="00A158EF">
      <w:pPr>
        <w:rPr>
          <w:rFonts w:ascii="Arial Narrow" w:hAnsi="Arial Narrow"/>
          <w:iCs/>
          <w:color w:val="000000"/>
        </w:rPr>
      </w:pPr>
    </w:p>
    <w:p w14:paraId="207459E7" w14:textId="77777777" w:rsidR="00156C68" w:rsidRDefault="00156C68" w:rsidP="00A158EF">
      <w:pPr>
        <w:rPr>
          <w:rFonts w:ascii="Arial Narrow" w:hAnsi="Arial Narrow"/>
          <w:iCs/>
          <w:color w:val="000000"/>
        </w:rPr>
      </w:pPr>
    </w:p>
    <w:p w14:paraId="4AC2D275" w14:textId="77777777" w:rsidR="00156C68" w:rsidRDefault="00156C68" w:rsidP="00A158EF">
      <w:pPr>
        <w:rPr>
          <w:rFonts w:ascii="Arial Narrow" w:hAnsi="Arial Narrow"/>
          <w:iCs/>
          <w:color w:val="000000"/>
        </w:rPr>
      </w:pPr>
    </w:p>
    <w:p w14:paraId="2C65EC84" w14:textId="77777777" w:rsidR="00156C68" w:rsidRDefault="00156C68" w:rsidP="00A158EF">
      <w:pPr>
        <w:rPr>
          <w:rFonts w:ascii="Arial Narrow" w:hAnsi="Arial Narrow"/>
          <w:iCs/>
          <w:color w:val="000000"/>
        </w:rPr>
      </w:pPr>
    </w:p>
    <w:p w14:paraId="796551FF" w14:textId="77777777" w:rsidR="00156C68" w:rsidRDefault="00156C68" w:rsidP="00A158EF">
      <w:pPr>
        <w:rPr>
          <w:rFonts w:ascii="Arial Narrow" w:hAnsi="Arial Narrow"/>
          <w:iCs/>
          <w:color w:val="000000"/>
        </w:rPr>
      </w:pPr>
    </w:p>
    <w:p w14:paraId="778897DC" w14:textId="77777777" w:rsidR="006D68A4" w:rsidRPr="004A588C" w:rsidRDefault="006D68A4" w:rsidP="006D68A4">
      <w:pPr>
        <w:pStyle w:val="Heading1"/>
        <w:spacing w:before="0" w:after="0"/>
        <w:contextualSpacing/>
        <w:jc w:val="left"/>
        <w:rPr>
          <w:szCs w:val="22"/>
        </w:rPr>
        <w:sectPr w:rsidR="006D68A4" w:rsidRPr="004A588C" w:rsidSect="00D47296">
          <w:footerReference w:type="default" r:id="rId18"/>
          <w:footerReference w:type="first" r:id="rId19"/>
          <w:pgSz w:w="11907" w:h="16839" w:code="9"/>
          <w:pgMar w:top="576" w:right="1800" w:bottom="1440" w:left="1800" w:header="720" w:footer="720" w:gutter="0"/>
          <w:pgNumType w:start="1"/>
          <w:cols w:space="720"/>
          <w:titlePg/>
          <w:docGrid w:linePitch="360"/>
        </w:sectPr>
      </w:pPr>
      <w:bookmarkStart w:id="219" w:name="_Toc6838330"/>
      <w:bookmarkStart w:id="220" w:name="_Hlk161839457"/>
    </w:p>
    <w:bookmarkEnd w:id="219"/>
    <w:bookmarkEnd w:id="220"/>
    <w:p w14:paraId="1C1F85C8" w14:textId="2B831872" w:rsidR="00791AAD" w:rsidRPr="00D76349" w:rsidRDefault="00C11E35" w:rsidP="00791AAD">
      <w:pPr>
        <w:pStyle w:val="Heading1"/>
        <w:spacing w:before="0" w:after="0"/>
        <w:contextualSpacing/>
        <w:jc w:val="left"/>
        <w:rPr>
          <w:rFonts w:ascii="Arial Narrow" w:hAnsi="Arial Narrow"/>
          <w:szCs w:val="22"/>
        </w:rPr>
      </w:pPr>
      <w:r>
        <w:rPr>
          <w:rFonts w:ascii="Arial Narrow" w:hAnsi="Arial Narrow"/>
          <w:szCs w:val="22"/>
        </w:rPr>
        <w:lastRenderedPageBreak/>
        <w:t>A</w:t>
      </w:r>
      <w:r w:rsidR="00791AAD" w:rsidRPr="00D76349">
        <w:rPr>
          <w:rFonts w:ascii="Arial Narrow" w:hAnsi="Arial Narrow"/>
          <w:szCs w:val="22"/>
        </w:rPr>
        <w:t>nnex A:</w:t>
      </w:r>
      <w:bookmarkStart w:id="221" w:name="_Toc6838331"/>
      <w:r w:rsidR="00791AAD" w:rsidRPr="00D76349">
        <w:rPr>
          <w:rFonts w:ascii="Arial Narrow" w:hAnsi="Arial Narrow"/>
          <w:szCs w:val="22"/>
        </w:rPr>
        <w:t xml:space="preserve"> </w:t>
      </w:r>
      <w:bookmarkEnd w:id="221"/>
      <w:r w:rsidR="00536E1B">
        <w:rPr>
          <w:rFonts w:ascii="Arial Narrow" w:hAnsi="Arial Narrow"/>
          <w:szCs w:val="22"/>
        </w:rPr>
        <w:t>Scope of work</w:t>
      </w:r>
    </w:p>
    <w:p w14:paraId="005C0DC5" w14:textId="440EAAE8" w:rsidR="00791AAD" w:rsidRPr="00D76349" w:rsidRDefault="00791AAD" w:rsidP="00791AAD">
      <w:pPr>
        <w:pStyle w:val="Heading1"/>
        <w:spacing w:before="0" w:after="0"/>
        <w:contextualSpacing/>
        <w:jc w:val="left"/>
        <w:rPr>
          <w:rFonts w:ascii="Arial Narrow" w:hAnsi="Arial Narrow"/>
          <w:szCs w:val="22"/>
        </w:rPr>
      </w:pPr>
      <w:r w:rsidRPr="00D76349">
        <w:rPr>
          <w:rFonts w:ascii="Arial Narrow" w:hAnsi="Arial Narrow"/>
          <w:szCs w:val="22"/>
        </w:rPr>
        <w:t>RFP # PL/2024/0</w:t>
      </w:r>
      <w:r w:rsidR="00D76349">
        <w:rPr>
          <w:rFonts w:ascii="Arial Narrow" w:hAnsi="Arial Narrow"/>
          <w:szCs w:val="22"/>
        </w:rPr>
        <w:t>3</w:t>
      </w:r>
    </w:p>
    <w:p w14:paraId="6688F650" w14:textId="77777777" w:rsidR="00791AAD" w:rsidRPr="008D79E8" w:rsidRDefault="00791AAD" w:rsidP="00791AAD">
      <w:pPr>
        <w:pStyle w:val="Heading3"/>
        <w:keepLines w:val="0"/>
        <w:shd w:val="clear" w:color="auto" w:fill="BFBFBF" w:themeFill="background1" w:themeFillShade="BF"/>
        <w:tabs>
          <w:tab w:val="num" w:pos="360"/>
        </w:tabs>
        <w:spacing w:before="0" w:line="240" w:lineRule="auto"/>
        <w:ind w:left="360" w:hanging="540"/>
        <w:contextualSpacing/>
        <w:rPr>
          <w:rFonts w:ascii="Arial Narrow" w:eastAsia="Lato Medium" w:hAnsi="Arial Narrow"/>
        </w:rPr>
      </w:pPr>
      <w:r w:rsidRPr="008D79E8">
        <w:rPr>
          <w:rFonts w:ascii="Arial Narrow" w:eastAsia="Lato Medium" w:hAnsi="Arial Narrow"/>
        </w:rPr>
        <w:t>Opis usług</w:t>
      </w:r>
    </w:p>
    <w:p w14:paraId="399593FB" w14:textId="77777777" w:rsidR="008D79E8" w:rsidRPr="008D79E8" w:rsidRDefault="008D79E8" w:rsidP="008D79E8">
      <w:pPr>
        <w:spacing w:after="0" w:line="240" w:lineRule="auto"/>
        <w:ind w:left="360" w:firstLine="720"/>
        <w:textAlignment w:val="baseline"/>
        <w:rPr>
          <w:rFonts w:ascii="Arial Narrow" w:hAnsi="Arial Narrow" w:cs="Segoe UI"/>
          <w:sz w:val="18"/>
          <w:szCs w:val="18"/>
        </w:rPr>
      </w:pPr>
      <w:r w:rsidRPr="008D79E8">
        <w:rPr>
          <w:rFonts w:ascii="Arial Narrow" w:hAnsi="Arial Narrow"/>
          <w:color w:val="000000"/>
        </w:rPr>
        <w:t>IRC Poland was established in March 2022 following the start of the full-scale invasion of Ukraine and escalation of hostilities between Ukraine and the Russian Federation. In the first year of IRC’s operations in Poland, significant investments were made in providing emergency support to refugees from Ukraine including cash and livelihoods support, protection services (Child Protection, Women’s Protection and Empowerment and Protection Rule of Law), and support for inclusion of refugee children into the local educational system. During this period IRC focused on operational start-up and service delivery, while also working to build its reputation for technical and thought leadership particularly on issues related to protection and the rights of refugees from Ukraine. </w:t>
      </w:r>
    </w:p>
    <w:p w14:paraId="3A5AE883" w14:textId="77777777" w:rsidR="008D79E8" w:rsidRPr="008D79E8" w:rsidRDefault="008D79E8" w:rsidP="008D79E8">
      <w:pPr>
        <w:spacing w:after="0" w:line="240" w:lineRule="auto"/>
        <w:ind w:left="360" w:firstLine="720"/>
        <w:textAlignment w:val="baseline"/>
        <w:rPr>
          <w:rFonts w:ascii="Arial Narrow" w:hAnsi="Arial Narrow" w:cs="Segoe UI"/>
          <w:sz w:val="18"/>
          <w:szCs w:val="18"/>
        </w:rPr>
      </w:pPr>
      <w:r w:rsidRPr="008D79E8">
        <w:rPr>
          <w:rFonts w:ascii="Arial Narrow" w:hAnsi="Arial Narrow"/>
          <w:color w:val="000000"/>
        </w:rPr>
        <w:t> </w:t>
      </w:r>
    </w:p>
    <w:p w14:paraId="4C96CBBF" w14:textId="77777777" w:rsidR="008D79E8" w:rsidRPr="008D79E8" w:rsidRDefault="008D79E8" w:rsidP="008D79E8">
      <w:pPr>
        <w:spacing w:after="0" w:line="240" w:lineRule="auto"/>
        <w:ind w:left="360"/>
        <w:textAlignment w:val="baseline"/>
        <w:rPr>
          <w:rFonts w:ascii="Arial Narrow" w:hAnsi="Arial Narrow" w:cs="Segoe UI"/>
          <w:sz w:val="18"/>
          <w:szCs w:val="18"/>
        </w:rPr>
      </w:pPr>
      <w:r w:rsidRPr="008D79E8">
        <w:rPr>
          <w:rFonts w:ascii="Arial Narrow" w:hAnsi="Arial Narrow"/>
          <w:color w:val="000000"/>
        </w:rPr>
        <w:t>From mid 2023 IRC Poland, amidst changing institutional funding landscape and shrinking UN footprint, started consolidating technical and business development in-house expertise. While these efforts have helped to build IRC’s internal understanding, there’s been a prevailing knowledge gap, impeding deepening the contextualization and maximization of IRC Poland’s unique resources (e.g. the manpower). </w:t>
      </w:r>
    </w:p>
    <w:p w14:paraId="50133647" w14:textId="77777777" w:rsidR="008D79E8" w:rsidRPr="008D79E8" w:rsidRDefault="008D79E8" w:rsidP="008D79E8">
      <w:pPr>
        <w:spacing w:after="0" w:line="240" w:lineRule="auto"/>
        <w:ind w:left="360"/>
        <w:textAlignment w:val="baseline"/>
        <w:rPr>
          <w:rFonts w:ascii="Arial Narrow" w:hAnsi="Arial Narrow" w:cs="Segoe UI"/>
          <w:sz w:val="18"/>
          <w:szCs w:val="18"/>
        </w:rPr>
      </w:pPr>
      <w:r w:rsidRPr="008D79E8">
        <w:rPr>
          <w:rFonts w:ascii="Arial Narrow" w:hAnsi="Arial Narrow"/>
        </w:rPr>
        <w:t> </w:t>
      </w:r>
    </w:p>
    <w:p w14:paraId="0C161E1C" w14:textId="77777777" w:rsidR="008D79E8" w:rsidRPr="008D79E8" w:rsidRDefault="008D79E8" w:rsidP="008D79E8">
      <w:pPr>
        <w:spacing w:after="0" w:line="240" w:lineRule="auto"/>
        <w:ind w:left="360"/>
        <w:textAlignment w:val="baseline"/>
        <w:rPr>
          <w:rFonts w:ascii="Arial Narrow" w:hAnsi="Arial Narrow" w:cs="Segoe UI"/>
          <w:sz w:val="18"/>
          <w:szCs w:val="18"/>
        </w:rPr>
      </w:pPr>
      <w:r w:rsidRPr="008D79E8">
        <w:rPr>
          <w:rFonts w:ascii="Arial Narrow" w:hAnsi="Arial Narrow"/>
        </w:rPr>
        <w:t>Against this background, IRC Poland is commissioning the consultancy to adapt its business strategy, bringing maximum diversification, building on the unique positioning of IRC Poland vis a vis key identified macrotrends:  </w:t>
      </w:r>
    </w:p>
    <w:p w14:paraId="478DC341" w14:textId="77777777" w:rsidR="008D79E8" w:rsidRPr="008D79E8" w:rsidRDefault="008D79E8" w:rsidP="008D79E8">
      <w:pPr>
        <w:numPr>
          <w:ilvl w:val="0"/>
          <w:numId w:val="43"/>
        </w:numPr>
        <w:tabs>
          <w:tab w:val="clear" w:pos="720"/>
          <w:tab w:val="num" w:pos="1080"/>
        </w:tabs>
        <w:spacing w:after="0" w:line="240" w:lineRule="auto"/>
        <w:ind w:left="1440" w:firstLine="0"/>
        <w:jc w:val="left"/>
        <w:textAlignment w:val="baseline"/>
        <w:rPr>
          <w:rFonts w:ascii="Arial Narrow" w:hAnsi="Arial Narrow"/>
          <w:sz w:val="24"/>
          <w:szCs w:val="24"/>
        </w:rPr>
      </w:pPr>
      <w:r w:rsidRPr="008D79E8">
        <w:rPr>
          <w:rFonts w:ascii="Arial Narrow" w:hAnsi="Arial Narrow"/>
          <w:sz w:val="24"/>
          <w:szCs w:val="24"/>
          <w:lang w:val="en-GB"/>
        </w:rPr>
        <w:t>The EU enrolment process with Ukraine, Moldova, Georgia.</w:t>
      </w:r>
      <w:r w:rsidRPr="008D79E8">
        <w:rPr>
          <w:rFonts w:ascii="Arial Narrow" w:hAnsi="Arial Narrow"/>
          <w:sz w:val="24"/>
          <w:szCs w:val="24"/>
        </w:rPr>
        <w:t> </w:t>
      </w:r>
    </w:p>
    <w:p w14:paraId="24887F77" w14:textId="77777777" w:rsidR="008D79E8" w:rsidRPr="008D79E8" w:rsidRDefault="008D79E8" w:rsidP="008D79E8">
      <w:pPr>
        <w:numPr>
          <w:ilvl w:val="0"/>
          <w:numId w:val="43"/>
        </w:numPr>
        <w:tabs>
          <w:tab w:val="clear" w:pos="720"/>
          <w:tab w:val="num" w:pos="1080"/>
        </w:tabs>
        <w:spacing w:after="0" w:line="240" w:lineRule="auto"/>
        <w:ind w:left="1440" w:firstLine="0"/>
        <w:jc w:val="left"/>
        <w:textAlignment w:val="baseline"/>
        <w:rPr>
          <w:rFonts w:ascii="Arial Narrow" w:hAnsi="Arial Narrow"/>
          <w:sz w:val="24"/>
          <w:szCs w:val="24"/>
        </w:rPr>
      </w:pPr>
      <w:r w:rsidRPr="008D79E8">
        <w:rPr>
          <w:rFonts w:ascii="Arial Narrow" w:hAnsi="Arial Narrow"/>
          <w:sz w:val="24"/>
          <w:szCs w:val="24"/>
          <w:lang w:val="en-GB"/>
        </w:rPr>
        <w:t>Ukraine reconstruction process, local and central level and inter-related dynamics of it with the Polish regions and establishment of architecture of support for Ukraine reconstruction.</w:t>
      </w:r>
      <w:r w:rsidRPr="008D79E8">
        <w:rPr>
          <w:rFonts w:ascii="Arial Narrow" w:hAnsi="Arial Narrow"/>
          <w:sz w:val="24"/>
          <w:szCs w:val="24"/>
        </w:rPr>
        <w:t> </w:t>
      </w:r>
    </w:p>
    <w:p w14:paraId="238EAC75" w14:textId="77777777" w:rsidR="008D79E8" w:rsidRPr="008D79E8" w:rsidRDefault="008D79E8" w:rsidP="008D79E8">
      <w:pPr>
        <w:numPr>
          <w:ilvl w:val="0"/>
          <w:numId w:val="43"/>
        </w:numPr>
        <w:tabs>
          <w:tab w:val="clear" w:pos="720"/>
          <w:tab w:val="num" w:pos="1080"/>
        </w:tabs>
        <w:spacing w:after="0" w:line="240" w:lineRule="auto"/>
        <w:ind w:left="1440" w:firstLine="0"/>
        <w:jc w:val="left"/>
        <w:textAlignment w:val="baseline"/>
        <w:rPr>
          <w:rFonts w:ascii="Arial Narrow" w:hAnsi="Arial Narrow"/>
          <w:sz w:val="24"/>
          <w:szCs w:val="24"/>
        </w:rPr>
      </w:pPr>
      <w:r w:rsidRPr="008D79E8">
        <w:rPr>
          <w:rFonts w:ascii="Arial Narrow" w:hAnsi="Arial Narrow"/>
          <w:sz w:val="24"/>
          <w:szCs w:val="24"/>
          <w:lang w:val="en-GB"/>
        </w:rPr>
        <w:t>Continuation of societies’ democratization. </w:t>
      </w:r>
      <w:r w:rsidRPr="008D79E8">
        <w:rPr>
          <w:rFonts w:ascii="Arial Narrow" w:hAnsi="Arial Narrow"/>
          <w:sz w:val="24"/>
          <w:szCs w:val="24"/>
        </w:rPr>
        <w:t> </w:t>
      </w:r>
    </w:p>
    <w:p w14:paraId="337ACF22" w14:textId="77777777" w:rsidR="008D79E8" w:rsidRPr="008D79E8" w:rsidRDefault="008D79E8" w:rsidP="008D79E8">
      <w:pPr>
        <w:numPr>
          <w:ilvl w:val="0"/>
          <w:numId w:val="43"/>
        </w:numPr>
        <w:tabs>
          <w:tab w:val="clear" w:pos="720"/>
          <w:tab w:val="num" w:pos="1080"/>
        </w:tabs>
        <w:spacing w:after="0" w:line="240" w:lineRule="auto"/>
        <w:ind w:left="1440" w:firstLine="0"/>
        <w:jc w:val="left"/>
        <w:textAlignment w:val="baseline"/>
        <w:rPr>
          <w:rFonts w:ascii="Arial Narrow" w:hAnsi="Arial Narrow"/>
          <w:sz w:val="24"/>
          <w:szCs w:val="24"/>
        </w:rPr>
      </w:pPr>
      <w:r w:rsidRPr="008D79E8">
        <w:rPr>
          <w:rFonts w:ascii="Arial Narrow" w:hAnsi="Arial Narrow"/>
          <w:sz w:val="24"/>
          <w:szCs w:val="24"/>
          <w:lang w:val="en-GB"/>
        </w:rPr>
        <w:t>Overall paradigm shifts of large magnitude (e.g., attitudes towards partnerships, localization, decentralization).</w:t>
      </w:r>
      <w:r w:rsidRPr="008D79E8">
        <w:rPr>
          <w:rFonts w:ascii="Arial Narrow" w:hAnsi="Arial Narrow"/>
          <w:sz w:val="24"/>
          <w:szCs w:val="24"/>
        </w:rPr>
        <w:t> </w:t>
      </w:r>
    </w:p>
    <w:p w14:paraId="096921E6" w14:textId="77777777" w:rsidR="008D79E8" w:rsidRPr="008D79E8" w:rsidRDefault="008D79E8" w:rsidP="008D79E8">
      <w:pPr>
        <w:numPr>
          <w:ilvl w:val="0"/>
          <w:numId w:val="43"/>
        </w:numPr>
        <w:tabs>
          <w:tab w:val="clear" w:pos="720"/>
          <w:tab w:val="num" w:pos="1080"/>
        </w:tabs>
        <w:spacing w:after="0" w:line="240" w:lineRule="auto"/>
        <w:ind w:left="1440" w:firstLine="0"/>
        <w:jc w:val="left"/>
        <w:textAlignment w:val="baseline"/>
        <w:rPr>
          <w:rFonts w:ascii="Arial Narrow" w:hAnsi="Arial Narrow"/>
          <w:sz w:val="24"/>
          <w:szCs w:val="24"/>
        </w:rPr>
      </w:pPr>
      <w:r w:rsidRPr="008D79E8">
        <w:rPr>
          <w:rFonts w:ascii="Arial Narrow" w:hAnsi="Arial Narrow"/>
          <w:sz w:val="24"/>
          <w:szCs w:val="24"/>
          <w:lang w:val="en-GB"/>
        </w:rPr>
        <w:t>More diverse array of businesses exploration in the EU single market economy (economy +).</w:t>
      </w:r>
      <w:r w:rsidRPr="008D79E8">
        <w:rPr>
          <w:rFonts w:ascii="Arial Narrow" w:hAnsi="Arial Narrow"/>
          <w:sz w:val="24"/>
          <w:szCs w:val="24"/>
        </w:rPr>
        <w:t> </w:t>
      </w:r>
    </w:p>
    <w:p w14:paraId="2146202A" w14:textId="77777777" w:rsidR="008D79E8" w:rsidRPr="008D79E8" w:rsidRDefault="008D79E8" w:rsidP="008D79E8">
      <w:pPr>
        <w:spacing w:after="0" w:line="240" w:lineRule="auto"/>
        <w:ind w:left="360"/>
        <w:textAlignment w:val="baseline"/>
        <w:rPr>
          <w:rFonts w:ascii="Arial Narrow" w:hAnsi="Arial Narrow" w:cs="Segoe UI"/>
          <w:sz w:val="18"/>
          <w:szCs w:val="18"/>
        </w:rPr>
      </w:pPr>
      <w:r w:rsidRPr="008D79E8">
        <w:rPr>
          <w:rFonts w:ascii="Arial Narrow" w:hAnsi="Arial Narrow"/>
        </w:rPr>
        <w:t> </w:t>
      </w:r>
    </w:p>
    <w:p w14:paraId="1A4CBA29" w14:textId="77777777" w:rsidR="008D79E8" w:rsidRPr="008D79E8" w:rsidRDefault="008D79E8" w:rsidP="008D79E8">
      <w:pPr>
        <w:spacing w:after="0" w:line="240" w:lineRule="auto"/>
        <w:ind w:left="360"/>
        <w:textAlignment w:val="baseline"/>
        <w:rPr>
          <w:rFonts w:ascii="Arial Narrow" w:hAnsi="Arial Narrow" w:cs="Segoe UI"/>
          <w:sz w:val="18"/>
          <w:szCs w:val="18"/>
        </w:rPr>
      </w:pPr>
      <w:r w:rsidRPr="008D79E8">
        <w:rPr>
          <w:rFonts w:ascii="Arial Narrow" w:hAnsi="Arial Narrow"/>
          <w:u w:val="single"/>
        </w:rPr>
        <w:t>IRC Theory of Change</w:t>
      </w:r>
      <w:r w:rsidRPr="008D79E8">
        <w:rPr>
          <w:rFonts w:ascii="Arial Narrow" w:hAnsi="Arial Narrow"/>
        </w:rPr>
        <w:t> </w:t>
      </w:r>
    </w:p>
    <w:p w14:paraId="0C8E74A4" w14:textId="77777777" w:rsidR="008D79E8" w:rsidRPr="008D79E8" w:rsidRDefault="008D79E8" w:rsidP="008D79E8">
      <w:pPr>
        <w:spacing w:after="0" w:line="240" w:lineRule="auto"/>
        <w:ind w:left="360"/>
        <w:textAlignment w:val="baseline"/>
        <w:rPr>
          <w:rFonts w:ascii="Arial Narrow" w:hAnsi="Arial Narrow" w:cs="Segoe UI"/>
          <w:sz w:val="18"/>
          <w:szCs w:val="18"/>
        </w:rPr>
      </w:pPr>
      <w:r w:rsidRPr="008D79E8">
        <w:rPr>
          <w:rFonts w:ascii="Arial Narrow" w:hAnsi="Arial Narrow"/>
        </w:rPr>
        <w:t>IF humanitarian actors can provide advisory services rooted in client-centered, localized expertise to investors financing projects in fragile/conflict settings THEN the humanitarian impact of investments on crisis-affected populations will increase AND risks to investments will decrease, therefore incentivizing further such investments. </w:t>
      </w:r>
    </w:p>
    <w:p w14:paraId="0E2BE960" w14:textId="12F59A23" w:rsidR="008D79E8" w:rsidRDefault="008D79E8" w:rsidP="00536E1B">
      <w:pPr>
        <w:spacing w:after="0" w:line="240" w:lineRule="auto"/>
        <w:ind w:left="360"/>
        <w:textAlignment w:val="baseline"/>
        <w:rPr>
          <w:rFonts w:ascii="Arial Narrow" w:hAnsi="Arial Narrow"/>
          <w:color w:val="000000"/>
        </w:rPr>
      </w:pPr>
      <w:r w:rsidRPr="008D79E8">
        <w:rPr>
          <w:rFonts w:ascii="Arial Narrow" w:hAnsi="Arial Narrow"/>
        </w:rPr>
        <w:t> </w:t>
      </w:r>
    </w:p>
    <w:p w14:paraId="11BDDF7D" w14:textId="2A78E30E" w:rsidR="008D79E8" w:rsidRPr="008D79E8" w:rsidRDefault="008D79E8" w:rsidP="008D79E8">
      <w:pPr>
        <w:spacing w:after="0" w:line="240" w:lineRule="auto"/>
        <w:jc w:val="left"/>
        <w:textAlignment w:val="baseline"/>
        <w:rPr>
          <w:rFonts w:ascii="Arial Narrow" w:hAnsi="Arial Narrow"/>
        </w:rPr>
      </w:pPr>
      <w:r w:rsidRPr="008D79E8">
        <w:rPr>
          <w:rFonts w:ascii="Arial Narrow" w:hAnsi="Arial Narrow"/>
          <w:color w:val="000000"/>
        </w:rPr>
        <w:t>Key deliverables and methodologies: </w:t>
      </w:r>
    </w:p>
    <w:p w14:paraId="3C33733C" w14:textId="77777777" w:rsidR="008D79E8" w:rsidRPr="008D79E8" w:rsidRDefault="008D79E8" w:rsidP="008D79E8">
      <w:pPr>
        <w:spacing w:after="0" w:line="240" w:lineRule="auto"/>
        <w:ind w:left="360"/>
        <w:jc w:val="left"/>
        <w:textAlignment w:val="baseline"/>
        <w:rPr>
          <w:rFonts w:ascii="Arial Narrow" w:hAnsi="Arial Narrow" w:cs="Segoe UI"/>
          <w:sz w:val="18"/>
          <w:szCs w:val="18"/>
        </w:rPr>
      </w:pPr>
      <w:r w:rsidRPr="008D79E8">
        <w:rPr>
          <w:rFonts w:ascii="Arial Narrow" w:hAnsi="Arial Narrow"/>
          <w:color w:val="000000"/>
        </w:rPr>
        <w:t>  </w:t>
      </w:r>
    </w:p>
    <w:p w14:paraId="1CD8A0D0" w14:textId="742E463B" w:rsidR="008D79E8" w:rsidRPr="008D79E8" w:rsidRDefault="008D79E8" w:rsidP="008D79E8">
      <w:pPr>
        <w:pStyle w:val="ListParagraph"/>
        <w:numPr>
          <w:ilvl w:val="0"/>
          <w:numId w:val="50"/>
        </w:numPr>
        <w:spacing w:after="0" w:line="240" w:lineRule="auto"/>
        <w:textAlignment w:val="baseline"/>
        <w:rPr>
          <w:rFonts w:ascii="Arial Narrow" w:hAnsi="Arial Narrow"/>
        </w:rPr>
      </w:pPr>
      <w:r w:rsidRPr="008D79E8">
        <w:rPr>
          <w:rFonts w:ascii="Arial Narrow" w:hAnsi="Arial Narrow"/>
          <w:b/>
          <w:bCs/>
          <w:i/>
          <w:iCs/>
          <w:color w:val="000000"/>
        </w:rPr>
        <w:t>Highly contextualized market assessment for IRC Poland (Poland registered, IRC Inc-affiliated entity) marketability as commercial services provider – relevance and sustainability for comprehensive services delivery, either in partnerships/Joint venture or individually, in single market economy and overall changing, non-linear early reconstruction &amp; development economy. </w:t>
      </w:r>
      <w:r w:rsidRPr="008D79E8">
        <w:rPr>
          <w:rFonts w:ascii="Arial Narrow" w:hAnsi="Arial Narrow"/>
          <w:color w:val="000000"/>
        </w:rPr>
        <w:t> </w:t>
      </w:r>
    </w:p>
    <w:p w14:paraId="3D9E0123" w14:textId="77777777" w:rsidR="008D79E8" w:rsidRPr="008D79E8" w:rsidRDefault="008D79E8" w:rsidP="008D79E8">
      <w:pPr>
        <w:spacing w:after="0" w:line="240" w:lineRule="auto"/>
        <w:ind w:left="360"/>
        <w:textAlignment w:val="baseline"/>
        <w:rPr>
          <w:rFonts w:ascii="Arial Narrow" w:hAnsi="Arial Narrow" w:cs="Segoe UI"/>
          <w:sz w:val="18"/>
          <w:szCs w:val="18"/>
        </w:rPr>
      </w:pPr>
      <w:r w:rsidRPr="008D79E8">
        <w:rPr>
          <w:rFonts w:ascii="Arial Narrow" w:hAnsi="Arial Narrow"/>
          <w:color w:val="000000"/>
        </w:rPr>
        <w:t> </w:t>
      </w:r>
    </w:p>
    <w:p w14:paraId="719E70AE" w14:textId="77777777" w:rsidR="008D79E8" w:rsidRDefault="008D79E8" w:rsidP="008D79E8">
      <w:pPr>
        <w:spacing w:after="0" w:line="240" w:lineRule="auto"/>
        <w:ind w:left="360"/>
        <w:textAlignment w:val="baseline"/>
        <w:rPr>
          <w:rFonts w:ascii="Arial Narrow" w:hAnsi="Arial Narrow"/>
          <w:color w:val="000000"/>
        </w:rPr>
      </w:pPr>
      <w:r w:rsidRPr="008D79E8">
        <w:rPr>
          <w:rFonts w:ascii="Arial Narrow" w:hAnsi="Arial Narrow"/>
          <w:color w:val="000000"/>
        </w:rPr>
        <w:t>The preliminary identified business sub-segments for IRC Poland service provision are (organized by a specific weight): </w:t>
      </w:r>
    </w:p>
    <w:p w14:paraId="666443F7" w14:textId="77777777" w:rsidR="008D79E8" w:rsidRPr="008D79E8" w:rsidRDefault="008D79E8" w:rsidP="008D79E8">
      <w:pPr>
        <w:spacing w:after="0" w:line="240" w:lineRule="auto"/>
        <w:ind w:left="360"/>
        <w:textAlignment w:val="baseline"/>
        <w:rPr>
          <w:rFonts w:ascii="Arial Narrow" w:hAnsi="Arial Narrow" w:cs="Segoe UI"/>
          <w:sz w:val="18"/>
          <w:szCs w:val="18"/>
        </w:rPr>
      </w:pPr>
    </w:p>
    <w:p w14:paraId="6655C2A9" w14:textId="77777777" w:rsidR="008D79E8" w:rsidRPr="008D79E8" w:rsidRDefault="008D79E8" w:rsidP="008D79E8">
      <w:pPr>
        <w:pStyle w:val="ListParagraph"/>
        <w:numPr>
          <w:ilvl w:val="0"/>
          <w:numId w:val="27"/>
        </w:numPr>
        <w:spacing w:after="0" w:line="240" w:lineRule="auto"/>
        <w:textAlignment w:val="baseline"/>
        <w:rPr>
          <w:rFonts w:ascii="Arial Narrow" w:hAnsi="Arial Narrow"/>
        </w:rPr>
      </w:pPr>
      <w:r w:rsidRPr="008D79E8">
        <w:rPr>
          <w:rFonts w:ascii="Arial Narrow" w:hAnsi="Arial Narrow"/>
          <w:color w:val="000000"/>
        </w:rPr>
        <w:t>On-demand technical assistance for SMEs – current market prerogative;  </w:t>
      </w:r>
    </w:p>
    <w:p w14:paraId="0319CC8D" w14:textId="77777777" w:rsidR="008D79E8" w:rsidRPr="008D79E8" w:rsidRDefault="008D79E8" w:rsidP="008D79E8">
      <w:pPr>
        <w:pStyle w:val="ListParagraph"/>
        <w:numPr>
          <w:ilvl w:val="0"/>
          <w:numId w:val="27"/>
        </w:numPr>
        <w:spacing w:after="0" w:line="240" w:lineRule="auto"/>
        <w:textAlignment w:val="baseline"/>
        <w:rPr>
          <w:rFonts w:ascii="Arial Narrow" w:hAnsi="Arial Narrow"/>
        </w:rPr>
      </w:pPr>
      <w:r w:rsidRPr="008D79E8">
        <w:rPr>
          <w:rFonts w:ascii="Arial Narrow" w:hAnsi="Arial Narrow"/>
          <w:color w:val="000000"/>
        </w:rPr>
        <w:t>Due diligence for SMEs and large companies entering the Ukraine market, as part of reconstruction macrodynamic and regulatory system change. Bringing human rights due diligence as a part of recovery agenda. </w:t>
      </w:r>
    </w:p>
    <w:p w14:paraId="0FC8FA11" w14:textId="77777777" w:rsidR="008D79E8" w:rsidRPr="008D79E8" w:rsidRDefault="008D79E8" w:rsidP="008D79E8">
      <w:pPr>
        <w:pStyle w:val="ListParagraph"/>
        <w:numPr>
          <w:ilvl w:val="0"/>
          <w:numId w:val="27"/>
        </w:numPr>
        <w:spacing w:after="0" w:line="240" w:lineRule="auto"/>
        <w:textAlignment w:val="baseline"/>
        <w:rPr>
          <w:rFonts w:ascii="Arial Narrow" w:hAnsi="Arial Narrow"/>
        </w:rPr>
      </w:pPr>
      <w:r w:rsidRPr="008D79E8">
        <w:rPr>
          <w:rFonts w:ascii="Arial Narrow" w:hAnsi="Arial Narrow"/>
          <w:color w:val="000000"/>
        </w:rPr>
        <w:lastRenderedPageBreak/>
        <w:t>SME/sole-proprietorship business services, including micro-grants and non-financial business development services – accounting, taxation, business contextualization and other value-added services;  </w:t>
      </w:r>
    </w:p>
    <w:p w14:paraId="2C2E248A" w14:textId="77777777" w:rsidR="008D79E8" w:rsidRPr="008D79E8" w:rsidRDefault="008D79E8" w:rsidP="008D79E8">
      <w:pPr>
        <w:pStyle w:val="ListParagraph"/>
        <w:numPr>
          <w:ilvl w:val="0"/>
          <w:numId w:val="27"/>
        </w:numPr>
        <w:spacing w:after="0" w:line="240" w:lineRule="auto"/>
        <w:textAlignment w:val="baseline"/>
        <w:rPr>
          <w:rFonts w:ascii="Arial Narrow" w:hAnsi="Arial Narrow"/>
        </w:rPr>
      </w:pPr>
      <w:r w:rsidRPr="008D79E8">
        <w:rPr>
          <w:rFonts w:ascii="Arial Narrow" w:hAnsi="Arial Narrow"/>
          <w:color w:val="000000"/>
        </w:rPr>
        <w:t>Temporary business relocation to Poland and beyond;  </w:t>
      </w:r>
    </w:p>
    <w:p w14:paraId="013C7BC2" w14:textId="77777777" w:rsidR="008D79E8" w:rsidRPr="008D79E8" w:rsidRDefault="008D79E8" w:rsidP="008D79E8">
      <w:pPr>
        <w:pStyle w:val="ListParagraph"/>
        <w:numPr>
          <w:ilvl w:val="0"/>
          <w:numId w:val="27"/>
        </w:numPr>
        <w:spacing w:after="0" w:line="240" w:lineRule="auto"/>
        <w:textAlignment w:val="baseline"/>
        <w:rPr>
          <w:rFonts w:ascii="Arial Narrow" w:hAnsi="Arial Narrow"/>
        </w:rPr>
      </w:pPr>
      <w:r w:rsidRPr="008D79E8">
        <w:rPr>
          <w:rFonts w:ascii="Arial Narrow" w:hAnsi="Arial Narrow"/>
          <w:color w:val="000000"/>
        </w:rPr>
        <w:t>Migration related services, governance and policy making/adjustments in a state decentralization reform;  </w:t>
      </w:r>
    </w:p>
    <w:p w14:paraId="086468BE" w14:textId="77777777" w:rsidR="008D79E8" w:rsidRPr="008D79E8" w:rsidRDefault="008D79E8" w:rsidP="008D79E8">
      <w:pPr>
        <w:pStyle w:val="ListParagraph"/>
        <w:numPr>
          <w:ilvl w:val="0"/>
          <w:numId w:val="27"/>
        </w:numPr>
        <w:spacing w:after="0" w:line="240" w:lineRule="auto"/>
        <w:textAlignment w:val="baseline"/>
        <w:rPr>
          <w:rFonts w:ascii="Arial Narrow" w:hAnsi="Arial Narrow"/>
        </w:rPr>
      </w:pPr>
      <w:r w:rsidRPr="008D79E8">
        <w:rPr>
          <w:rFonts w:ascii="Arial Narrow" w:hAnsi="Arial Narrow"/>
          <w:color w:val="000000"/>
        </w:rPr>
        <w:t>Public sector adaptation in the EU accession process implementation of the Copenhagen criteria in Ukraine, Moldova, Georgia – analytical and operational support; </w:t>
      </w:r>
    </w:p>
    <w:p w14:paraId="0F12FB66" w14:textId="77777777" w:rsidR="008D79E8" w:rsidRPr="008D79E8" w:rsidRDefault="008D79E8" w:rsidP="008D79E8">
      <w:pPr>
        <w:pStyle w:val="ListParagraph"/>
        <w:numPr>
          <w:ilvl w:val="0"/>
          <w:numId w:val="27"/>
        </w:numPr>
        <w:spacing w:after="0" w:line="240" w:lineRule="auto"/>
        <w:textAlignment w:val="baseline"/>
        <w:rPr>
          <w:rFonts w:ascii="Arial Narrow" w:hAnsi="Arial Narrow"/>
        </w:rPr>
      </w:pPr>
      <w:r w:rsidRPr="008D79E8">
        <w:rPr>
          <w:rFonts w:ascii="Arial Narrow" w:hAnsi="Arial Narrow"/>
          <w:color w:val="000000"/>
        </w:rPr>
        <w:t>Civil servants' capacitation in education modernization, potentially multiplication the Teachers Center model and good practices from IRC Poland – ODN collaboration.  </w:t>
      </w:r>
    </w:p>
    <w:p w14:paraId="0A7DC29F" w14:textId="77777777" w:rsidR="008D79E8" w:rsidRDefault="008D79E8" w:rsidP="008D79E8">
      <w:pPr>
        <w:spacing w:after="0" w:line="240" w:lineRule="auto"/>
        <w:ind w:left="360"/>
        <w:textAlignment w:val="baseline"/>
        <w:rPr>
          <w:rFonts w:ascii="Arial Narrow" w:hAnsi="Arial Narrow"/>
          <w:color w:val="000000"/>
        </w:rPr>
      </w:pPr>
    </w:p>
    <w:p w14:paraId="664323C6" w14:textId="1B46E9A3" w:rsidR="008D79E8" w:rsidRPr="008D79E8" w:rsidRDefault="008D79E8" w:rsidP="008D79E8">
      <w:pPr>
        <w:spacing w:after="0" w:line="240" w:lineRule="auto"/>
        <w:ind w:left="360"/>
        <w:textAlignment w:val="baseline"/>
        <w:rPr>
          <w:rFonts w:ascii="Arial Narrow" w:hAnsi="Arial Narrow" w:cs="Segoe UI"/>
          <w:sz w:val="18"/>
          <w:szCs w:val="18"/>
        </w:rPr>
      </w:pPr>
      <w:r w:rsidRPr="008D79E8">
        <w:rPr>
          <w:rFonts w:ascii="Arial Narrow" w:hAnsi="Arial Narrow"/>
          <w:color w:val="000000"/>
        </w:rPr>
        <w:t>The exercise would include mapping of the key stakeholders &amp; solicitors (Polish, Ukrainian, international); key competitors (Polish, Ukrainian, International); key cooperators; pricing determination; modes of collaboration and business relationships forming, e.g. with USAID/ERA; USAID DG East initiative (now closed); UNDP; UNESCO; the new Ukraine Facility for EU accession; Ukrainian locally-led companies). Through this, IRC Poland wishes to understand the drivers and nuances of the processes and the strategic and revenue generating dimensions relevant to our work. </w:t>
      </w:r>
    </w:p>
    <w:p w14:paraId="38C04F77" w14:textId="77777777" w:rsidR="008D79E8" w:rsidRPr="008D79E8" w:rsidRDefault="008D79E8" w:rsidP="008D79E8">
      <w:pPr>
        <w:spacing w:after="0" w:line="240" w:lineRule="auto"/>
        <w:ind w:left="360"/>
        <w:textAlignment w:val="baseline"/>
        <w:rPr>
          <w:rFonts w:ascii="Arial Narrow" w:hAnsi="Arial Narrow" w:cs="Segoe UI"/>
          <w:sz w:val="18"/>
          <w:szCs w:val="18"/>
        </w:rPr>
      </w:pPr>
      <w:r w:rsidRPr="008D79E8">
        <w:rPr>
          <w:rFonts w:ascii="Arial Narrow" w:hAnsi="Arial Narrow"/>
          <w:color w:val="000000"/>
        </w:rPr>
        <w:t>The overarching intention is to bring quality technical services in a non-paternalistic, quality manner. </w:t>
      </w:r>
    </w:p>
    <w:p w14:paraId="17B926AE" w14:textId="77777777" w:rsidR="008D79E8" w:rsidRDefault="008D79E8" w:rsidP="008D79E8">
      <w:pPr>
        <w:spacing w:after="0" w:line="240" w:lineRule="auto"/>
        <w:textAlignment w:val="baseline"/>
        <w:rPr>
          <w:rFonts w:ascii="Arial Narrow" w:hAnsi="Arial Narrow"/>
          <w:b/>
          <w:bCs/>
          <w:i/>
          <w:iCs/>
          <w:color w:val="000000"/>
        </w:rPr>
      </w:pPr>
    </w:p>
    <w:p w14:paraId="0DB69EAC" w14:textId="77777777" w:rsidR="008D79E8" w:rsidRDefault="008D79E8" w:rsidP="008D79E8">
      <w:pPr>
        <w:spacing w:after="0" w:line="240" w:lineRule="auto"/>
        <w:textAlignment w:val="baseline"/>
        <w:rPr>
          <w:rFonts w:ascii="Arial Narrow" w:hAnsi="Arial Narrow"/>
          <w:b/>
          <w:bCs/>
          <w:i/>
          <w:iCs/>
          <w:color w:val="000000"/>
        </w:rPr>
      </w:pPr>
    </w:p>
    <w:p w14:paraId="44B55302" w14:textId="5CF7D3D4" w:rsidR="008D79E8" w:rsidRPr="008D79E8" w:rsidRDefault="008D79E8" w:rsidP="008D79E8">
      <w:pPr>
        <w:pStyle w:val="ListParagraph"/>
        <w:numPr>
          <w:ilvl w:val="0"/>
          <w:numId w:val="50"/>
        </w:numPr>
        <w:spacing w:after="0" w:line="240" w:lineRule="auto"/>
        <w:textAlignment w:val="baseline"/>
        <w:rPr>
          <w:rFonts w:ascii="Arial Narrow" w:hAnsi="Arial Narrow"/>
          <w:b/>
          <w:bCs/>
          <w:i/>
          <w:iCs/>
          <w:color w:val="000000"/>
        </w:rPr>
      </w:pPr>
      <w:r w:rsidRPr="008D79E8">
        <w:rPr>
          <w:rFonts w:ascii="Arial Narrow" w:hAnsi="Arial Narrow"/>
          <w:b/>
          <w:bCs/>
          <w:i/>
          <w:iCs/>
          <w:color w:val="000000"/>
        </w:rPr>
        <w:t>Participatory qualitative data collection with key stakeholders in Poland, Ukraine and internationally.</w:t>
      </w:r>
      <w:r w:rsidRPr="008D79E8">
        <w:rPr>
          <w:rFonts w:ascii="Arial Narrow" w:hAnsi="Arial Narrow"/>
          <w:color w:val="000000"/>
        </w:rPr>
        <w:t> </w:t>
      </w:r>
    </w:p>
    <w:p w14:paraId="47D5A712" w14:textId="77777777" w:rsidR="008D79E8" w:rsidRPr="008D79E8" w:rsidRDefault="008D79E8" w:rsidP="008D79E8">
      <w:pPr>
        <w:spacing w:after="0" w:line="240" w:lineRule="auto"/>
        <w:textAlignment w:val="baseline"/>
        <w:rPr>
          <w:rFonts w:ascii="Arial Narrow" w:hAnsi="Arial Narrow"/>
          <w:b/>
          <w:bCs/>
          <w:i/>
          <w:iCs/>
          <w:color w:val="000000"/>
        </w:rPr>
      </w:pPr>
    </w:p>
    <w:p w14:paraId="7B3E5834" w14:textId="77777777" w:rsidR="008D79E8" w:rsidRPr="008D79E8" w:rsidRDefault="008D79E8" w:rsidP="008D79E8">
      <w:pPr>
        <w:spacing w:after="0" w:line="240" w:lineRule="auto"/>
        <w:ind w:left="360"/>
        <w:textAlignment w:val="baseline"/>
        <w:rPr>
          <w:rFonts w:ascii="Arial Narrow" w:hAnsi="Arial Narrow" w:cs="Segoe UI"/>
          <w:sz w:val="18"/>
          <w:szCs w:val="18"/>
        </w:rPr>
      </w:pPr>
      <w:r w:rsidRPr="008D79E8">
        <w:rPr>
          <w:rFonts w:ascii="Arial Narrow" w:hAnsi="Arial Narrow"/>
          <w:color w:val="000000"/>
        </w:rPr>
        <w:t>(selected relevant Ministries, Municipal unions – umbrella organizations, civil servants umbrella entities, e.g. Teacher Training Centers; also, IRC Poland SMT; Interational Finance Corporation - Warsaw regional branch; PwC Warsaw; Warsaw School of Economics SKN). </w:t>
      </w:r>
    </w:p>
    <w:p w14:paraId="21CAB2FC" w14:textId="77777777" w:rsidR="008D79E8" w:rsidRDefault="008D79E8" w:rsidP="008D79E8">
      <w:pPr>
        <w:spacing w:after="0" w:line="240" w:lineRule="auto"/>
        <w:ind w:left="360"/>
        <w:textAlignment w:val="baseline"/>
        <w:rPr>
          <w:rFonts w:ascii="Arial Narrow" w:hAnsi="Arial Narrow"/>
          <w:color w:val="000000"/>
        </w:rPr>
      </w:pPr>
      <w:r w:rsidRPr="008D79E8">
        <w:rPr>
          <w:rFonts w:ascii="Arial Narrow" w:hAnsi="Arial Narrow"/>
          <w:color w:val="000000"/>
        </w:rPr>
        <w:t>Separate key informant survey to be carried out with the legal services provider to inform recommendations on optimal form of legal registration. </w:t>
      </w:r>
    </w:p>
    <w:p w14:paraId="7DA232BB" w14:textId="77777777" w:rsidR="008D79E8" w:rsidRDefault="008D79E8" w:rsidP="008D79E8">
      <w:pPr>
        <w:spacing w:after="0" w:line="240" w:lineRule="auto"/>
        <w:ind w:left="360"/>
        <w:textAlignment w:val="baseline"/>
        <w:rPr>
          <w:rFonts w:ascii="Arial Narrow" w:hAnsi="Arial Narrow"/>
          <w:color w:val="000000"/>
        </w:rPr>
      </w:pPr>
    </w:p>
    <w:p w14:paraId="3FCD4FB9" w14:textId="77777777" w:rsidR="008D79E8" w:rsidRPr="008D79E8" w:rsidRDefault="008D79E8" w:rsidP="008D79E8">
      <w:pPr>
        <w:spacing w:after="0" w:line="240" w:lineRule="auto"/>
        <w:ind w:left="360"/>
        <w:textAlignment w:val="baseline"/>
        <w:rPr>
          <w:rFonts w:ascii="Arial Narrow" w:hAnsi="Arial Narrow" w:cs="Segoe UI"/>
          <w:sz w:val="18"/>
          <w:szCs w:val="18"/>
        </w:rPr>
      </w:pPr>
    </w:p>
    <w:p w14:paraId="78413D31" w14:textId="603250ED" w:rsidR="008D79E8" w:rsidRPr="008D79E8" w:rsidRDefault="008D79E8" w:rsidP="008D79E8">
      <w:pPr>
        <w:pStyle w:val="ListParagraph"/>
        <w:numPr>
          <w:ilvl w:val="0"/>
          <w:numId w:val="50"/>
        </w:numPr>
        <w:spacing w:after="0" w:line="240" w:lineRule="auto"/>
        <w:textAlignment w:val="baseline"/>
        <w:rPr>
          <w:rFonts w:ascii="Arial Narrow" w:hAnsi="Arial Narrow"/>
        </w:rPr>
      </w:pPr>
      <w:r w:rsidRPr="008D79E8">
        <w:rPr>
          <w:rFonts w:ascii="Arial Narrow" w:hAnsi="Arial Narrow"/>
          <w:b/>
          <w:bCs/>
          <w:i/>
          <w:iCs/>
          <w:color w:val="000000"/>
        </w:rPr>
        <w:t>A Business Roadmap for IRC Poland, with preference for PESTLE (Political, Economic, Social, Technological, Legal, Enviornmental) or newer STEEPED (social, technological, economic, ecological, political, ethical, demographic dimensions)</w:t>
      </w:r>
      <w:r w:rsidRPr="008D79E8">
        <w:rPr>
          <w:rFonts w:ascii="Arial Narrow" w:hAnsi="Arial Narrow"/>
          <w:b/>
          <w:bCs/>
          <w:i/>
          <w:iCs/>
          <w:color w:val="000000"/>
          <w:sz w:val="17"/>
          <w:szCs w:val="17"/>
          <w:vertAlign w:val="superscript"/>
        </w:rPr>
        <w:t>1</w:t>
      </w:r>
      <w:r w:rsidRPr="008D79E8">
        <w:rPr>
          <w:rFonts w:ascii="Arial Narrow" w:hAnsi="Arial Narrow"/>
          <w:b/>
          <w:bCs/>
          <w:i/>
          <w:iCs/>
          <w:color w:val="000000"/>
        </w:rPr>
        <w:t xml:space="preserve"> analysis with realistic outcomes and achievable targets. IRC preference is for this to be broken down by specific result chains (with clear causal and complete linkages) per thematic area.</w:t>
      </w:r>
      <w:r w:rsidRPr="008D79E8">
        <w:rPr>
          <w:rFonts w:ascii="Arial Narrow" w:hAnsi="Arial Narrow"/>
          <w:color w:val="000000"/>
        </w:rPr>
        <w:t> </w:t>
      </w:r>
    </w:p>
    <w:p w14:paraId="79D58439" w14:textId="77777777" w:rsidR="008D79E8" w:rsidRDefault="008D79E8" w:rsidP="008D79E8">
      <w:pPr>
        <w:spacing w:after="0" w:line="240" w:lineRule="auto"/>
        <w:ind w:left="360" w:firstLine="720"/>
        <w:textAlignment w:val="baseline"/>
        <w:rPr>
          <w:rFonts w:ascii="Arial Narrow" w:hAnsi="Arial Narrow"/>
          <w:color w:val="000000"/>
        </w:rPr>
      </w:pPr>
      <w:r w:rsidRPr="008D79E8">
        <w:rPr>
          <w:rFonts w:ascii="Arial Narrow" w:hAnsi="Arial Narrow"/>
          <w:color w:val="000000"/>
        </w:rPr>
        <w:t>(in line with the foundational resources - Global IRC, IRC RAI trajectory and plans – part of desk review).  </w:t>
      </w:r>
    </w:p>
    <w:p w14:paraId="4C74588B" w14:textId="77777777" w:rsidR="008D79E8" w:rsidRPr="008D79E8" w:rsidRDefault="008D79E8" w:rsidP="008D79E8">
      <w:pPr>
        <w:spacing w:after="0" w:line="240" w:lineRule="auto"/>
        <w:ind w:left="360" w:firstLine="720"/>
        <w:textAlignment w:val="baseline"/>
        <w:rPr>
          <w:rFonts w:ascii="Arial Narrow" w:hAnsi="Arial Narrow" w:cs="Segoe UI"/>
          <w:sz w:val="18"/>
          <w:szCs w:val="18"/>
        </w:rPr>
      </w:pPr>
    </w:p>
    <w:p w14:paraId="0F3E6FA1" w14:textId="4CB74AFA" w:rsidR="008D79E8" w:rsidRPr="008D79E8" w:rsidRDefault="008D79E8" w:rsidP="008D79E8">
      <w:pPr>
        <w:pStyle w:val="ListParagraph"/>
        <w:numPr>
          <w:ilvl w:val="0"/>
          <w:numId w:val="50"/>
        </w:numPr>
        <w:spacing w:after="0" w:line="240" w:lineRule="auto"/>
        <w:textAlignment w:val="baseline"/>
        <w:rPr>
          <w:rFonts w:ascii="Arial Narrow" w:hAnsi="Arial Narrow"/>
        </w:rPr>
      </w:pPr>
      <w:r w:rsidRPr="008D79E8">
        <w:rPr>
          <w:rFonts w:ascii="Arial Narrow" w:hAnsi="Arial Narrow"/>
          <w:b/>
          <w:bCs/>
          <w:i/>
          <w:iCs/>
          <w:color w:val="000000"/>
        </w:rPr>
        <w:t xml:space="preserve">The level of upfront, internal investment in upgrades required to become active competitors/supplier in the EU tenders – raising internal competences in targeted market and institutional tweaks. Guiding questions – External communication/marketing piece? How does IRC Poland create a conducive business environment? </w:t>
      </w:r>
    </w:p>
    <w:p w14:paraId="694D1CC6" w14:textId="77777777" w:rsidR="008D79E8" w:rsidRPr="008D79E8" w:rsidRDefault="008D79E8" w:rsidP="008D79E8">
      <w:pPr>
        <w:spacing w:after="0" w:line="240" w:lineRule="auto"/>
        <w:ind w:left="360"/>
        <w:textAlignment w:val="baseline"/>
        <w:rPr>
          <w:rFonts w:ascii="Arial Narrow" w:hAnsi="Arial Narrow" w:cs="Segoe UI"/>
          <w:sz w:val="18"/>
          <w:szCs w:val="18"/>
        </w:rPr>
      </w:pPr>
      <w:r w:rsidRPr="008D79E8">
        <w:rPr>
          <w:rFonts w:ascii="Arial Narrow" w:hAnsi="Arial Narrow"/>
          <w:color w:val="000000"/>
          <w:sz w:val="24"/>
          <w:szCs w:val="24"/>
        </w:rPr>
        <w:t> </w:t>
      </w:r>
    </w:p>
    <w:p w14:paraId="4E55B4FD" w14:textId="77777777" w:rsidR="008D79E8" w:rsidRDefault="008D79E8" w:rsidP="008D79E8">
      <w:pPr>
        <w:spacing w:after="0" w:line="240" w:lineRule="auto"/>
        <w:ind w:left="360"/>
        <w:textAlignment w:val="baseline"/>
        <w:rPr>
          <w:rFonts w:ascii="Arial Narrow" w:hAnsi="Arial Narrow"/>
          <w:color w:val="000000"/>
        </w:rPr>
      </w:pPr>
      <w:r w:rsidRPr="008D79E8">
        <w:rPr>
          <w:rFonts w:ascii="Arial Narrow" w:hAnsi="Arial Narrow"/>
          <w:color w:val="000000"/>
        </w:rPr>
        <w:t>Considering this is a highly dynamic environment, the selected consulting entity/team has the liberty to adapt methodologies to appropriately capture the nonlinear chain of causation and highly dynamic stakeholders' interactions. </w:t>
      </w:r>
    </w:p>
    <w:p w14:paraId="42DDD78E" w14:textId="53A0D0A0" w:rsidR="00052DD4" w:rsidRDefault="00052DD4">
      <w:pPr>
        <w:spacing w:after="0" w:line="240" w:lineRule="auto"/>
        <w:jc w:val="left"/>
        <w:rPr>
          <w:rFonts w:ascii="Arial Narrow" w:hAnsi="Arial Narrow"/>
          <w:color w:val="000000"/>
        </w:rPr>
      </w:pPr>
      <w:r>
        <w:rPr>
          <w:rFonts w:ascii="Arial Narrow" w:hAnsi="Arial Narrow"/>
          <w:color w:val="000000"/>
        </w:rPr>
        <w:br w:type="page"/>
      </w:r>
    </w:p>
    <w:p w14:paraId="5B705D5E" w14:textId="77777777" w:rsidR="00052DD4" w:rsidRDefault="00052DD4" w:rsidP="008D79E8">
      <w:pPr>
        <w:spacing w:after="0" w:line="240" w:lineRule="auto"/>
        <w:ind w:left="360"/>
        <w:textAlignment w:val="baseline"/>
        <w:rPr>
          <w:rFonts w:ascii="Arial Narrow" w:hAnsi="Arial Narrow"/>
          <w:color w:val="000000"/>
        </w:rPr>
      </w:pPr>
    </w:p>
    <w:p w14:paraId="3891306D" w14:textId="77777777" w:rsidR="00052DD4" w:rsidRDefault="00052DD4" w:rsidP="008D79E8">
      <w:pPr>
        <w:spacing w:after="0" w:line="240" w:lineRule="auto"/>
        <w:ind w:left="360"/>
        <w:textAlignment w:val="baseline"/>
        <w:rPr>
          <w:rFonts w:ascii="Arial Narrow" w:hAnsi="Arial Narrow"/>
          <w:color w:val="000000"/>
        </w:rPr>
      </w:pPr>
    </w:p>
    <w:p w14:paraId="31F87631" w14:textId="77777777" w:rsidR="00052DD4" w:rsidRDefault="00052DD4" w:rsidP="008D79E8">
      <w:pPr>
        <w:spacing w:after="0" w:line="240" w:lineRule="auto"/>
        <w:ind w:left="360"/>
        <w:textAlignment w:val="baseline"/>
        <w:rPr>
          <w:rFonts w:ascii="Arial Narrow" w:hAnsi="Arial Narrow"/>
          <w:color w:val="000000"/>
        </w:rPr>
      </w:pPr>
    </w:p>
    <w:tbl>
      <w:tblPr>
        <w:tblW w:w="14320" w:type="dxa"/>
        <w:tblLook w:val="04A0" w:firstRow="1" w:lastRow="0" w:firstColumn="1" w:lastColumn="0" w:noHBand="0" w:noVBand="1"/>
      </w:tblPr>
      <w:tblGrid>
        <w:gridCol w:w="540"/>
        <w:gridCol w:w="2920"/>
        <w:gridCol w:w="8000"/>
        <w:gridCol w:w="2860"/>
      </w:tblGrid>
      <w:tr w:rsidR="00337BD1" w:rsidRPr="00337BD1" w14:paraId="23F52B73" w14:textId="77777777" w:rsidTr="00337BD1">
        <w:trPr>
          <w:trHeight w:val="29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879A2" w14:textId="77777777" w:rsidR="00337BD1" w:rsidRPr="00337BD1" w:rsidRDefault="00337BD1" w:rsidP="00337BD1">
            <w:pPr>
              <w:spacing w:after="0" w:line="240" w:lineRule="auto"/>
              <w:jc w:val="center"/>
              <w:rPr>
                <w:rFonts w:ascii="Arial Narrow" w:hAnsi="Arial Narrow" w:cs="Times New Roman"/>
                <w:color w:val="000000"/>
              </w:rPr>
            </w:pPr>
            <w:r w:rsidRPr="00337BD1">
              <w:rPr>
                <w:rFonts w:ascii="Arial Narrow" w:hAnsi="Arial Narrow" w:cs="Times New Roman"/>
                <w:color w:val="000000"/>
              </w:rPr>
              <w:t>#</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14:paraId="6DCF0E1F" w14:textId="77777777" w:rsidR="00337BD1" w:rsidRPr="00337BD1" w:rsidRDefault="00337BD1" w:rsidP="00337BD1">
            <w:pPr>
              <w:spacing w:after="0" w:line="240" w:lineRule="auto"/>
              <w:jc w:val="left"/>
              <w:rPr>
                <w:rFonts w:ascii="Arial Narrow" w:hAnsi="Arial Narrow" w:cs="Times New Roman"/>
                <w:color w:val="000000"/>
              </w:rPr>
            </w:pPr>
            <w:r w:rsidRPr="00337BD1">
              <w:rPr>
                <w:rFonts w:ascii="Arial Narrow" w:hAnsi="Arial Narrow" w:cs="Times New Roman"/>
                <w:color w:val="000000"/>
              </w:rPr>
              <w:t>Title</w:t>
            </w:r>
          </w:p>
        </w:tc>
        <w:tc>
          <w:tcPr>
            <w:tcW w:w="8000" w:type="dxa"/>
            <w:tcBorders>
              <w:top w:val="single" w:sz="4" w:space="0" w:color="auto"/>
              <w:left w:val="nil"/>
              <w:bottom w:val="single" w:sz="4" w:space="0" w:color="auto"/>
              <w:right w:val="single" w:sz="4" w:space="0" w:color="auto"/>
            </w:tcBorders>
            <w:shd w:val="clear" w:color="auto" w:fill="auto"/>
            <w:vAlign w:val="center"/>
            <w:hideMark/>
          </w:tcPr>
          <w:p w14:paraId="3B5DA609" w14:textId="77777777" w:rsidR="00337BD1" w:rsidRPr="00337BD1" w:rsidRDefault="00337BD1" w:rsidP="00337BD1">
            <w:pPr>
              <w:spacing w:after="0" w:line="240" w:lineRule="auto"/>
              <w:jc w:val="left"/>
              <w:rPr>
                <w:rFonts w:ascii="Arial Narrow" w:hAnsi="Arial Narrow" w:cs="Times New Roman"/>
                <w:color w:val="000000"/>
              </w:rPr>
            </w:pPr>
            <w:r w:rsidRPr="00337BD1">
              <w:rPr>
                <w:rFonts w:ascii="Arial Narrow" w:hAnsi="Arial Narrow" w:cs="Times New Roman"/>
                <w:color w:val="000000"/>
              </w:rPr>
              <w:t>Description</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12B77AF8" w14:textId="77777777" w:rsidR="00337BD1" w:rsidRPr="00337BD1" w:rsidRDefault="00337BD1" w:rsidP="00337BD1">
            <w:pPr>
              <w:spacing w:after="0" w:line="240" w:lineRule="auto"/>
              <w:jc w:val="left"/>
              <w:rPr>
                <w:rFonts w:ascii="Arial Narrow" w:hAnsi="Arial Narrow" w:cs="Times New Roman"/>
                <w:color w:val="000000"/>
              </w:rPr>
            </w:pPr>
            <w:r w:rsidRPr="00337BD1">
              <w:rPr>
                <w:rFonts w:ascii="Arial Narrow" w:hAnsi="Arial Narrow" w:cs="Times New Roman"/>
                <w:color w:val="000000"/>
              </w:rPr>
              <w:t>Deliverables</w:t>
            </w:r>
          </w:p>
        </w:tc>
      </w:tr>
      <w:tr w:rsidR="00337BD1" w:rsidRPr="00337BD1" w14:paraId="0F8BD751" w14:textId="77777777" w:rsidTr="00337BD1">
        <w:trPr>
          <w:trHeight w:val="812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F90ACD4" w14:textId="77777777" w:rsidR="00337BD1" w:rsidRPr="00337BD1" w:rsidRDefault="00337BD1" w:rsidP="00337BD1">
            <w:pPr>
              <w:spacing w:after="0" w:line="240" w:lineRule="auto"/>
              <w:jc w:val="center"/>
              <w:rPr>
                <w:rFonts w:ascii="Arial Narrow" w:hAnsi="Arial Narrow" w:cs="Times New Roman"/>
                <w:color w:val="000000"/>
              </w:rPr>
            </w:pPr>
            <w:r w:rsidRPr="00337BD1">
              <w:rPr>
                <w:rFonts w:ascii="Arial Narrow" w:hAnsi="Arial Narrow" w:cs="Times New Roman"/>
                <w:color w:val="000000"/>
              </w:rPr>
              <w:t>1</w:t>
            </w:r>
          </w:p>
        </w:tc>
        <w:tc>
          <w:tcPr>
            <w:tcW w:w="2920" w:type="dxa"/>
            <w:tcBorders>
              <w:top w:val="nil"/>
              <w:left w:val="nil"/>
              <w:bottom w:val="single" w:sz="4" w:space="0" w:color="auto"/>
              <w:right w:val="single" w:sz="4" w:space="0" w:color="auto"/>
            </w:tcBorders>
            <w:shd w:val="clear" w:color="auto" w:fill="auto"/>
            <w:vAlign w:val="center"/>
            <w:hideMark/>
          </w:tcPr>
          <w:p w14:paraId="3C42F085" w14:textId="77777777" w:rsidR="00337BD1" w:rsidRPr="00337BD1" w:rsidRDefault="00337BD1" w:rsidP="00337BD1">
            <w:pPr>
              <w:spacing w:after="0" w:line="240" w:lineRule="auto"/>
              <w:jc w:val="left"/>
              <w:rPr>
                <w:rFonts w:ascii="Arial Narrow" w:hAnsi="Arial Narrow" w:cs="Times New Roman"/>
                <w:color w:val="000000"/>
              </w:rPr>
            </w:pPr>
            <w:r w:rsidRPr="00337BD1">
              <w:rPr>
                <w:rFonts w:ascii="Arial Narrow" w:hAnsi="Arial Narrow" w:cs="Times New Roman"/>
                <w:color w:val="000000"/>
              </w:rPr>
              <w:t xml:space="preserve">Highly contextualized market assessment for IRC Poland (Poland registered, IRC Inc affiliated entity) marketability as commercial services provider  </w:t>
            </w:r>
          </w:p>
        </w:tc>
        <w:tc>
          <w:tcPr>
            <w:tcW w:w="8000" w:type="dxa"/>
            <w:tcBorders>
              <w:top w:val="nil"/>
              <w:left w:val="nil"/>
              <w:bottom w:val="single" w:sz="4" w:space="0" w:color="auto"/>
              <w:right w:val="single" w:sz="4" w:space="0" w:color="auto"/>
            </w:tcBorders>
            <w:shd w:val="clear" w:color="auto" w:fill="auto"/>
            <w:vAlign w:val="center"/>
            <w:hideMark/>
          </w:tcPr>
          <w:p w14:paraId="6F11FE4C" w14:textId="77777777" w:rsidR="00337BD1" w:rsidRPr="00337BD1" w:rsidRDefault="00337BD1" w:rsidP="00337BD1">
            <w:pPr>
              <w:spacing w:after="0" w:line="240" w:lineRule="auto"/>
              <w:jc w:val="left"/>
              <w:rPr>
                <w:rFonts w:ascii="Arial Narrow" w:hAnsi="Arial Narrow" w:cs="Times New Roman"/>
                <w:color w:val="000000"/>
              </w:rPr>
            </w:pPr>
            <w:r w:rsidRPr="00337BD1">
              <w:rPr>
                <w:rFonts w:ascii="Arial Narrow" w:hAnsi="Arial Narrow" w:cs="Times New Roman"/>
                <w:color w:val="000000"/>
              </w:rPr>
              <w:t xml:space="preserve">Relevance and sustainability for comprehensive services delivery, either in partnerships/Joint venture or individually, in single market economy and overall changing, non-linear early reconstruction &amp; development economy.  </w:t>
            </w:r>
            <w:r w:rsidRPr="00337BD1">
              <w:rPr>
                <w:rFonts w:ascii="Arial Narrow" w:hAnsi="Arial Narrow" w:cs="Times New Roman"/>
                <w:color w:val="000000"/>
              </w:rPr>
              <w:br/>
              <w:t xml:space="preserve"> </w:t>
            </w:r>
            <w:r w:rsidRPr="00337BD1">
              <w:rPr>
                <w:rFonts w:ascii="Arial Narrow" w:hAnsi="Arial Narrow" w:cs="Times New Roman"/>
                <w:color w:val="000000"/>
              </w:rPr>
              <w:br/>
              <w:t xml:space="preserve">The preliminary identified business sub-segments for IRC Poland service provision are (organized by a specific weight): </w:t>
            </w:r>
            <w:r w:rsidRPr="00337BD1">
              <w:rPr>
                <w:rFonts w:ascii="Arial Narrow" w:hAnsi="Arial Narrow" w:cs="Times New Roman"/>
                <w:color w:val="000000"/>
              </w:rPr>
              <w:br/>
              <w:t xml:space="preserve">•On-demand technical assistance for SMEs – current market prerogative.  </w:t>
            </w:r>
            <w:r w:rsidRPr="00337BD1">
              <w:rPr>
                <w:rFonts w:ascii="Arial Narrow" w:hAnsi="Arial Narrow" w:cs="Times New Roman"/>
                <w:color w:val="000000"/>
              </w:rPr>
              <w:br/>
              <w:t xml:space="preserve">•Due diligence for SMEs and large companies entering the Ukraine market, as part of reconstruction macrodynamic and regulatory system change. Bringing human rights due diligence as a part of recovery agenda. </w:t>
            </w:r>
            <w:r w:rsidRPr="00337BD1">
              <w:rPr>
                <w:rFonts w:ascii="Arial Narrow" w:hAnsi="Arial Narrow" w:cs="Times New Roman"/>
                <w:color w:val="000000"/>
              </w:rPr>
              <w:br/>
              <w:t xml:space="preserve">•SME/sole proprietorship business services, including micro-grants and non-financial business development services – accounting, taxation, business contextualization and other value-added services;  </w:t>
            </w:r>
            <w:r w:rsidRPr="00337BD1">
              <w:rPr>
                <w:rFonts w:ascii="Arial Narrow" w:hAnsi="Arial Narrow" w:cs="Times New Roman"/>
                <w:color w:val="000000"/>
              </w:rPr>
              <w:br/>
              <w:t xml:space="preserve">•Temporary business relocation to Poland and beyond;  </w:t>
            </w:r>
            <w:r w:rsidRPr="00337BD1">
              <w:rPr>
                <w:rFonts w:ascii="Arial Narrow" w:hAnsi="Arial Narrow" w:cs="Times New Roman"/>
                <w:color w:val="000000"/>
              </w:rPr>
              <w:br/>
              <w:t xml:space="preserve">•Migration related services, governance and policy making/adjustments in a state decentralization reform;  </w:t>
            </w:r>
            <w:r w:rsidRPr="00337BD1">
              <w:rPr>
                <w:rFonts w:ascii="Arial Narrow" w:hAnsi="Arial Narrow" w:cs="Times New Roman"/>
                <w:color w:val="000000"/>
              </w:rPr>
              <w:br/>
              <w:t xml:space="preserve">•Public sector adaptation in the EU accession process implementation of the Copenhagen criteria in Ukraine, Moldova, Georgia – analytical and operational support; </w:t>
            </w:r>
            <w:r w:rsidRPr="00337BD1">
              <w:rPr>
                <w:rFonts w:ascii="Arial Narrow" w:hAnsi="Arial Narrow" w:cs="Times New Roman"/>
                <w:color w:val="000000"/>
              </w:rPr>
              <w:br/>
              <w:t xml:space="preserve">•Civil servants' capacitation in education modernization, potentially multiplication the Teachers Center model and good practices from IRC Poland – ODN collaboration.  </w:t>
            </w:r>
            <w:r w:rsidRPr="00337BD1">
              <w:rPr>
                <w:rFonts w:ascii="Arial Narrow" w:hAnsi="Arial Narrow" w:cs="Times New Roman"/>
                <w:color w:val="000000"/>
              </w:rPr>
              <w:br/>
              <w:t xml:space="preserve">The exercise would include mapping of the key stakeholders &amp; solicitors (Polish, Ukrainian, international); key competitors (Polish, Ukrainian, International); key cooperators; pricing determination; modes of collaboration and business relationships forming, e.g. with USAID/ERA; USAID DG East initiative (now closed); UNDP; UNESCO; the new Ukraine Facility for the EU accession; Ukrainian locally led companies). Through this, IRC Poland wishes to understand the drivers and nuances of the processes and the strategic and revenue generating dimensions relevant to our work. </w:t>
            </w:r>
            <w:r w:rsidRPr="00337BD1">
              <w:rPr>
                <w:rFonts w:ascii="Arial Narrow" w:hAnsi="Arial Narrow" w:cs="Times New Roman"/>
                <w:color w:val="000000"/>
              </w:rPr>
              <w:br/>
              <w:t xml:space="preserve">The overarching intention is to bring quality technical services in a non-paternalistic, quality manner. </w:t>
            </w:r>
          </w:p>
        </w:tc>
        <w:tc>
          <w:tcPr>
            <w:tcW w:w="2860" w:type="dxa"/>
            <w:tcBorders>
              <w:top w:val="nil"/>
              <w:left w:val="nil"/>
              <w:bottom w:val="single" w:sz="4" w:space="0" w:color="auto"/>
              <w:right w:val="single" w:sz="4" w:space="0" w:color="auto"/>
            </w:tcBorders>
            <w:shd w:val="clear" w:color="auto" w:fill="auto"/>
            <w:vAlign w:val="center"/>
            <w:hideMark/>
          </w:tcPr>
          <w:p w14:paraId="20559D9A" w14:textId="77777777" w:rsidR="00337BD1" w:rsidRPr="00337BD1" w:rsidRDefault="00337BD1" w:rsidP="00337BD1">
            <w:pPr>
              <w:spacing w:after="0" w:line="240" w:lineRule="auto"/>
              <w:jc w:val="left"/>
              <w:rPr>
                <w:rFonts w:ascii="Arial Narrow" w:hAnsi="Arial Narrow" w:cs="Times New Roman"/>
                <w:color w:val="000000"/>
              </w:rPr>
            </w:pPr>
            <w:r w:rsidRPr="00337BD1">
              <w:rPr>
                <w:rFonts w:ascii="Arial Narrow" w:hAnsi="Arial Narrow" w:cs="Times New Roman"/>
                <w:color w:val="000000"/>
              </w:rPr>
              <w:t xml:space="preserve">Inception report </w:t>
            </w:r>
          </w:p>
        </w:tc>
      </w:tr>
      <w:tr w:rsidR="00337BD1" w:rsidRPr="00337BD1" w14:paraId="0C758336" w14:textId="77777777" w:rsidTr="00337BD1">
        <w:trPr>
          <w:trHeight w:val="14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02D00503" w14:textId="77777777" w:rsidR="00337BD1" w:rsidRPr="00337BD1" w:rsidRDefault="00337BD1" w:rsidP="00337BD1">
            <w:pPr>
              <w:spacing w:after="0" w:line="240" w:lineRule="auto"/>
              <w:jc w:val="center"/>
              <w:rPr>
                <w:rFonts w:ascii="Arial Narrow" w:hAnsi="Arial Narrow" w:cs="Times New Roman"/>
                <w:color w:val="000000"/>
              </w:rPr>
            </w:pPr>
            <w:r w:rsidRPr="00337BD1">
              <w:rPr>
                <w:rFonts w:ascii="Arial Narrow" w:hAnsi="Arial Narrow" w:cs="Times New Roman"/>
                <w:color w:val="000000"/>
              </w:rPr>
              <w:lastRenderedPageBreak/>
              <w:t>2</w:t>
            </w:r>
          </w:p>
        </w:tc>
        <w:tc>
          <w:tcPr>
            <w:tcW w:w="2920" w:type="dxa"/>
            <w:tcBorders>
              <w:top w:val="nil"/>
              <w:left w:val="nil"/>
              <w:bottom w:val="single" w:sz="4" w:space="0" w:color="auto"/>
              <w:right w:val="single" w:sz="4" w:space="0" w:color="auto"/>
            </w:tcBorders>
            <w:shd w:val="clear" w:color="auto" w:fill="auto"/>
            <w:vAlign w:val="center"/>
            <w:hideMark/>
          </w:tcPr>
          <w:p w14:paraId="015CFB9E" w14:textId="77777777" w:rsidR="00337BD1" w:rsidRPr="00337BD1" w:rsidRDefault="00337BD1" w:rsidP="00337BD1">
            <w:pPr>
              <w:spacing w:after="0" w:line="240" w:lineRule="auto"/>
              <w:jc w:val="left"/>
              <w:rPr>
                <w:rFonts w:ascii="Arial Narrow" w:hAnsi="Arial Narrow" w:cs="Times New Roman"/>
                <w:color w:val="000000"/>
              </w:rPr>
            </w:pPr>
            <w:r w:rsidRPr="00337BD1">
              <w:rPr>
                <w:rFonts w:ascii="Arial Narrow" w:hAnsi="Arial Narrow" w:cs="Times New Roman"/>
                <w:color w:val="000000"/>
              </w:rPr>
              <w:t>Participatory qualitative data collection with key stakeholders in Poland, Ukraine and internationally</w:t>
            </w:r>
          </w:p>
        </w:tc>
        <w:tc>
          <w:tcPr>
            <w:tcW w:w="8000" w:type="dxa"/>
            <w:tcBorders>
              <w:top w:val="nil"/>
              <w:left w:val="nil"/>
              <w:bottom w:val="single" w:sz="4" w:space="0" w:color="auto"/>
              <w:right w:val="single" w:sz="4" w:space="0" w:color="auto"/>
            </w:tcBorders>
            <w:shd w:val="clear" w:color="auto" w:fill="auto"/>
            <w:vAlign w:val="center"/>
            <w:hideMark/>
          </w:tcPr>
          <w:p w14:paraId="672D805D" w14:textId="77777777" w:rsidR="00337BD1" w:rsidRPr="00337BD1" w:rsidRDefault="00337BD1" w:rsidP="00337BD1">
            <w:pPr>
              <w:spacing w:after="0" w:line="240" w:lineRule="auto"/>
              <w:jc w:val="left"/>
              <w:rPr>
                <w:rFonts w:ascii="Arial Narrow" w:hAnsi="Arial Narrow" w:cs="Times New Roman"/>
                <w:color w:val="000000"/>
              </w:rPr>
            </w:pPr>
            <w:r w:rsidRPr="00337BD1">
              <w:rPr>
                <w:rFonts w:ascii="Arial Narrow" w:hAnsi="Arial Narrow" w:cs="Times New Roman"/>
                <w:color w:val="000000"/>
              </w:rPr>
              <w:br/>
              <w:t xml:space="preserve">(selected relevant Ministries, Municipal unions – umbrella organizations, civil servants umbrella entities, e.g. Teacher Training Centers; also, IRC Poland SMT; International Finance Corporation - Warsaw regional branch; PwC Warsaw; Warsaw School of Economics SKN). </w:t>
            </w:r>
            <w:r w:rsidRPr="00337BD1">
              <w:rPr>
                <w:rFonts w:ascii="Arial Narrow" w:hAnsi="Arial Narrow" w:cs="Times New Roman"/>
                <w:color w:val="000000"/>
              </w:rPr>
              <w:br/>
              <w:t xml:space="preserve">Separate KIS to be carried out with the legal services provider </w:t>
            </w:r>
          </w:p>
        </w:tc>
        <w:tc>
          <w:tcPr>
            <w:tcW w:w="2860" w:type="dxa"/>
            <w:tcBorders>
              <w:top w:val="nil"/>
              <w:left w:val="nil"/>
              <w:bottom w:val="single" w:sz="4" w:space="0" w:color="auto"/>
              <w:right w:val="single" w:sz="4" w:space="0" w:color="auto"/>
            </w:tcBorders>
            <w:shd w:val="clear" w:color="auto" w:fill="auto"/>
            <w:vAlign w:val="center"/>
            <w:hideMark/>
          </w:tcPr>
          <w:p w14:paraId="57A267D0" w14:textId="77777777" w:rsidR="00337BD1" w:rsidRPr="00337BD1" w:rsidRDefault="00337BD1" w:rsidP="00337BD1">
            <w:pPr>
              <w:spacing w:after="0" w:line="240" w:lineRule="auto"/>
              <w:jc w:val="left"/>
              <w:rPr>
                <w:rFonts w:ascii="Arial Narrow" w:hAnsi="Arial Narrow" w:cs="Times New Roman"/>
                <w:color w:val="000000"/>
              </w:rPr>
            </w:pPr>
            <w:r w:rsidRPr="00337BD1">
              <w:rPr>
                <w:rFonts w:ascii="Arial Narrow" w:hAnsi="Arial Narrow" w:cs="Times New Roman"/>
                <w:color w:val="000000"/>
              </w:rPr>
              <w:t xml:space="preserve">Initial findings presentation summarizing preliminary findings (during the RAI Poland Workshop) </w:t>
            </w:r>
          </w:p>
        </w:tc>
      </w:tr>
      <w:tr w:rsidR="00337BD1" w:rsidRPr="00337BD1" w14:paraId="2DE641E1" w14:textId="77777777" w:rsidTr="00337BD1">
        <w:trPr>
          <w:trHeight w:val="14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33770A2" w14:textId="77777777" w:rsidR="00337BD1" w:rsidRPr="00337BD1" w:rsidRDefault="00337BD1" w:rsidP="00337BD1">
            <w:pPr>
              <w:spacing w:after="0" w:line="240" w:lineRule="auto"/>
              <w:jc w:val="center"/>
              <w:rPr>
                <w:rFonts w:ascii="Arial Narrow" w:hAnsi="Arial Narrow" w:cs="Times New Roman"/>
                <w:color w:val="000000"/>
              </w:rPr>
            </w:pPr>
            <w:r w:rsidRPr="00337BD1">
              <w:rPr>
                <w:rFonts w:ascii="Arial Narrow" w:hAnsi="Arial Narrow" w:cs="Times New Roman"/>
                <w:color w:val="000000"/>
              </w:rPr>
              <w:t>3</w:t>
            </w:r>
          </w:p>
        </w:tc>
        <w:tc>
          <w:tcPr>
            <w:tcW w:w="2920" w:type="dxa"/>
            <w:tcBorders>
              <w:top w:val="nil"/>
              <w:left w:val="nil"/>
              <w:bottom w:val="single" w:sz="4" w:space="0" w:color="auto"/>
              <w:right w:val="single" w:sz="4" w:space="0" w:color="auto"/>
            </w:tcBorders>
            <w:shd w:val="clear" w:color="auto" w:fill="auto"/>
            <w:vAlign w:val="center"/>
            <w:hideMark/>
          </w:tcPr>
          <w:p w14:paraId="50E8AB4D" w14:textId="77777777" w:rsidR="00337BD1" w:rsidRPr="00337BD1" w:rsidRDefault="00337BD1" w:rsidP="00337BD1">
            <w:pPr>
              <w:spacing w:after="0" w:line="240" w:lineRule="auto"/>
              <w:jc w:val="left"/>
              <w:rPr>
                <w:rFonts w:ascii="Arial Narrow" w:hAnsi="Arial Narrow" w:cs="Times New Roman"/>
                <w:color w:val="000000"/>
              </w:rPr>
            </w:pPr>
            <w:r w:rsidRPr="00337BD1">
              <w:rPr>
                <w:rFonts w:ascii="Arial Narrow" w:hAnsi="Arial Narrow" w:cs="Times New Roman"/>
                <w:color w:val="000000"/>
              </w:rPr>
              <w:t xml:space="preserve">A Business Roadmap for IRC Poland, with preference for PESTLE or newer STEEPED  </w:t>
            </w:r>
          </w:p>
        </w:tc>
        <w:tc>
          <w:tcPr>
            <w:tcW w:w="8000" w:type="dxa"/>
            <w:tcBorders>
              <w:top w:val="nil"/>
              <w:left w:val="nil"/>
              <w:bottom w:val="single" w:sz="4" w:space="0" w:color="auto"/>
              <w:right w:val="single" w:sz="4" w:space="0" w:color="auto"/>
            </w:tcBorders>
            <w:shd w:val="clear" w:color="auto" w:fill="auto"/>
            <w:vAlign w:val="center"/>
            <w:hideMark/>
          </w:tcPr>
          <w:p w14:paraId="09008883" w14:textId="77777777" w:rsidR="00337BD1" w:rsidRPr="00337BD1" w:rsidRDefault="00337BD1" w:rsidP="00337BD1">
            <w:pPr>
              <w:spacing w:after="0" w:line="240" w:lineRule="auto"/>
              <w:jc w:val="left"/>
              <w:rPr>
                <w:rFonts w:ascii="Arial Narrow" w:hAnsi="Arial Narrow" w:cs="Times New Roman"/>
                <w:color w:val="000000"/>
              </w:rPr>
            </w:pPr>
            <w:r w:rsidRPr="00337BD1">
              <w:rPr>
                <w:rFonts w:ascii="Arial Narrow" w:hAnsi="Arial Narrow" w:cs="Times New Roman"/>
                <w:color w:val="000000"/>
              </w:rPr>
              <w:t xml:space="preserve">analysis with realistic outcomes and achievable targets. IRC preference is for this to be broken down by specific result chains (with clear causal and complete linkages) per thematic area. </w:t>
            </w:r>
            <w:r w:rsidRPr="00337BD1">
              <w:rPr>
                <w:rFonts w:ascii="Arial Narrow" w:hAnsi="Arial Narrow" w:cs="Times New Roman"/>
                <w:color w:val="000000"/>
              </w:rPr>
              <w:br/>
              <w:t xml:space="preserve"> </w:t>
            </w:r>
            <w:r w:rsidRPr="00337BD1">
              <w:rPr>
                <w:rFonts w:ascii="Arial Narrow" w:hAnsi="Arial Narrow" w:cs="Times New Roman"/>
                <w:color w:val="000000"/>
              </w:rPr>
              <w:br/>
              <w:t xml:space="preserve">(in line with the foundational resources - Global IRC, IRC RAI trajectory and plans – part of desk review). </w:t>
            </w:r>
          </w:p>
        </w:tc>
        <w:tc>
          <w:tcPr>
            <w:tcW w:w="2860" w:type="dxa"/>
            <w:tcBorders>
              <w:top w:val="nil"/>
              <w:left w:val="nil"/>
              <w:bottom w:val="single" w:sz="4" w:space="0" w:color="auto"/>
              <w:right w:val="single" w:sz="4" w:space="0" w:color="auto"/>
            </w:tcBorders>
            <w:shd w:val="clear" w:color="auto" w:fill="auto"/>
            <w:vAlign w:val="center"/>
            <w:hideMark/>
          </w:tcPr>
          <w:p w14:paraId="7481AD67" w14:textId="77777777" w:rsidR="00337BD1" w:rsidRPr="00337BD1" w:rsidRDefault="00337BD1" w:rsidP="00337BD1">
            <w:pPr>
              <w:spacing w:after="0" w:line="240" w:lineRule="auto"/>
              <w:jc w:val="left"/>
              <w:rPr>
                <w:rFonts w:ascii="Arial Narrow" w:hAnsi="Arial Narrow" w:cs="Times New Roman"/>
                <w:color w:val="000000"/>
              </w:rPr>
            </w:pPr>
            <w:r w:rsidRPr="00337BD1">
              <w:rPr>
                <w:rFonts w:ascii="Arial Narrow" w:hAnsi="Arial Narrow" w:cs="Times New Roman"/>
                <w:color w:val="000000"/>
              </w:rPr>
              <w:t xml:space="preserve">Supplementary KIIs. </w:t>
            </w:r>
            <w:r w:rsidRPr="00337BD1">
              <w:rPr>
                <w:rFonts w:ascii="Arial Narrow" w:hAnsi="Arial Narrow" w:cs="Times New Roman"/>
                <w:color w:val="000000"/>
              </w:rPr>
              <w:br/>
              <w:t xml:space="preserve">Business Plan/roadmap for IRC Polska </w:t>
            </w:r>
            <w:r w:rsidRPr="00337BD1">
              <w:rPr>
                <w:rFonts w:ascii="Arial Narrow" w:hAnsi="Arial Narrow" w:cs="Times New Roman"/>
                <w:color w:val="000000"/>
              </w:rPr>
              <w:br/>
              <w:t>BR with a 2-year timeframe</w:t>
            </w:r>
          </w:p>
        </w:tc>
      </w:tr>
      <w:tr w:rsidR="00337BD1" w:rsidRPr="00337BD1" w14:paraId="46A145FE" w14:textId="77777777" w:rsidTr="00337BD1">
        <w:trPr>
          <w:trHeight w:val="28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757A1925" w14:textId="77777777" w:rsidR="00337BD1" w:rsidRPr="00337BD1" w:rsidRDefault="00337BD1" w:rsidP="00337BD1">
            <w:pPr>
              <w:spacing w:after="0" w:line="240" w:lineRule="auto"/>
              <w:jc w:val="center"/>
              <w:rPr>
                <w:rFonts w:ascii="Arial Narrow" w:hAnsi="Arial Narrow" w:cs="Times New Roman"/>
                <w:color w:val="000000"/>
              </w:rPr>
            </w:pPr>
            <w:r w:rsidRPr="00337BD1">
              <w:rPr>
                <w:rFonts w:ascii="Arial Narrow" w:hAnsi="Arial Narrow" w:cs="Times New Roman"/>
                <w:color w:val="000000"/>
              </w:rPr>
              <w:t>4</w:t>
            </w:r>
          </w:p>
        </w:tc>
        <w:tc>
          <w:tcPr>
            <w:tcW w:w="2920" w:type="dxa"/>
            <w:tcBorders>
              <w:top w:val="nil"/>
              <w:left w:val="nil"/>
              <w:bottom w:val="single" w:sz="4" w:space="0" w:color="auto"/>
              <w:right w:val="single" w:sz="4" w:space="0" w:color="auto"/>
            </w:tcBorders>
            <w:shd w:val="clear" w:color="auto" w:fill="auto"/>
            <w:vAlign w:val="center"/>
            <w:hideMark/>
          </w:tcPr>
          <w:p w14:paraId="68239A6C" w14:textId="77777777" w:rsidR="00337BD1" w:rsidRPr="00337BD1" w:rsidRDefault="00337BD1" w:rsidP="00337BD1">
            <w:pPr>
              <w:spacing w:after="0" w:line="240" w:lineRule="auto"/>
              <w:jc w:val="left"/>
              <w:rPr>
                <w:rFonts w:ascii="Arial Narrow" w:hAnsi="Arial Narrow" w:cs="Times New Roman"/>
                <w:color w:val="000000"/>
              </w:rPr>
            </w:pPr>
            <w:r w:rsidRPr="00337BD1">
              <w:rPr>
                <w:rFonts w:ascii="Arial Narrow" w:hAnsi="Arial Narrow" w:cs="Times New Roman"/>
                <w:color w:val="000000"/>
              </w:rPr>
              <w:t>Analysis - The upfront internal investment required to become active competitors or suppliers in EU tenders involves enhancing internal competencies in targeted markets and making institutional adjustments</w:t>
            </w:r>
          </w:p>
        </w:tc>
        <w:tc>
          <w:tcPr>
            <w:tcW w:w="8000" w:type="dxa"/>
            <w:tcBorders>
              <w:top w:val="nil"/>
              <w:left w:val="nil"/>
              <w:bottom w:val="single" w:sz="4" w:space="0" w:color="auto"/>
              <w:right w:val="single" w:sz="4" w:space="0" w:color="auto"/>
            </w:tcBorders>
            <w:shd w:val="clear" w:color="auto" w:fill="auto"/>
            <w:vAlign w:val="center"/>
            <w:hideMark/>
          </w:tcPr>
          <w:p w14:paraId="38E81659" w14:textId="77777777" w:rsidR="00337BD1" w:rsidRPr="00337BD1" w:rsidRDefault="00337BD1" w:rsidP="00337BD1">
            <w:pPr>
              <w:spacing w:after="0" w:line="240" w:lineRule="auto"/>
              <w:jc w:val="left"/>
              <w:rPr>
                <w:rFonts w:ascii="Arial Narrow" w:hAnsi="Arial Narrow" w:cs="Times New Roman"/>
                <w:color w:val="000000"/>
              </w:rPr>
            </w:pPr>
            <w:r w:rsidRPr="00337BD1">
              <w:rPr>
                <w:rFonts w:ascii="Arial Narrow" w:hAnsi="Arial Narrow" w:cs="Times New Roman"/>
                <w:color w:val="000000"/>
              </w:rPr>
              <w:t xml:space="preserve">Considering this is a highly dynamic environment, the selected consulting entity/team has the liberty to adapt methodologies to appropriately capture the nonlinear chain of causation and highly dynamic stakeholders' interactions. </w:t>
            </w:r>
          </w:p>
        </w:tc>
        <w:tc>
          <w:tcPr>
            <w:tcW w:w="2860" w:type="dxa"/>
            <w:tcBorders>
              <w:top w:val="nil"/>
              <w:left w:val="nil"/>
              <w:bottom w:val="single" w:sz="4" w:space="0" w:color="auto"/>
              <w:right w:val="single" w:sz="4" w:space="0" w:color="auto"/>
            </w:tcBorders>
            <w:shd w:val="clear" w:color="auto" w:fill="auto"/>
            <w:vAlign w:val="center"/>
            <w:hideMark/>
          </w:tcPr>
          <w:p w14:paraId="3AAE2A80" w14:textId="77777777" w:rsidR="00337BD1" w:rsidRPr="00337BD1" w:rsidRDefault="00337BD1" w:rsidP="00337BD1">
            <w:pPr>
              <w:spacing w:after="0" w:line="240" w:lineRule="auto"/>
              <w:jc w:val="left"/>
              <w:rPr>
                <w:rFonts w:ascii="Arial Narrow" w:hAnsi="Arial Narrow" w:cs="Times New Roman"/>
                <w:color w:val="000000"/>
              </w:rPr>
            </w:pPr>
            <w:r w:rsidRPr="00337BD1">
              <w:rPr>
                <w:rFonts w:ascii="Arial Narrow" w:hAnsi="Arial Narrow" w:cs="Times New Roman"/>
                <w:color w:val="000000"/>
              </w:rPr>
              <w:t xml:space="preserve">Consultancy Report &amp; Presentation for key IRC Poland partners (MFC, RIG) </w:t>
            </w:r>
            <w:r w:rsidRPr="00337BD1">
              <w:rPr>
                <w:rFonts w:ascii="Arial Narrow" w:hAnsi="Arial Narrow" w:cs="Times New Roman"/>
                <w:color w:val="000000"/>
              </w:rPr>
              <w:br/>
              <w:t xml:space="preserve"> </w:t>
            </w:r>
            <w:r w:rsidRPr="00337BD1">
              <w:rPr>
                <w:rFonts w:ascii="Arial Narrow" w:hAnsi="Arial Narrow" w:cs="Times New Roman"/>
                <w:color w:val="000000"/>
              </w:rPr>
              <w:br/>
              <w:t xml:space="preserve">Final report approved by IRC Poland SMT. </w:t>
            </w:r>
            <w:r w:rsidRPr="00337BD1">
              <w:rPr>
                <w:rFonts w:ascii="Arial Narrow" w:hAnsi="Arial Narrow" w:cs="Times New Roman"/>
                <w:color w:val="000000"/>
              </w:rPr>
              <w:br/>
              <w:t xml:space="preserve">Presentation for IRC SMT, Regional Team, RAI AMU leadership and IRC strategic partners. </w:t>
            </w:r>
          </w:p>
        </w:tc>
      </w:tr>
    </w:tbl>
    <w:p w14:paraId="23BAB1DC" w14:textId="77777777" w:rsidR="00052DD4" w:rsidRDefault="00052DD4" w:rsidP="008D79E8">
      <w:pPr>
        <w:spacing w:after="0" w:line="240" w:lineRule="auto"/>
        <w:ind w:left="360"/>
        <w:textAlignment w:val="baseline"/>
        <w:rPr>
          <w:rFonts w:ascii="Arial Narrow" w:hAnsi="Arial Narrow"/>
          <w:color w:val="000000"/>
        </w:rPr>
      </w:pPr>
    </w:p>
    <w:p w14:paraId="34D2A1A8" w14:textId="77777777" w:rsidR="00052DD4" w:rsidRDefault="00052DD4" w:rsidP="008D79E8">
      <w:pPr>
        <w:spacing w:after="0" w:line="240" w:lineRule="auto"/>
        <w:ind w:left="360"/>
        <w:textAlignment w:val="baseline"/>
        <w:rPr>
          <w:rFonts w:ascii="Arial Narrow" w:hAnsi="Arial Narrow"/>
          <w:color w:val="000000"/>
        </w:rPr>
      </w:pPr>
    </w:p>
    <w:p w14:paraId="3506205C" w14:textId="77777777" w:rsidR="00052DD4" w:rsidRDefault="00052DD4" w:rsidP="008D79E8">
      <w:pPr>
        <w:spacing w:after="0" w:line="240" w:lineRule="auto"/>
        <w:ind w:left="360"/>
        <w:textAlignment w:val="baseline"/>
        <w:rPr>
          <w:rFonts w:ascii="Arial Narrow" w:hAnsi="Arial Narrow"/>
          <w:color w:val="000000"/>
        </w:rPr>
      </w:pPr>
    </w:p>
    <w:p w14:paraId="6C9C5315" w14:textId="77777777" w:rsidR="00052DD4" w:rsidRPr="008D79E8" w:rsidRDefault="00052DD4" w:rsidP="008D79E8">
      <w:pPr>
        <w:spacing w:after="0" w:line="240" w:lineRule="auto"/>
        <w:ind w:left="360"/>
        <w:textAlignment w:val="baseline"/>
        <w:rPr>
          <w:rFonts w:ascii="Arial Narrow" w:hAnsi="Arial Narrow" w:cs="Segoe UI"/>
          <w:sz w:val="18"/>
          <w:szCs w:val="18"/>
        </w:rPr>
      </w:pPr>
    </w:p>
    <w:p w14:paraId="490D3EAD" w14:textId="77777777" w:rsidR="008D79E8" w:rsidRPr="008D79E8" w:rsidRDefault="008D79E8" w:rsidP="008D79E8">
      <w:pPr>
        <w:spacing w:after="0" w:line="240" w:lineRule="auto"/>
        <w:ind w:left="360"/>
        <w:textAlignment w:val="baseline"/>
        <w:rPr>
          <w:rFonts w:ascii="Arial Narrow" w:hAnsi="Arial Narrow" w:cs="Segoe UI"/>
          <w:sz w:val="18"/>
          <w:szCs w:val="18"/>
        </w:rPr>
      </w:pPr>
      <w:r w:rsidRPr="008D79E8">
        <w:rPr>
          <w:rFonts w:ascii="Arial Narrow" w:hAnsi="Arial Narrow"/>
        </w:rPr>
        <w:t> </w:t>
      </w:r>
    </w:p>
    <w:p w14:paraId="748A2DF0" w14:textId="77777777" w:rsidR="00791AAD" w:rsidRDefault="00791AAD" w:rsidP="00A158EF">
      <w:pPr>
        <w:rPr>
          <w:rFonts w:ascii="Arial Narrow" w:hAnsi="Arial Narrow"/>
        </w:rPr>
        <w:sectPr w:rsidR="00791AAD" w:rsidSect="00D47296">
          <w:footerReference w:type="default" r:id="rId20"/>
          <w:pgSz w:w="15840" w:h="12240" w:orient="landscape"/>
          <w:pgMar w:top="720" w:right="720" w:bottom="720" w:left="720" w:header="720" w:footer="720" w:gutter="0"/>
          <w:cols w:space="720"/>
          <w:docGrid w:linePitch="360"/>
        </w:sectPr>
      </w:pPr>
    </w:p>
    <w:p w14:paraId="0E83D143" w14:textId="77777777" w:rsidR="006C0A02" w:rsidRPr="006C0A02" w:rsidRDefault="006C0A02" w:rsidP="006C0A02">
      <w:pPr>
        <w:keepNext/>
        <w:pBdr>
          <w:top w:val="single" w:sz="4" w:space="1" w:color="auto"/>
          <w:bottom w:val="single" w:sz="4" w:space="1" w:color="auto"/>
        </w:pBdr>
        <w:spacing w:after="0" w:line="240" w:lineRule="auto"/>
        <w:contextualSpacing/>
        <w:jc w:val="left"/>
        <w:outlineLvl w:val="0"/>
        <w:rPr>
          <w:rFonts w:ascii="Garamond" w:hAnsi="Garamond"/>
          <w:b/>
          <w:bCs/>
          <w:spacing w:val="40"/>
          <w:kern w:val="32"/>
          <w:sz w:val="28"/>
          <w:lang w:val="en-GB"/>
          <w14:shadow w14:blurRad="50800" w14:dist="38100" w14:dir="2700000" w14:sx="100000" w14:sy="100000" w14:kx="0" w14:ky="0" w14:algn="tl">
            <w14:srgbClr w14:val="000000">
              <w14:alpha w14:val="60000"/>
            </w14:srgbClr>
          </w14:shadow>
        </w:rPr>
      </w:pPr>
      <w:r w:rsidRPr="006C0A02">
        <w:rPr>
          <w:rFonts w:ascii="Garamond" w:hAnsi="Garamond"/>
          <w:b/>
          <w:bCs/>
          <w:spacing w:val="40"/>
          <w:kern w:val="32"/>
          <w:sz w:val="28"/>
          <w14:shadow w14:blurRad="50800" w14:dist="38100" w14:dir="2700000" w14:sx="100000" w14:sy="100000" w14:kx="0" w14:ky="0" w14:algn="tl">
            <w14:srgbClr w14:val="000000">
              <w14:alpha w14:val="60000"/>
            </w14:srgbClr>
          </w14:shadow>
        </w:rPr>
        <w:lastRenderedPageBreak/>
        <w:t xml:space="preserve">Annex C: </w:t>
      </w:r>
      <w:r w:rsidRPr="006C0A02">
        <w:rPr>
          <w:rFonts w:ascii="Garamond" w:hAnsi="Garamond"/>
          <w:b/>
          <w:bCs/>
          <w:spacing w:val="40"/>
          <w:kern w:val="32"/>
          <w:sz w:val="28"/>
          <w:lang w:val="en-GB"/>
          <w14:shadow w14:blurRad="50800" w14:dist="38100" w14:dir="2700000" w14:sx="100000" w14:sy="100000" w14:kx="0" w14:ky="0" w14:algn="tl">
            <w14:srgbClr w14:val="000000">
              <w14:alpha w14:val="60000"/>
            </w14:srgbClr>
          </w14:shadow>
        </w:rPr>
        <w:t>Financial Offer Form</w:t>
      </w:r>
    </w:p>
    <w:p w14:paraId="71FFA950" w14:textId="2E1816AA" w:rsidR="006C0A02" w:rsidRPr="006C0A02" w:rsidRDefault="006C0A02" w:rsidP="006C0A02">
      <w:pPr>
        <w:keepNext/>
        <w:pBdr>
          <w:top w:val="single" w:sz="4" w:space="1" w:color="auto"/>
          <w:bottom w:val="single" w:sz="4" w:space="1" w:color="auto"/>
        </w:pBdr>
        <w:spacing w:after="0" w:line="240" w:lineRule="auto"/>
        <w:contextualSpacing/>
        <w:jc w:val="left"/>
        <w:outlineLvl w:val="0"/>
        <w:rPr>
          <w:rFonts w:ascii="Garamond" w:hAnsi="Garamond"/>
          <w:b/>
          <w:bCs/>
          <w:spacing w:val="40"/>
          <w:kern w:val="32"/>
          <w:sz w:val="28"/>
          <w:lang w:val="en-GB"/>
          <w14:shadow w14:blurRad="50800" w14:dist="38100" w14:dir="2700000" w14:sx="100000" w14:sy="100000" w14:kx="0" w14:ky="0" w14:algn="tl">
            <w14:srgbClr w14:val="000000">
              <w14:alpha w14:val="60000"/>
            </w14:srgbClr>
          </w14:shadow>
        </w:rPr>
      </w:pPr>
      <w:r w:rsidRPr="006C0A02">
        <w:rPr>
          <w:rFonts w:ascii="Garamond" w:hAnsi="Garamond"/>
          <w:b/>
          <w:bCs/>
          <w:spacing w:val="40"/>
          <w:kern w:val="32"/>
          <w:sz w:val="28"/>
          <w:lang w:val="en-GB"/>
          <w14:shadow w14:blurRad="50800" w14:dist="38100" w14:dir="2700000" w14:sx="100000" w14:sy="100000" w14:kx="0" w14:ky="0" w14:algn="tl">
            <w14:srgbClr w14:val="000000">
              <w14:alpha w14:val="60000"/>
            </w14:srgbClr>
          </w14:shadow>
        </w:rPr>
        <w:t>RFP # PL/2024/00</w:t>
      </w:r>
      <w:r w:rsidR="00536E1B">
        <w:rPr>
          <w:rFonts w:ascii="Garamond" w:hAnsi="Garamond"/>
          <w:b/>
          <w:bCs/>
          <w:spacing w:val="40"/>
          <w:kern w:val="32"/>
          <w:sz w:val="28"/>
          <w:lang w:val="en-GB"/>
          <w14:shadow w14:blurRad="50800" w14:dist="38100" w14:dir="2700000" w14:sx="100000" w14:sy="100000" w14:kx="0" w14:ky="0" w14:algn="tl">
            <w14:srgbClr w14:val="000000">
              <w14:alpha w14:val="60000"/>
            </w14:srgbClr>
          </w14:shadow>
        </w:rPr>
        <w:t>3</w:t>
      </w:r>
    </w:p>
    <w:p w14:paraId="4267BA9A" w14:textId="23AF0AA7" w:rsidR="006C0A02" w:rsidRPr="006C0A02" w:rsidRDefault="00991445" w:rsidP="00536E1B">
      <w:pPr>
        <w:spacing w:after="0"/>
        <w:jc w:val="center"/>
        <w:rPr>
          <w:rFonts w:ascii="Garamond" w:eastAsia="Calibri" w:hAnsi="Garamond"/>
          <w:sz w:val="24"/>
          <w:szCs w:val="24"/>
          <w:lang w:val="en-GB"/>
        </w:rPr>
      </w:pPr>
      <w:r>
        <w:rPr>
          <w:rFonts w:ascii="Arial Narrow" w:hAnsi="Arial Narrow"/>
          <w:i/>
          <w:iCs/>
        </w:rPr>
        <w:t>Bidder should submit offer for entire scope of work.</w:t>
      </w:r>
      <w:r w:rsidR="006C0A02" w:rsidRPr="006C0A02">
        <w:rPr>
          <w:rFonts w:ascii="Arial Narrow" w:hAnsi="Arial Narrow"/>
          <w:i/>
          <w:iCs/>
        </w:rPr>
        <w:t>.</w:t>
      </w:r>
    </w:p>
    <w:tbl>
      <w:tblPr>
        <w:tblW w:w="14640" w:type="dxa"/>
        <w:tblLook w:val="04A0" w:firstRow="1" w:lastRow="0" w:firstColumn="1" w:lastColumn="0" w:noHBand="0" w:noVBand="1"/>
      </w:tblPr>
      <w:tblGrid>
        <w:gridCol w:w="540"/>
        <w:gridCol w:w="3240"/>
        <w:gridCol w:w="8000"/>
        <w:gridCol w:w="2860"/>
      </w:tblGrid>
      <w:tr w:rsidR="00536E1B" w:rsidRPr="00536E1B" w14:paraId="5786EAFA" w14:textId="77777777" w:rsidTr="00536E1B">
        <w:trPr>
          <w:trHeight w:val="29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17C6B" w14:textId="77777777" w:rsidR="00536E1B" w:rsidRPr="00536E1B" w:rsidRDefault="00536E1B" w:rsidP="00536E1B">
            <w:pPr>
              <w:spacing w:after="0" w:line="240" w:lineRule="auto"/>
              <w:jc w:val="center"/>
              <w:rPr>
                <w:rFonts w:ascii="Arial Narrow" w:hAnsi="Arial Narrow" w:cs="Times New Roman"/>
                <w:color w:val="000000"/>
              </w:rPr>
            </w:pPr>
            <w:r w:rsidRPr="00536E1B">
              <w:rPr>
                <w:rFonts w:ascii="Arial Narrow" w:hAnsi="Arial Narrow" w:cs="Times New Roman"/>
                <w:color w:val="000000"/>
              </w:rPr>
              <w:t>#</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14:paraId="3F5EDF20" w14:textId="77777777" w:rsidR="00536E1B" w:rsidRPr="00536E1B" w:rsidRDefault="00536E1B" w:rsidP="00536E1B">
            <w:pPr>
              <w:spacing w:after="0" w:line="240" w:lineRule="auto"/>
              <w:jc w:val="left"/>
              <w:rPr>
                <w:rFonts w:ascii="Arial Narrow" w:hAnsi="Arial Narrow" w:cs="Times New Roman"/>
                <w:color w:val="000000"/>
              </w:rPr>
            </w:pPr>
            <w:r w:rsidRPr="00536E1B">
              <w:rPr>
                <w:rFonts w:ascii="Arial Narrow" w:hAnsi="Arial Narrow" w:cs="Times New Roman"/>
                <w:color w:val="000000"/>
              </w:rPr>
              <w:t>Title</w:t>
            </w:r>
          </w:p>
        </w:tc>
        <w:tc>
          <w:tcPr>
            <w:tcW w:w="8000" w:type="dxa"/>
            <w:tcBorders>
              <w:top w:val="single" w:sz="4" w:space="0" w:color="auto"/>
              <w:left w:val="nil"/>
              <w:bottom w:val="single" w:sz="4" w:space="0" w:color="auto"/>
              <w:right w:val="single" w:sz="4" w:space="0" w:color="auto"/>
            </w:tcBorders>
            <w:shd w:val="clear" w:color="auto" w:fill="auto"/>
            <w:vAlign w:val="center"/>
            <w:hideMark/>
          </w:tcPr>
          <w:p w14:paraId="35A2A8B1" w14:textId="77777777" w:rsidR="00536E1B" w:rsidRPr="00536E1B" w:rsidRDefault="00536E1B" w:rsidP="00536E1B">
            <w:pPr>
              <w:spacing w:after="0" w:line="240" w:lineRule="auto"/>
              <w:jc w:val="left"/>
              <w:rPr>
                <w:rFonts w:ascii="Arial Narrow" w:hAnsi="Arial Narrow" w:cs="Times New Roman"/>
                <w:color w:val="000000"/>
              </w:rPr>
            </w:pPr>
            <w:r w:rsidRPr="00536E1B">
              <w:rPr>
                <w:rFonts w:ascii="Arial Narrow" w:hAnsi="Arial Narrow" w:cs="Times New Roman"/>
                <w:color w:val="000000"/>
              </w:rPr>
              <w:t>Description</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3C2E4E84" w14:textId="77777777" w:rsidR="00536E1B" w:rsidRPr="00536E1B" w:rsidRDefault="00536E1B" w:rsidP="00536E1B">
            <w:pPr>
              <w:spacing w:after="0" w:line="240" w:lineRule="auto"/>
              <w:jc w:val="left"/>
              <w:rPr>
                <w:rFonts w:ascii="Arial Narrow" w:hAnsi="Arial Narrow" w:cs="Times New Roman"/>
                <w:color w:val="000000"/>
              </w:rPr>
            </w:pPr>
            <w:r w:rsidRPr="00536E1B">
              <w:rPr>
                <w:rFonts w:ascii="Arial Narrow" w:hAnsi="Arial Narrow" w:cs="Times New Roman"/>
                <w:color w:val="000000"/>
              </w:rPr>
              <w:t>Deliverables</w:t>
            </w:r>
          </w:p>
        </w:tc>
      </w:tr>
      <w:tr w:rsidR="00536E1B" w:rsidRPr="00536E1B" w14:paraId="7A8092B7" w14:textId="77777777" w:rsidTr="00536E1B">
        <w:trPr>
          <w:trHeight w:val="812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6DF16E88" w14:textId="77777777" w:rsidR="00536E1B" w:rsidRPr="00536E1B" w:rsidRDefault="00536E1B" w:rsidP="00536E1B">
            <w:pPr>
              <w:spacing w:after="0" w:line="240" w:lineRule="auto"/>
              <w:jc w:val="center"/>
              <w:rPr>
                <w:rFonts w:ascii="Arial Narrow" w:hAnsi="Arial Narrow" w:cs="Times New Roman"/>
                <w:color w:val="000000"/>
              </w:rPr>
            </w:pPr>
            <w:r w:rsidRPr="00536E1B">
              <w:rPr>
                <w:rFonts w:ascii="Arial Narrow" w:hAnsi="Arial Narrow" w:cs="Times New Roman"/>
                <w:color w:val="000000"/>
              </w:rPr>
              <w:t>1</w:t>
            </w:r>
          </w:p>
        </w:tc>
        <w:tc>
          <w:tcPr>
            <w:tcW w:w="3240" w:type="dxa"/>
            <w:tcBorders>
              <w:top w:val="nil"/>
              <w:left w:val="nil"/>
              <w:bottom w:val="single" w:sz="4" w:space="0" w:color="auto"/>
              <w:right w:val="single" w:sz="4" w:space="0" w:color="auto"/>
            </w:tcBorders>
            <w:shd w:val="clear" w:color="auto" w:fill="auto"/>
            <w:vAlign w:val="center"/>
            <w:hideMark/>
          </w:tcPr>
          <w:p w14:paraId="622A3EF5" w14:textId="77777777" w:rsidR="00536E1B" w:rsidRPr="00536E1B" w:rsidRDefault="00536E1B" w:rsidP="00536E1B">
            <w:pPr>
              <w:spacing w:after="0" w:line="240" w:lineRule="auto"/>
              <w:jc w:val="left"/>
              <w:rPr>
                <w:rFonts w:ascii="Arial Narrow" w:hAnsi="Arial Narrow" w:cs="Times New Roman"/>
                <w:color w:val="000000"/>
              </w:rPr>
            </w:pPr>
            <w:r w:rsidRPr="00536E1B">
              <w:rPr>
                <w:rFonts w:ascii="Arial Narrow" w:hAnsi="Arial Narrow" w:cs="Times New Roman"/>
                <w:color w:val="000000"/>
              </w:rPr>
              <w:t xml:space="preserve">Highly contextualized market assessment for IRC Poland (Poland registered, IRC Inc affiliated entity) marketability as commercial services provider  </w:t>
            </w:r>
          </w:p>
        </w:tc>
        <w:tc>
          <w:tcPr>
            <w:tcW w:w="8000" w:type="dxa"/>
            <w:tcBorders>
              <w:top w:val="nil"/>
              <w:left w:val="nil"/>
              <w:bottom w:val="single" w:sz="4" w:space="0" w:color="auto"/>
              <w:right w:val="single" w:sz="4" w:space="0" w:color="auto"/>
            </w:tcBorders>
            <w:shd w:val="clear" w:color="auto" w:fill="auto"/>
            <w:vAlign w:val="center"/>
            <w:hideMark/>
          </w:tcPr>
          <w:p w14:paraId="09BE180C" w14:textId="77777777" w:rsidR="00536E1B" w:rsidRPr="00536E1B" w:rsidRDefault="00536E1B" w:rsidP="00536E1B">
            <w:pPr>
              <w:spacing w:after="0" w:line="240" w:lineRule="auto"/>
              <w:jc w:val="left"/>
              <w:rPr>
                <w:rFonts w:ascii="Arial Narrow" w:hAnsi="Arial Narrow" w:cs="Times New Roman"/>
                <w:color w:val="000000"/>
              </w:rPr>
            </w:pPr>
            <w:r w:rsidRPr="00536E1B">
              <w:rPr>
                <w:rFonts w:ascii="Arial Narrow" w:hAnsi="Arial Narrow" w:cs="Times New Roman"/>
                <w:color w:val="000000"/>
              </w:rPr>
              <w:t xml:space="preserve">Relevance and sustainability for comprehensive services delivery, either in partnerships/Joint venture or individually, in single market economy and overall changing, non-linear early reconstruction &amp; development economy.  </w:t>
            </w:r>
            <w:r w:rsidRPr="00536E1B">
              <w:rPr>
                <w:rFonts w:ascii="Arial Narrow" w:hAnsi="Arial Narrow" w:cs="Times New Roman"/>
                <w:color w:val="000000"/>
              </w:rPr>
              <w:br/>
              <w:t xml:space="preserve"> </w:t>
            </w:r>
            <w:r w:rsidRPr="00536E1B">
              <w:rPr>
                <w:rFonts w:ascii="Arial Narrow" w:hAnsi="Arial Narrow" w:cs="Times New Roman"/>
                <w:color w:val="000000"/>
              </w:rPr>
              <w:br/>
              <w:t xml:space="preserve">The preliminary identified business sub-segments for IRC Poland service provision are (organized by a specific weight): </w:t>
            </w:r>
            <w:r w:rsidRPr="00536E1B">
              <w:rPr>
                <w:rFonts w:ascii="Arial Narrow" w:hAnsi="Arial Narrow" w:cs="Times New Roman"/>
                <w:color w:val="000000"/>
              </w:rPr>
              <w:br/>
              <w:t xml:space="preserve">•On-demand technical assistance for SMEs – current market prerogative.  </w:t>
            </w:r>
            <w:r w:rsidRPr="00536E1B">
              <w:rPr>
                <w:rFonts w:ascii="Arial Narrow" w:hAnsi="Arial Narrow" w:cs="Times New Roman"/>
                <w:color w:val="000000"/>
              </w:rPr>
              <w:br/>
              <w:t xml:space="preserve">•Due diligence for SMEs and large companies entering the Ukraine market, as part of reconstruction macrodynamic and regulatory system change. Bringing human rights due diligence as a part of recovery agenda. </w:t>
            </w:r>
            <w:r w:rsidRPr="00536E1B">
              <w:rPr>
                <w:rFonts w:ascii="Arial Narrow" w:hAnsi="Arial Narrow" w:cs="Times New Roman"/>
                <w:color w:val="000000"/>
              </w:rPr>
              <w:br/>
              <w:t xml:space="preserve">•SME/sole proprietorship business services, including micro-grants and non-financial business development services – accounting, taxation, business contextualization and other value-added services;  </w:t>
            </w:r>
            <w:r w:rsidRPr="00536E1B">
              <w:rPr>
                <w:rFonts w:ascii="Arial Narrow" w:hAnsi="Arial Narrow" w:cs="Times New Roman"/>
                <w:color w:val="000000"/>
              </w:rPr>
              <w:br/>
              <w:t xml:space="preserve">•Temporary business relocation to Poland and beyond;  </w:t>
            </w:r>
            <w:r w:rsidRPr="00536E1B">
              <w:rPr>
                <w:rFonts w:ascii="Arial Narrow" w:hAnsi="Arial Narrow" w:cs="Times New Roman"/>
                <w:color w:val="000000"/>
              </w:rPr>
              <w:br/>
              <w:t xml:space="preserve">•Migration related services, governance and policy making/adjustments in a state decentralization reform;  </w:t>
            </w:r>
            <w:r w:rsidRPr="00536E1B">
              <w:rPr>
                <w:rFonts w:ascii="Arial Narrow" w:hAnsi="Arial Narrow" w:cs="Times New Roman"/>
                <w:color w:val="000000"/>
              </w:rPr>
              <w:br/>
              <w:t xml:space="preserve">•Public sector adaptation in the EU accession process implementation of the Copenhagen criteria in Ukraine, Moldova, Georgia – analytical and operational support; </w:t>
            </w:r>
            <w:r w:rsidRPr="00536E1B">
              <w:rPr>
                <w:rFonts w:ascii="Arial Narrow" w:hAnsi="Arial Narrow" w:cs="Times New Roman"/>
                <w:color w:val="000000"/>
              </w:rPr>
              <w:br/>
              <w:t xml:space="preserve">•Civil servants' capacitation in education modernization, potentially multiplication the Teachers Center model and good practices from IRC Poland – ODN collaboration.  </w:t>
            </w:r>
            <w:r w:rsidRPr="00536E1B">
              <w:rPr>
                <w:rFonts w:ascii="Arial Narrow" w:hAnsi="Arial Narrow" w:cs="Times New Roman"/>
                <w:color w:val="000000"/>
              </w:rPr>
              <w:br/>
              <w:t xml:space="preserve">The exercise would include mapping of the key stakeholders &amp; solicitors (Polish, Ukrainian, international); key competitors (Polish, Ukrainian, International); key cooperators; pricing determination; modes of collaboration and business relationships forming, e.g. with USAID/ERA; USAID DG East initiative (now closed); UNDP; UNESCO; the new Ukraine Facility for the EU accession; Ukrainian locally led companies). Through this, IRC Poland wishes to understand the drivers and nuances of the processes and the strategic and revenue generating dimensions relevant to our work. </w:t>
            </w:r>
            <w:r w:rsidRPr="00536E1B">
              <w:rPr>
                <w:rFonts w:ascii="Arial Narrow" w:hAnsi="Arial Narrow" w:cs="Times New Roman"/>
                <w:color w:val="000000"/>
              </w:rPr>
              <w:br/>
              <w:t xml:space="preserve">The overarching intention is to bring quality technical services in a non-paternalistic, quality manner. </w:t>
            </w:r>
          </w:p>
        </w:tc>
        <w:tc>
          <w:tcPr>
            <w:tcW w:w="2860" w:type="dxa"/>
            <w:tcBorders>
              <w:top w:val="nil"/>
              <w:left w:val="nil"/>
              <w:bottom w:val="single" w:sz="4" w:space="0" w:color="auto"/>
              <w:right w:val="single" w:sz="4" w:space="0" w:color="auto"/>
            </w:tcBorders>
            <w:shd w:val="clear" w:color="auto" w:fill="auto"/>
            <w:vAlign w:val="center"/>
            <w:hideMark/>
          </w:tcPr>
          <w:p w14:paraId="5CAD2C12" w14:textId="77777777" w:rsidR="00536E1B" w:rsidRPr="00536E1B" w:rsidRDefault="00536E1B" w:rsidP="00536E1B">
            <w:pPr>
              <w:spacing w:after="0" w:line="240" w:lineRule="auto"/>
              <w:jc w:val="left"/>
              <w:rPr>
                <w:rFonts w:ascii="Arial Narrow" w:hAnsi="Arial Narrow" w:cs="Times New Roman"/>
                <w:color w:val="000000"/>
              </w:rPr>
            </w:pPr>
            <w:r w:rsidRPr="00536E1B">
              <w:rPr>
                <w:rFonts w:ascii="Arial Narrow" w:hAnsi="Arial Narrow" w:cs="Times New Roman"/>
                <w:color w:val="000000"/>
              </w:rPr>
              <w:t xml:space="preserve">Inception report </w:t>
            </w:r>
          </w:p>
        </w:tc>
      </w:tr>
      <w:tr w:rsidR="00536E1B" w:rsidRPr="00536E1B" w14:paraId="048F8F5D" w14:textId="77777777" w:rsidTr="00536E1B">
        <w:trPr>
          <w:trHeight w:val="14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31897110" w14:textId="77777777" w:rsidR="00536E1B" w:rsidRPr="00536E1B" w:rsidRDefault="00536E1B" w:rsidP="00536E1B">
            <w:pPr>
              <w:spacing w:after="0" w:line="240" w:lineRule="auto"/>
              <w:jc w:val="center"/>
              <w:rPr>
                <w:rFonts w:ascii="Arial Narrow" w:hAnsi="Arial Narrow" w:cs="Times New Roman"/>
                <w:color w:val="000000"/>
              </w:rPr>
            </w:pPr>
            <w:r w:rsidRPr="00536E1B">
              <w:rPr>
                <w:rFonts w:ascii="Arial Narrow" w:hAnsi="Arial Narrow" w:cs="Times New Roman"/>
                <w:color w:val="000000"/>
              </w:rPr>
              <w:lastRenderedPageBreak/>
              <w:t>2</w:t>
            </w:r>
          </w:p>
        </w:tc>
        <w:tc>
          <w:tcPr>
            <w:tcW w:w="3240" w:type="dxa"/>
            <w:tcBorders>
              <w:top w:val="nil"/>
              <w:left w:val="nil"/>
              <w:bottom w:val="single" w:sz="4" w:space="0" w:color="auto"/>
              <w:right w:val="single" w:sz="4" w:space="0" w:color="auto"/>
            </w:tcBorders>
            <w:shd w:val="clear" w:color="auto" w:fill="auto"/>
            <w:vAlign w:val="center"/>
            <w:hideMark/>
          </w:tcPr>
          <w:p w14:paraId="00C352F3" w14:textId="77777777" w:rsidR="00536E1B" w:rsidRPr="00536E1B" w:rsidRDefault="00536E1B" w:rsidP="00536E1B">
            <w:pPr>
              <w:spacing w:after="0" w:line="240" w:lineRule="auto"/>
              <w:jc w:val="left"/>
              <w:rPr>
                <w:rFonts w:ascii="Arial Narrow" w:hAnsi="Arial Narrow" w:cs="Times New Roman"/>
                <w:color w:val="000000"/>
              </w:rPr>
            </w:pPr>
            <w:r w:rsidRPr="00536E1B">
              <w:rPr>
                <w:rFonts w:ascii="Arial Narrow" w:hAnsi="Arial Narrow" w:cs="Times New Roman"/>
                <w:color w:val="000000"/>
              </w:rPr>
              <w:t>Participatory qualitative data collection with key stakeholders in Poland, Ukraine and internationally</w:t>
            </w:r>
          </w:p>
        </w:tc>
        <w:tc>
          <w:tcPr>
            <w:tcW w:w="8000" w:type="dxa"/>
            <w:tcBorders>
              <w:top w:val="nil"/>
              <w:left w:val="nil"/>
              <w:bottom w:val="single" w:sz="4" w:space="0" w:color="auto"/>
              <w:right w:val="single" w:sz="4" w:space="0" w:color="auto"/>
            </w:tcBorders>
            <w:shd w:val="clear" w:color="auto" w:fill="auto"/>
            <w:vAlign w:val="center"/>
            <w:hideMark/>
          </w:tcPr>
          <w:p w14:paraId="6051E97A" w14:textId="77777777" w:rsidR="00536E1B" w:rsidRPr="00536E1B" w:rsidRDefault="00536E1B" w:rsidP="00536E1B">
            <w:pPr>
              <w:spacing w:after="0" w:line="240" w:lineRule="auto"/>
              <w:jc w:val="left"/>
              <w:rPr>
                <w:rFonts w:ascii="Arial Narrow" w:hAnsi="Arial Narrow" w:cs="Times New Roman"/>
                <w:color w:val="000000"/>
              </w:rPr>
            </w:pPr>
            <w:r w:rsidRPr="00536E1B">
              <w:rPr>
                <w:rFonts w:ascii="Arial Narrow" w:hAnsi="Arial Narrow" w:cs="Times New Roman"/>
                <w:color w:val="000000"/>
              </w:rPr>
              <w:br/>
              <w:t xml:space="preserve">(selected relevant Ministries, Municipal unions – umbrella organizations, civil servants umbrella entities, e.g. Teacher Training Centers; also, IRC Poland SMT; International Finance Corporation - Warsaw regional branch; PwC Warsaw; Warsaw School of Economics SKN). </w:t>
            </w:r>
            <w:r w:rsidRPr="00536E1B">
              <w:rPr>
                <w:rFonts w:ascii="Arial Narrow" w:hAnsi="Arial Narrow" w:cs="Times New Roman"/>
                <w:color w:val="000000"/>
              </w:rPr>
              <w:br/>
              <w:t xml:space="preserve">Separate KIS to be carried out with the legal services provider </w:t>
            </w:r>
          </w:p>
        </w:tc>
        <w:tc>
          <w:tcPr>
            <w:tcW w:w="2860" w:type="dxa"/>
            <w:tcBorders>
              <w:top w:val="nil"/>
              <w:left w:val="nil"/>
              <w:bottom w:val="single" w:sz="4" w:space="0" w:color="auto"/>
              <w:right w:val="single" w:sz="4" w:space="0" w:color="auto"/>
            </w:tcBorders>
            <w:shd w:val="clear" w:color="auto" w:fill="auto"/>
            <w:vAlign w:val="center"/>
            <w:hideMark/>
          </w:tcPr>
          <w:p w14:paraId="4176C5D0" w14:textId="77777777" w:rsidR="00536E1B" w:rsidRPr="00536E1B" w:rsidRDefault="00536E1B" w:rsidP="00536E1B">
            <w:pPr>
              <w:spacing w:after="0" w:line="240" w:lineRule="auto"/>
              <w:jc w:val="left"/>
              <w:rPr>
                <w:rFonts w:ascii="Arial Narrow" w:hAnsi="Arial Narrow" w:cs="Times New Roman"/>
                <w:color w:val="000000"/>
              </w:rPr>
            </w:pPr>
            <w:r w:rsidRPr="00536E1B">
              <w:rPr>
                <w:rFonts w:ascii="Arial Narrow" w:hAnsi="Arial Narrow" w:cs="Times New Roman"/>
                <w:color w:val="000000"/>
              </w:rPr>
              <w:t xml:space="preserve">Initial findings presentation summarizing preliminary findings (during the RAI Poland Workshop) </w:t>
            </w:r>
          </w:p>
        </w:tc>
      </w:tr>
      <w:tr w:rsidR="00536E1B" w:rsidRPr="00536E1B" w14:paraId="54334527" w14:textId="77777777" w:rsidTr="00536E1B">
        <w:trPr>
          <w:trHeight w:val="14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127B8B40" w14:textId="77777777" w:rsidR="00536E1B" w:rsidRPr="00536E1B" w:rsidRDefault="00536E1B" w:rsidP="00536E1B">
            <w:pPr>
              <w:spacing w:after="0" w:line="240" w:lineRule="auto"/>
              <w:jc w:val="center"/>
              <w:rPr>
                <w:rFonts w:ascii="Arial Narrow" w:hAnsi="Arial Narrow" w:cs="Times New Roman"/>
                <w:color w:val="000000"/>
              </w:rPr>
            </w:pPr>
            <w:r w:rsidRPr="00536E1B">
              <w:rPr>
                <w:rFonts w:ascii="Arial Narrow" w:hAnsi="Arial Narrow" w:cs="Times New Roman"/>
                <w:color w:val="000000"/>
              </w:rPr>
              <w:t>3</w:t>
            </w:r>
          </w:p>
        </w:tc>
        <w:tc>
          <w:tcPr>
            <w:tcW w:w="3240" w:type="dxa"/>
            <w:tcBorders>
              <w:top w:val="nil"/>
              <w:left w:val="nil"/>
              <w:bottom w:val="single" w:sz="4" w:space="0" w:color="auto"/>
              <w:right w:val="single" w:sz="4" w:space="0" w:color="auto"/>
            </w:tcBorders>
            <w:shd w:val="clear" w:color="auto" w:fill="auto"/>
            <w:vAlign w:val="center"/>
            <w:hideMark/>
          </w:tcPr>
          <w:p w14:paraId="2899CD06" w14:textId="77777777" w:rsidR="00536E1B" w:rsidRPr="00536E1B" w:rsidRDefault="00536E1B" w:rsidP="00536E1B">
            <w:pPr>
              <w:spacing w:after="0" w:line="240" w:lineRule="auto"/>
              <w:jc w:val="left"/>
              <w:rPr>
                <w:rFonts w:ascii="Arial Narrow" w:hAnsi="Arial Narrow" w:cs="Times New Roman"/>
                <w:color w:val="000000"/>
              </w:rPr>
            </w:pPr>
            <w:r w:rsidRPr="00536E1B">
              <w:rPr>
                <w:rFonts w:ascii="Arial Narrow" w:hAnsi="Arial Narrow" w:cs="Times New Roman"/>
                <w:color w:val="000000"/>
              </w:rPr>
              <w:t xml:space="preserve">A Business Roadmap for IRC Poland, with preference for PESTLE or newer STEEPED  </w:t>
            </w:r>
          </w:p>
        </w:tc>
        <w:tc>
          <w:tcPr>
            <w:tcW w:w="8000" w:type="dxa"/>
            <w:tcBorders>
              <w:top w:val="nil"/>
              <w:left w:val="nil"/>
              <w:bottom w:val="single" w:sz="4" w:space="0" w:color="auto"/>
              <w:right w:val="single" w:sz="4" w:space="0" w:color="auto"/>
            </w:tcBorders>
            <w:shd w:val="clear" w:color="auto" w:fill="auto"/>
            <w:vAlign w:val="center"/>
            <w:hideMark/>
          </w:tcPr>
          <w:p w14:paraId="2F5B308E" w14:textId="77777777" w:rsidR="00536E1B" w:rsidRPr="00536E1B" w:rsidRDefault="00536E1B" w:rsidP="00536E1B">
            <w:pPr>
              <w:spacing w:after="0" w:line="240" w:lineRule="auto"/>
              <w:jc w:val="left"/>
              <w:rPr>
                <w:rFonts w:ascii="Arial Narrow" w:hAnsi="Arial Narrow" w:cs="Times New Roman"/>
                <w:color w:val="000000"/>
              </w:rPr>
            </w:pPr>
            <w:r w:rsidRPr="00536E1B">
              <w:rPr>
                <w:rFonts w:ascii="Arial Narrow" w:hAnsi="Arial Narrow" w:cs="Times New Roman"/>
                <w:color w:val="000000"/>
              </w:rPr>
              <w:t xml:space="preserve">analysis with realistic outcomes and achievable targets. IRC preference is for this to be broken down by specific result chains (with clear causal and complete linkages) per thematic area. </w:t>
            </w:r>
            <w:r w:rsidRPr="00536E1B">
              <w:rPr>
                <w:rFonts w:ascii="Arial Narrow" w:hAnsi="Arial Narrow" w:cs="Times New Roman"/>
                <w:color w:val="000000"/>
              </w:rPr>
              <w:br/>
              <w:t xml:space="preserve"> </w:t>
            </w:r>
            <w:r w:rsidRPr="00536E1B">
              <w:rPr>
                <w:rFonts w:ascii="Arial Narrow" w:hAnsi="Arial Narrow" w:cs="Times New Roman"/>
                <w:color w:val="000000"/>
              </w:rPr>
              <w:br/>
              <w:t xml:space="preserve">(in line with the foundational resources - Global IRC, IRC RAI trajectory and plans – part of desk review). </w:t>
            </w:r>
          </w:p>
        </w:tc>
        <w:tc>
          <w:tcPr>
            <w:tcW w:w="2860" w:type="dxa"/>
            <w:tcBorders>
              <w:top w:val="nil"/>
              <w:left w:val="nil"/>
              <w:bottom w:val="single" w:sz="4" w:space="0" w:color="auto"/>
              <w:right w:val="single" w:sz="4" w:space="0" w:color="auto"/>
            </w:tcBorders>
            <w:shd w:val="clear" w:color="auto" w:fill="auto"/>
            <w:vAlign w:val="center"/>
            <w:hideMark/>
          </w:tcPr>
          <w:p w14:paraId="5862751A" w14:textId="77777777" w:rsidR="00536E1B" w:rsidRPr="00536E1B" w:rsidRDefault="00536E1B" w:rsidP="00536E1B">
            <w:pPr>
              <w:spacing w:after="0" w:line="240" w:lineRule="auto"/>
              <w:jc w:val="left"/>
              <w:rPr>
                <w:rFonts w:ascii="Arial Narrow" w:hAnsi="Arial Narrow" w:cs="Times New Roman"/>
                <w:color w:val="000000"/>
              </w:rPr>
            </w:pPr>
            <w:r w:rsidRPr="00536E1B">
              <w:rPr>
                <w:rFonts w:ascii="Arial Narrow" w:hAnsi="Arial Narrow" w:cs="Times New Roman"/>
                <w:color w:val="000000"/>
              </w:rPr>
              <w:t xml:space="preserve">Supplementary KIIs. </w:t>
            </w:r>
            <w:r w:rsidRPr="00536E1B">
              <w:rPr>
                <w:rFonts w:ascii="Arial Narrow" w:hAnsi="Arial Narrow" w:cs="Times New Roman"/>
                <w:color w:val="000000"/>
              </w:rPr>
              <w:br/>
              <w:t xml:space="preserve">Business Plan/roadmap for IRC Polska </w:t>
            </w:r>
            <w:r w:rsidRPr="00536E1B">
              <w:rPr>
                <w:rFonts w:ascii="Arial Narrow" w:hAnsi="Arial Narrow" w:cs="Times New Roman"/>
                <w:color w:val="000000"/>
              </w:rPr>
              <w:br/>
              <w:t>BR with a 2-year timeframe</w:t>
            </w:r>
          </w:p>
        </w:tc>
      </w:tr>
      <w:tr w:rsidR="00536E1B" w:rsidRPr="00536E1B" w14:paraId="10991182" w14:textId="77777777" w:rsidTr="00536E1B">
        <w:trPr>
          <w:trHeight w:val="2800"/>
        </w:trPr>
        <w:tc>
          <w:tcPr>
            <w:tcW w:w="540" w:type="dxa"/>
            <w:tcBorders>
              <w:top w:val="nil"/>
              <w:left w:val="single" w:sz="4" w:space="0" w:color="auto"/>
              <w:bottom w:val="single" w:sz="4" w:space="0" w:color="auto"/>
              <w:right w:val="single" w:sz="4" w:space="0" w:color="auto"/>
            </w:tcBorders>
            <w:shd w:val="clear" w:color="auto" w:fill="auto"/>
            <w:vAlign w:val="center"/>
            <w:hideMark/>
          </w:tcPr>
          <w:p w14:paraId="4DF0D9C9" w14:textId="77777777" w:rsidR="00536E1B" w:rsidRPr="00536E1B" w:rsidRDefault="00536E1B" w:rsidP="00536E1B">
            <w:pPr>
              <w:spacing w:after="0" w:line="240" w:lineRule="auto"/>
              <w:jc w:val="center"/>
              <w:rPr>
                <w:rFonts w:ascii="Arial Narrow" w:hAnsi="Arial Narrow" w:cs="Times New Roman"/>
                <w:color w:val="000000"/>
              </w:rPr>
            </w:pPr>
            <w:r w:rsidRPr="00536E1B">
              <w:rPr>
                <w:rFonts w:ascii="Arial Narrow" w:hAnsi="Arial Narrow" w:cs="Times New Roman"/>
                <w:color w:val="000000"/>
              </w:rPr>
              <w:t>4</w:t>
            </w:r>
          </w:p>
        </w:tc>
        <w:tc>
          <w:tcPr>
            <w:tcW w:w="3240" w:type="dxa"/>
            <w:tcBorders>
              <w:top w:val="nil"/>
              <w:left w:val="nil"/>
              <w:bottom w:val="single" w:sz="4" w:space="0" w:color="auto"/>
              <w:right w:val="single" w:sz="4" w:space="0" w:color="auto"/>
            </w:tcBorders>
            <w:shd w:val="clear" w:color="auto" w:fill="auto"/>
            <w:vAlign w:val="center"/>
            <w:hideMark/>
          </w:tcPr>
          <w:p w14:paraId="2BDFCE16" w14:textId="77777777" w:rsidR="00536E1B" w:rsidRPr="00536E1B" w:rsidRDefault="00536E1B" w:rsidP="00536E1B">
            <w:pPr>
              <w:spacing w:after="0" w:line="240" w:lineRule="auto"/>
              <w:jc w:val="left"/>
              <w:rPr>
                <w:rFonts w:ascii="Arial Narrow" w:hAnsi="Arial Narrow" w:cs="Times New Roman"/>
                <w:color w:val="000000"/>
              </w:rPr>
            </w:pPr>
            <w:r w:rsidRPr="00536E1B">
              <w:rPr>
                <w:rFonts w:ascii="Arial Narrow" w:hAnsi="Arial Narrow" w:cs="Times New Roman"/>
                <w:color w:val="000000"/>
              </w:rPr>
              <w:t>Analysis - The upfront internal investment required to become active competitors or suppliers in EU tenders involves enhancing internal competencies in targeted markets and making institutional adjustments</w:t>
            </w:r>
          </w:p>
        </w:tc>
        <w:tc>
          <w:tcPr>
            <w:tcW w:w="8000" w:type="dxa"/>
            <w:tcBorders>
              <w:top w:val="nil"/>
              <w:left w:val="nil"/>
              <w:bottom w:val="single" w:sz="4" w:space="0" w:color="auto"/>
              <w:right w:val="single" w:sz="4" w:space="0" w:color="auto"/>
            </w:tcBorders>
            <w:shd w:val="clear" w:color="auto" w:fill="auto"/>
            <w:vAlign w:val="center"/>
            <w:hideMark/>
          </w:tcPr>
          <w:p w14:paraId="43F1E235" w14:textId="77777777" w:rsidR="00536E1B" w:rsidRPr="00536E1B" w:rsidRDefault="00536E1B" w:rsidP="00536E1B">
            <w:pPr>
              <w:spacing w:after="0" w:line="240" w:lineRule="auto"/>
              <w:jc w:val="left"/>
              <w:rPr>
                <w:rFonts w:ascii="Arial Narrow" w:hAnsi="Arial Narrow" w:cs="Times New Roman"/>
                <w:color w:val="000000"/>
              </w:rPr>
            </w:pPr>
            <w:r w:rsidRPr="00536E1B">
              <w:rPr>
                <w:rFonts w:ascii="Arial Narrow" w:hAnsi="Arial Narrow" w:cs="Times New Roman"/>
                <w:color w:val="000000"/>
              </w:rPr>
              <w:t xml:space="preserve">Considering this is a highly dynamic environment, the selected consulting entity/team has the liberty to adapt methodologies to appropriately capture the nonlinear chain of causation and highly dynamic stakeholders' interactions. </w:t>
            </w:r>
          </w:p>
        </w:tc>
        <w:tc>
          <w:tcPr>
            <w:tcW w:w="2860" w:type="dxa"/>
            <w:tcBorders>
              <w:top w:val="nil"/>
              <w:left w:val="nil"/>
              <w:bottom w:val="single" w:sz="4" w:space="0" w:color="auto"/>
              <w:right w:val="single" w:sz="4" w:space="0" w:color="auto"/>
            </w:tcBorders>
            <w:shd w:val="clear" w:color="auto" w:fill="auto"/>
            <w:vAlign w:val="center"/>
            <w:hideMark/>
          </w:tcPr>
          <w:p w14:paraId="317FD848" w14:textId="77777777" w:rsidR="00536E1B" w:rsidRPr="00536E1B" w:rsidRDefault="00536E1B" w:rsidP="00536E1B">
            <w:pPr>
              <w:spacing w:after="0" w:line="240" w:lineRule="auto"/>
              <w:jc w:val="left"/>
              <w:rPr>
                <w:rFonts w:ascii="Arial Narrow" w:hAnsi="Arial Narrow" w:cs="Times New Roman"/>
                <w:color w:val="000000"/>
              </w:rPr>
            </w:pPr>
            <w:r w:rsidRPr="00536E1B">
              <w:rPr>
                <w:rFonts w:ascii="Arial Narrow" w:hAnsi="Arial Narrow" w:cs="Times New Roman"/>
                <w:color w:val="000000"/>
              </w:rPr>
              <w:t xml:space="preserve">Consultancy Report &amp; Presentation for key IRC Poland partners (MFC, RIG) </w:t>
            </w:r>
            <w:r w:rsidRPr="00536E1B">
              <w:rPr>
                <w:rFonts w:ascii="Arial Narrow" w:hAnsi="Arial Narrow" w:cs="Times New Roman"/>
                <w:color w:val="000000"/>
              </w:rPr>
              <w:br/>
              <w:t xml:space="preserve"> </w:t>
            </w:r>
            <w:r w:rsidRPr="00536E1B">
              <w:rPr>
                <w:rFonts w:ascii="Arial Narrow" w:hAnsi="Arial Narrow" w:cs="Times New Roman"/>
                <w:color w:val="000000"/>
              </w:rPr>
              <w:br/>
              <w:t xml:space="preserve">Final report approved by IRC Poland SMT. </w:t>
            </w:r>
            <w:r w:rsidRPr="00536E1B">
              <w:rPr>
                <w:rFonts w:ascii="Arial Narrow" w:hAnsi="Arial Narrow" w:cs="Times New Roman"/>
                <w:color w:val="000000"/>
              </w:rPr>
              <w:br/>
              <w:t xml:space="preserve">Presentation for IRC SMT, Regional Team, RAI AMU leadership and IRC strategic partners. </w:t>
            </w:r>
          </w:p>
        </w:tc>
      </w:tr>
    </w:tbl>
    <w:p w14:paraId="56643A8F" w14:textId="77777777" w:rsidR="006C0A02" w:rsidRPr="006C0A02" w:rsidRDefault="006C0A02" w:rsidP="006C0A02">
      <w:pPr>
        <w:spacing w:after="0" w:line="240" w:lineRule="auto"/>
        <w:contextualSpacing/>
        <w:rPr>
          <w:rFonts w:ascii="Garamond" w:eastAsia="Calibri" w:hAnsi="Garamond"/>
          <w:sz w:val="24"/>
          <w:szCs w:val="24"/>
        </w:rPr>
      </w:pPr>
    </w:p>
    <w:p w14:paraId="5E276E3E" w14:textId="6AF7E1C5" w:rsidR="006C0A02" w:rsidRDefault="006C0A02" w:rsidP="006C0A02">
      <w:pPr>
        <w:spacing w:line="259" w:lineRule="auto"/>
        <w:jc w:val="left"/>
      </w:pPr>
    </w:p>
    <w:p w14:paraId="22BBD7E9" w14:textId="77777777" w:rsidR="006C0A02" w:rsidRDefault="006C0A02" w:rsidP="006C0A02">
      <w:pPr>
        <w:spacing w:line="259" w:lineRule="auto"/>
        <w:jc w:val="left"/>
      </w:pPr>
    </w:p>
    <w:p w14:paraId="28266784" w14:textId="77777777" w:rsidR="00791AAD" w:rsidRDefault="00791AAD" w:rsidP="006C0A02">
      <w:pPr>
        <w:spacing w:line="259" w:lineRule="auto"/>
        <w:jc w:val="left"/>
        <w:sectPr w:rsidR="00791AAD" w:rsidSect="00D47296">
          <w:pgSz w:w="15840" w:h="12240" w:orient="landscape"/>
          <w:pgMar w:top="720" w:right="720" w:bottom="720" w:left="720" w:header="720" w:footer="720" w:gutter="0"/>
          <w:cols w:space="720"/>
          <w:docGrid w:linePitch="360"/>
        </w:sectPr>
      </w:pPr>
    </w:p>
    <w:p w14:paraId="29EF89DE" w14:textId="77777777" w:rsidR="00791AAD" w:rsidRDefault="00791AAD" w:rsidP="006C0A02">
      <w:pPr>
        <w:spacing w:line="259" w:lineRule="auto"/>
        <w:jc w:val="left"/>
      </w:pPr>
    </w:p>
    <w:p w14:paraId="07A3A98A" w14:textId="70A61A3E" w:rsidR="006C0A02" w:rsidRPr="006C0A02" w:rsidRDefault="006C0A02" w:rsidP="006C0A02">
      <w:pPr>
        <w:rPr>
          <w:rFonts w:ascii="Arial Narrow" w:hAnsi="Arial Narrow"/>
          <w:b/>
          <w:bCs/>
        </w:rPr>
      </w:pPr>
      <w:r w:rsidRPr="006C0A02">
        <w:rPr>
          <w:rFonts w:ascii="Arial Narrow" w:hAnsi="Arial Narrow"/>
          <w:b/>
          <w:bCs/>
        </w:rPr>
        <w:t xml:space="preserve"> Have you worked with other International Non-Governmental Organizations (NGOs)/Foundations/Humanitarian Organizations?</w:t>
      </w:r>
    </w:p>
    <w:p w14:paraId="2CABB5D3" w14:textId="7734673C" w:rsidR="006C0A02" w:rsidRPr="006C0A02" w:rsidRDefault="006C0A02" w:rsidP="006C0A02">
      <w:pPr>
        <w:rPr>
          <w:rFonts w:ascii="Arial Narrow" w:hAnsi="Arial Narrow"/>
        </w:rPr>
      </w:pPr>
      <w:r w:rsidRPr="006C0A02">
        <w:rPr>
          <w:rFonts w:ascii="Arial Narrow" w:hAnsi="Arial Narrow"/>
        </w:rPr>
        <w:t xml:space="preserve"> □ Yes               □ No</w:t>
      </w:r>
    </w:p>
    <w:p w14:paraId="526B3D50" w14:textId="77777777" w:rsidR="006C0A02" w:rsidRPr="006C0A02" w:rsidRDefault="006C0A02" w:rsidP="006C0A02">
      <w:pPr>
        <w:rPr>
          <w:rFonts w:ascii="Arial Narrow" w:hAnsi="Arial Narrow"/>
          <w:b/>
          <w:bCs/>
        </w:rPr>
      </w:pPr>
    </w:p>
    <w:p w14:paraId="771C01D9" w14:textId="4FD27744" w:rsidR="006C0A02" w:rsidRPr="006C0A02" w:rsidRDefault="006C0A02" w:rsidP="006C0A02">
      <w:pPr>
        <w:rPr>
          <w:rFonts w:ascii="Arial Narrow" w:hAnsi="Arial Narrow"/>
          <w:b/>
          <w:bCs/>
        </w:rPr>
      </w:pPr>
      <w:r w:rsidRPr="006C0A02">
        <w:rPr>
          <w:rFonts w:ascii="Arial Narrow" w:hAnsi="Arial Narrow"/>
          <w:b/>
          <w:bCs/>
        </w:rPr>
        <w:t xml:space="preserve">  Please indicate which NGOs you have worked with?</w:t>
      </w:r>
    </w:p>
    <w:p w14:paraId="087FCF3B" w14:textId="61CC114A" w:rsidR="006C0A02" w:rsidRPr="006C0A02" w:rsidRDefault="006C0A02" w:rsidP="006C0A02">
      <w:pPr>
        <w:spacing w:after="0"/>
        <w:rPr>
          <w:rFonts w:ascii="Arial Narrow" w:hAnsi="Arial Narrow"/>
        </w:rPr>
      </w:pPr>
      <w:r w:rsidRPr="006C0A02">
        <w:rPr>
          <w:rFonts w:ascii="Arial Narrow" w:hAnsi="Arial Narrow"/>
        </w:rPr>
        <w:t>1.</w:t>
      </w:r>
    </w:p>
    <w:p w14:paraId="2A3DC567" w14:textId="4558268F" w:rsidR="006C0A02" w:rsidRPr="006C0A02" w:rsidRDefault="006C0A02" w:rsidP="006C0A02">
      <w:pPr>
        <w:spacing w:after="0"/>
        <w:rPr>
          <w:rFonts w:ascii="Arial Narrow" w:hAnsi="Arial Narrow"/>
        </w:rPr>
      </w:pPr>
      <w:r w:rsidRPr="006C0A02">
        <w:rPr>
          <w:rFonts w:ascii="Arial Narrow" w:hAnsi="Arial Narrow"/>
        </w:rPr>
        <w:t>2.</w:t>
      </w:r>
    </w:p>
    <w:p w14:paraId="1ECAD863" w14:textId="6CC03FD0" w:rsidR="006C0A02" w:rsidRPr="006C0A02" w:rsidRDefault="006C0A02" w:rsidP="006C0A02">
      <w:pPr>
        <w:spacing w:after="0"/>
        <w:rPr>
          <w:rFonts w:ascii="Arial Narrow" w:hAnsi="Arial Narrow"/>
        </w:rPr>
      </w:pPr>
      <w:r w:rsidRPr="006C0A02">
        <w:rPr>
          <w:rFonts w:ascii="Arial Narrow" w:hAnsi="Arial Narrow"/>
        </w:rPr>
        <w:t>3.</w:t>
      </w:r>
    </w:p>
    <w:p w14:paraId="66DC0AE1" w14:textId="77777777" w:rsidR="006C0A02" w:rsidRPr="006C0A02" w:rsidRDefault="006C0A02" w:rsidP="006C0A02">
      <w:pPr>
        <w:rPr>
          <w:rFonts w:ascii="Arial Narrow" w:hAnsi="Arial Narrow"/>
        </w:rPr>
      </w:pPr>
    </w:p>
    <w:p w14:paraId="229A4D6E" w14:textId="69F8171D" w:rsidR="006C0A02" w:rsidRPr="006C0A02" w:rsidRDefault="006C0A02" w:rsidP="006C0A02">
      <w:pPr>
        <w:rPr>
          <w:rFonts w:ascii="Arial Narrow" w:hAnsi="Arial Narrow"/>
          <w:b/>
          <w:bCs/>
        </w:rPr>
      </w:pPr>
      <w:r w:rsidRPr="006C0A02">
        <w:rPr>
          <w:rFonts w:ascii="Arial Narrow" w:hAnsi="Arial Narrow"/>
        </w:rPr>
        <w:t xml:space="preserve"> </w:t>
      </w:r>
      <w:r w:rsidRPr="006C0A02">
        <w:rPr>
          <w:rFonts w:ascii="Arial Narrow" w:hAnsi="Arial Narrow"/>
          <w:b/>
          <w:bCs/>
        </w:rPr>
        <w:t>How many Service/Purchase Agreements do you currently have with other International NGOs, and could you attach copies of Agreements?</w:t>
      </w:r>
    </w:p>
    <w:p w14:paraId="149939D3" w14:textId="77777777" w:rsidR="006C0A02" w:rsidRPr="006C0A02" w:rsidRDefault="006C0A02" w:rsidP="006C0A02">
      <w:pPr>
        <w:rPr>
          <w:rFonts w:ascii="Arial Narrow" w:hAnsi="Arial Narrow"/>
          <w:b/>
          <w:bCs/>
        </w:rPr>
      </w:pPr>
    </w:p>
    <w:p w14:paraId="554C045B" w14:textId="77777777" w:rsidR="006C0A02" w:rsidRPr="006C0A02" w:rsidRDefault="006C0A02" w:rsidP="006C0A02">
      <w:pPr>
        <w:rPr>
          <w:rFonts w:ascii="Arial Narrow" w:hAnsi="Arial Narrow"/>
          <w:b/>
          <w:bCs/>
        </w:rPr>
      </w:pPr>
    </w:p>
    <w:p w14:paraId="58668FBE" w14:textId="1A7BD9E5" w:rsidR="006C0A02" w:rsidRPr="006C0A02" w:rsidRDefault="006C0A02" w:rsidP="006C0A02">
      <w:pPr>
        <w:rPr>
          <w:rFonts w:ascii="Arial Narrow" w:hAnsi="Arial Narrow"/>
          <w:b/>
          <w:bCs/>
        </w:rPr>
      </w:pPr>
      <w:r w:rsidRPr="006C0A02">
        <w:rPr>
          <w:rFonts w:ascii="Arial Narrow" w:hAnsi="Arial Narrow"/>
          <w:b/>
          <w:bCs/>
        </w:rPr>
        <w:t xml:space="preserve">Do you have experience in </w:t>
      </w:r>
      <w:r w:rsidR="00D87ADC">
        <w:rPr>
          <w:rFonts w:ascii="Arial Narrow" w:hAnsi="Arial Narrow"/>
          <w:b/>
          <w:bCs/>
        </w:rPr>
        <w:t>EU and EE environment with at least one assignment in Eastern Europe post-2022 on Business Stakeholder Analysis</w:t>
      </w:r>
      <w:r w:rsidRPr="006C0A02">
        <w:rPr>
          <w:rFonts w:ascii="Arial Narrow" w:hAnsi="Arial Narrow"/>
          <w:b/>
          <w:bCs/>
        </w:rPr>
        <w:t>?</w:t>
      </w:r>
      <w:r w:rsidRPr="006C0A02">
        <w:rPr>
          <w:rFonts w:ascii="Arial Narrow" w:hAnsi="Arial Narrow"/>
        </w:rPr>
        <w:t xml:space="preserve">   </w:t>
      </w:r>
    </w:p>
    <w:p w14:paraId="71A5470F" w14:textId="11675CA6" w:rsidR="006C0A02" w:rsidRDefault="006C0A02" w:rsidP="006C0A02">
      <w:pPr>
        <w:rPr>
          <w:rFonts w:ascii="Arial Narrow" w:hAnsi="Arial Narrow"/>
        </w:rPr>
      </w:pPr>
      <w:r w:rsidRPr="006C0A02">
        <w:rPr>
          <w:rFonts w:ascii="Arial Narrow" w:hAnsi="Arial Narrow"/>
        </w:rPr>
        <w:t>□ Yes               □ No</w:t>
      </w:r>
    </w:p>
    <w:p w14:paraId="332180A0" w14:textId="77777777" w:rsidR="006C0A02" w:rsidRPr="006C0A02" w:rsidRDefault="006C0A02" w:rsidP="006C0A02">
      <w:pPr>
        <w:rPr>
          <w:rFonts w:ascii="Arial Narrow" w:hAnsi="Arial Narrow"/>
          <w:b/>
          <w:bCs/>
        </w:rPr>
      </w:pPr>
    </w:p>
    <w:p w14:paraId="16AE93F3" w14:textId="79BA6FA2" w:rsidR="00D87ADC" w:rsidRPr="006C0A02" w:rsidRDefault="006C0A02" w:rsidP="00D87ADC">
      <w:pPr>
        <w:rPr>
          <w:rFonts w:ascii="Arial Narrow" w:hAnsi="Arial Narrow"/>
          <w:b/>
          <w:bCs/>
        </w:rPr>
      </w:pPr>
      <w:r w:rsidRPr="006C0A02">
        <w:rPr>
          <w:rFonts w:ascii="Arial Narrow" w:hAnsi="Arial Narrow"/>
          <w:b/>
          <w:bCs/>
        </w:rPr>
        <w:t xml:space="preserve">Please indicate for which NGO you have </w:t>
      </w:r>
      <w:r w:rsidR="00D87ADC">
        <w:rPr>
          <w:rFonts w:ascii="Arial Narrow" w:hAnsi="Arial Narrow"/>
          <w:b/>
          <w:bCs/>
        </w:rPr>
        <w:t>done work on Business Stakeholder Analysis</w:t>
      </w:r>
      <w:r w:rsidR="00D87ADC" w:rsidRPr="006C0A02">
        <w:rPr>
          <w:rFonts w:ascii="Arial Narrow" w:hAnsi="Arial Narrow"/>
          <w:b/>
          <w:bCs/>
        </w:rPr>
        <w:t>?</w:t>
      </w:r>
      <w:r w:rsidR="00D87ADC" w:rsidRPr="006C0A02">
        <w:rPr>
          <w:rFonts w:ascii="Arial Narrow" w:hAnsi="Arial Narrow"/>
        </w:rPr>
        <w:t xml:space="preserve">   </w:t>
      </w:r>
    </w:p>
    <w:p w14:paraId="52EE03FA" w14:textId="426E8235" w:rsidR="006C0A02" w:rsidRPr="006C0A02" w:rsidRDefault="006C0A02" w:rsidP="006C0A02">
      <w:pPr>
        <w:rPr>
          <w:rFonts w:ascii="Arial Narrow" w:hAnsi="Arial Narrow"/>
          <w:b/>
          <w:bCs/>
        </w:rPr>
      </w:pPr>
    </w:p>
    <w:p w14:paraId="101B6CAF" w14:textId="5BEB0FAE" w:rsidR="006C0A02" w:rsidRPr="006C0A02" w:rsidRDefault="006C0A02" w:rsidP="006C0A02">
      <w:pPr>
        <w:spacing w:after="0"/>
        <w:rPr>
          <w:rFonts w:ascii="Arial Narrow" w:hAnsi="Arial Narrow"/>
        </w:rPr>
      </w:pPr>
      <w:r w:rsidRPr="006C0A02">
        <w:rPr>
          <w:rFonts w:ascii="Arial Narrow" w:hAnsi="Arial Narrow"/>
        </w:rPr>
        <w:t xml:space="preserve"> 1.</w:t>
      </w:r>
    </w:p>
    <w:p w14:paraId="07252768" w14:textId="19B4A51E" w:rsidR="006C0A02" w:rsidRPr="006C0A02" w:rsidRDefault="006C0A02" w:rsidP="006C0A02">
      <w:pPr>
        <w:spacing w:after="0"/>
        <w:rPr>
          <w:rFonts w:ascii="Arial Narrow" w:hAnsi="Arial Narrow"/>
        </w:rPr>
      </w:pPr>
      <w:r w:rsidRPr="006C0A02">
        <w:rPr>
          <w:rFonts w:ascii="Arial Narrow" w:hAnsi="Arial Narrow"/>
        </w:rPr>
        <w:t xml:space="preserve"> 2.</w:t>
      </w:r>
    </w:p>
    <w:p w14:paraId="37656C3E" w14:textId="4D45527A" w:rsidR="006C0A02" w:rsidRPr="006C0A02" w:rsidRDefault="006C0A02" w:rsidP="006C0A02">
      <w:pPr>
        <w:spacing w:after="0"/>
        <w:rPr>
          <w:rFonts w:ascii="Arial Narrow" w:hAnsi="Arial Narrow"/>
        </w:rPr>
      </w:pPr>
      <w:r w:rsidRPr="006C0A02">
        <w:rPr>
          <w:rFonts w:ascii="Arial Narrow" w:hAnsi="Arial Narrow"/>
        </w:rPr>
        <w:t xml:space="preserve"> 3.</w:t>
      </w:r>
    </w:p>
    <w:p w14:paraId="48F6477C" w14:textId="77777777" w:rsidR="006C0A02" w:rsidRPr="006C0A02" w:rsidRDefault="006C0A02" w:rsidP="006C0A02">
      <w:pPr>
        <w:rPr>
          <w:rFonts w:ascii="Arial Narrow" w:hAnsi="Arial Narrow"/>
          <w:b/>
          <w:bCs/>
        </w:rPr>
      </w:pPr>
    </w:p>
    <w:p w14:paraId="2B214C65" w14:textId="77777777" w:rsidR="006C0A02" w:rsidRPr="006C0A02" w:rsidRDefault="006C0A02" w:rsidP="006C0A02">
      <w:pPr>
        <w:rPr>
          <w:rFonts w:ascii="Arial Narrow" w:hAnsi="Arial Narrow"/>
        </w:rPr>
      </w:pPr>
      <w:r w:rsidRPr="006C0A02">
        <w:rPr>
          <w:rFonts w:ascii="Arial Narrow" w:hAnsi="Arial Narrow"/>
        </w:rPr>
        <w:t xml:space="preserve">                                </w:t>
      </w:r>
    </w:p>
    <w:p w14:paraId="377C8B32" w14:textId="3B1CCE00" w:rsidR="006C0A02" w:rsidRPr="006C0A02" w:rsidRDefault="006C0A02" w:rsidP="006C0A02">
      <w:pPr>
        <w:rPr>
          <w:rFonts w:ascii="Arial Narrow" w:hAnsi="Arial Narrow"/>
          <w:b/>
          <w:bCs/>
        </w:rPr>
      </w:pPr>
      <w:r w:rsidRPr="006C0A02">
        <w:rPr>
          <w:rFonts w:ascii="Arial Narrow" w:hAnsi="Arial Narrow"/>
          <w:b/>
          <w:bCs/>
        </w:rPr>
        <w:t xml:space="preserve"> Number of years working in </w:t>
      </w:r>
      <w:r w:rsidR="00D87ADC">
        <w:rPr>
          <w:rFonts w:ascii="Arial Narrow" w:hAnsi="Arial Narrow"/>
          <w:b/>
          <w:bCs/>
        </w:rPr>
        <w:t>Business Stakeholder Analysis</w:t>
      </w:r>
      <w:r w:rsidR="00D87ADC" w:rsidRPr="006C0A02">
        <w:rPr>
          <w:rFonts w:ascii="Arial Narrow" w:hAnsi="Arial Narrow"/>
          <w:b/>
          <w:bCs/>
        </w:rPr>
        <w:t>?</w:t>
      </w:r>
      <w:r w:rsidR="00D87ADC" w:rsidRPr="006C0A02">
        <w:rPr>
          <w:rFonts w:ascii="Arial Narrow" w:hAnsi="Arial Narrow"/>
        </w:rPr>
        <w:t xml:space="preserve">   </w:t>
      </w:r>
    </w:p>
    <w:p w14:paraId="3FF4C219" w14:textId="77777777" w:rsidR="006C0A02" w:rsidRPr="006C0A02" w:rsidRDefault="006C0A02" w:rsidP="006C0A02">
      <w:pPr>
        <w:spacing w:after="0" w:line="240" w:lineRule="auto"/>
        <w:contextualSpacing/>
        <w:jc w:val="left"/>
        <w:rPr>
          <w:rFonts w:ascii="Arial Narrow" w:eastAsia="Calibri" w:hAnsi="Arial Narrow" w:cs="Times New Roman"/>
          <w:sz w:val="24"/>
          <w:szCs w:val="24"/>
          <w:lang w:val="en-GB"/>
        </w:rPr>
      </w:pPr>
      <w:r w:rsidRPr="006C0A02">
        <w:rPr>
          <w:rFonts w:ascii="Arial Narrow" w:eastAsia="Calibri" w:hAnsi="Arial Narrow" w:cs="Times New Roman"/>
          <w:sz w:val="24"/>
          <w:szCs w:val="24"/>
          <w:lang w:val="en-GB"/>
        </w:rPr>
        <w:t>10 years or more.</w:t>
      </w:r>
    </w:p>
    <w:p w14:paraId="2BC7171E" w14:textId="77777777" w:rsidR="006C0A02" w:rsidRPr="006C0A02" w:rsidRDefault="006C0A02" w:rsidP="006C0A02">
      <w:pPr>
        <w:spacing w:after="0" w:line="240" w:lineRule="auto"/>
        <w:contextualSpacing/>
        <w:jc w:val="left"/>
        <w:rPr>
          <w:rFonts w:ascii="Arial Narrow" w:eastAsia="Calibri" w:hAnsi="Arial Narrow" w:cs="Times New Roman"/>
          <w:sz w:val="24"/>
          <w:szCs w:val="24"/>
          <w:lang w:val="en-GB"/>
        </w:rPr>
      </w:pPr>
      <w:r w:rsidRPr="006C0A02">
        <w:rPr>
          <w:rFonts w:ascii="Arial Narrow" w:eastAsia="Calibri" w:hAnsi="Arial Narrow" w:cs="Times New Roman"/>
          <w:sz w:val="24"/>
          <w:szCs w:val="24"/>
          <w:lang w:val="en-GB"/>
        </w:rPr>
        <w:t>5 to 9 years.</w:t>
      </w:r>
    </w:p>
    <w:p w14:paraId="0FCEB22B" w14:textId="77777777" w:rsidR="006C0A02" w:rsidRPr="006C0A02" w:rsidRDefault="006C0A02" w:rsidP="006C0A02">
      <w:pPr>
        <w:spacing w:after="0" w:line="240" w:lineRule="auto"/>
        <w:contextualSpacing/>
        <w:jc w:val="left"/>
        <w:rPr>
          <w:rFonts w:ascii="Arial Narrow" w:eastAsia="Calibri" w:hAnsi="Arial Narrow" w:cs="Times New Roman"/>
          <w:sz w:val="24"/>
          <w:szCs w:val="24"/>
          <w:lang w:val="en-GB"/>
        </w:rPr>
      </w:pPr>
      <w:r w:rsidRPr="006C0A02">
        <w:rPr>
          <w:rFonts w:ascii="Arial Narrow" w:eastAsia="Calibri" w:hAnsi="Arial Narrow" w:cs="Times New Roman"/>
          <w:sz w:val="24"/>
          <w:szCs w:val="24"/>
          <w:lang w:val="en-GB"/>
        </w:rPr>
        <w:t>3 to 4 years.</w:t>
      </w:r>
    </w:p>
    <w:p w14:paraId="0795CE0D" w14:textId="77777777" w:rsidR="006C0A02" w:rsidRPr="006C0A02" w:rsidRDefault="006C0A02" w:rsidP="006C0A02">
      <w:pPr>
        <w:spacing w:after="0" w:line="240" w:lineRule="auto"/>
        <w:contextualSpacing/>
        <w:jc w:val="left"/>
        <w:rPr>
          <w:rFonts w:ascii="Arial Narrow" w:eastAsia="Calibri" w:hAnsi="Arial Narrow" w:cs="Times New Roman"/>
          <w:sz w:val="24"/>
          <w:szCs w:val="24"/>
          <w:lang w:val="en-GB"/>
        </w:rPr>
      </w:pPr>
      <w:r w:rsidRPr="006C0A02">
        <w:rPr>
          <w:rFonts w:ascii="Arial Narrow" w:eastAsia="Calibri" w:hAnsi="Arial Narrow" w:cs="Times New Roman"/>
          <w:sz w:val="24"/>
          <w:szCs w:val="24"/>
          <w:lang w:val="en-GB"/>
        </w:rPr>
        <w:t>Less than 3 years.</w:t>
      </w:r>
    </w:p>
    <w:p w14:paraId="26C7838A" w14:textId="5B179AA2" w:rsidR="006C0A02" w:rsidRPr="006C0A02" w:rsidRDefault="006C0A02" w:rsidP="00D87ADC">
      <w:pPr>
        <w:rPr>
          <w:rFonts w:ascii="Arial Narrow" w:hAnsi="Arial Narrow"/>
          <w:b/>
          <w:bCs/>
        </w:rPr>
      </w:pPr>
      <w:r w:rsidRPr="006C0A02">
        <w:rPr>
          <w:rFonts w:ascii="Arial Narrow" w:hAnsi="Arial Narrow"/>
          <w:b/>
          <w:bCs/>
        </w:rPr>
        <w:t xml:space="preserve">                                </w:t>
      </w:r>
    </w:p>
    <w:p w14:paraId="4F0E0246" w14:textId="77777777" w:rsidR="006C0A02" w:rsidRPr="006C0A02" w:rsidRDefault="006C0A02" w:rsidP="006C0A02">
      <w:pPr>
        <w:spacing w:after="0"/>
        <w:rPr>
          <w:rFonts w:ascii="Arial Narrow" w:hAnsi="Arial Narrow"/>
          <w:b/>
          <w:bCs/>
        </w:rPr>
      </w:pPr>
    </w:p>
    <w:p w14:paraId="677A19A9" w14:textId="2F29957E" w:rsidR="006C0A02" w:rsidRPr="006C0A02" w:rsidRDefault="006C0A02" w:rsidP="006C0A02">
      <w:pPr>
        <w:rPr>
          <w:rFonts w:ascii="Arial Narrow" w:hAnsi="Arial Narrow"/>
          <w:b/>
          <w:bCs/>
        </w:rPr>
      </w:pPr>
      <w:r w:rsidRPr="006C0A02">
        <w:rPr>
          <w:rFonts w:ascii="Arial Narrow" w:hAnsi="Arial Narrow"/>
          <w:b/>
          <w:bCs/>
        </w:rPr>
        <w:t>Number of staff, and could you attach certifications, references and CV?</w:t>
      </w:r>
    </w:p>
    <w:p w14:paraId="52374741" w14:textId="77777777" w:rsidR="006C0A02" w:rsidRPr="006C0A02" w:rsidRDefault="006C0A02" w:rsidP="006C0A02">
      <w:pPr>
        <w:rPr>
          <w:rFonts w:ascii="Arial Narrow" w:hAnsi="Arial Narrow"/>
          <w:b/>
          <w:bCs/>
        </w:rPr>
      </w:pPr>
    </w:p>
    <w:p w14:paraId="2DB560CE" w14:textId="77777777" w:rsidR="006C0A02" w:rsidRDefault="006C0A02" w:rsidP="006C0A02">
      <w:pPr>
        <w:rPr>
          <w:rFonts w:ascii="Arial Narrow" w:hAnsi="Arial Narrow"/>
          <w:b/>
          <w:bCs/>
        </w:rPr>
      </w:pPr>
    </w:p>
    <w:p w14:paraId="29108175" w14:textId="77777777" w:rsidR="006C0A02" w:rsidRDefault="006C0A02" w:rsidP="006C0A02">
      <w:pPr>
        <w:rPr>
          <w:rFonts w:ascii="Arial Narrow" w:hAnsi="Arial Narrow"/>
          <w:b/>
          <w:bCs/>
        </w:rPr>
      </w:pPr>
    </w:p>
    <w:p w14:paraId="224F90A9" w14:textId="6EE02C4D" w:rsidR="006C0A02" w:rsidRPr="006C0A02" w:rsidRDefault="006C0A02" w:rsidP="006C0A02">
      <w:pPr>
        <w:rPr>
          <w:rFonts w:ascii="Arial Narrow" w:hAnsi="Arial Narrow"/>
          <w:b/>
          <w:bCs/>
        </w:rPr>
      </w:pPr>
      <w:r w:rsidRPr="006C0A02">
        <w:rPr>
          <w:rFonts w:ascii="Arial Narrow" w:hAnsi="Arial Narrow"/>
          <w:b/>
          <w:bCs/>
        </w:rPr>
        <w:t xml:space="preserve">Languages availability (You can select one or several languages): </w:t>
      </w:r>
    </w:p>
    <w:p w14:paraId="616D645B" w14:textId="77777777" w:rsidR="006C0A02" w:rsidRPr="006C0A02" w:rsidRDefault="006C0A02" w:rsidP="006C0A02">
      <w:pPr>
        <w:spacing w:after="0" w:line="240" w:lineRule="auto"/>
        <w:contextualSpacing/>
        <w:jc w:val="left"/>
        <w:rPr>
          <w:rFonts w:ascii="Arial Narrow" w:eastAsia="Calibri" w:hAnsi="Arial Narrow" w:cs="Times New Roman"/>
          <w:sz w:val="24"/>
          <w:szCs w:val="24"/>
          <w:lang w:val="en-GB"/>
        </w:rPr>
      </w:pPr>
      <w:r w:rsidRPr="006C0A02">
        <w:rPr>
          <w:rFonts w:ascii="Arial Narrow" w:eastAsia="Calibri" w:hAnsi="Arial Narrow" w:cs="Times New Roman"/>
          <w:sz w:val="24"/>
          <w:szCs w:val="24"/>
          <w:lang w:val="en-GB"/>
        </w:rPr>
        <w:lastRenderedPageBreak/>
        <w:t>Polish.</w:t>
      </w:r>
    </w:p>
    <w:p w14:paraId="3CAFE368" w14:textId="77777777" w:rsidR="006C0A02" w:rsidRPr="006C0A02" w:rsidRDefault="006C0A02" w:rsidP="006C0A02">
      <w:pPr>
        <w:spacing w:after="0" w:line="240" w:lineRule="auto"/>
        <w:contextualSpacing/>
        <w:jc w:val="left"/>
        <w:rPr>
          <w:rFonts w:ascii="Arial Narrow" w:eastAsia="Calibri" w:hAnsi="Arial Narrow" w:cs="Times New Roman"/>
          <w:sz w:val="24"/>
          <w:szCs w:val="24"/>
          <w:lang w:val="en-GB"/>
        </w:rPr>
      </w:pPr>
      <w:r w:rsidRPr="006C0A02">
        <w:rPr>
          <w:rFonts w:ascii="Arial Narrow" w:eastAsia="Calibri" w:hAnsi="Arial Narrow" w:cs="Times New Roman"/>
          <w:sz w:val="24"/>
          <w:szCs w:val="24"/>
          <w:lang w:val="en-GB"/>
        </w:rPr>
        <w:t>English.</w:t>
      </w:r>
    </w:p>
    <w:p w14:paraId="42B3D948" w14:textId="77777777" w:rsidR="006C0A02" w:rsidRPr="006C0A02" w:rsidRDefault="006C0A02" w:rsidP="006C0A02">
      <w:pPr>
        <w:spacing w:after="0" w:line="240" w:lineRule="auto"/>
        <w:contextualSpacing/>
        <w:jc w:val="left"/>
        <w:rPr>
          <w:rFonts w:ascii="Arial Narrow" w:eastAsia="Calibri" w:hAnsi="Arial Narrow" w:cs="Times New Roman"/>
          <w:sz w:val="24"/>
          <w:szCs w:val="24"/>
          <w:lang w:val="en-GB"/>
        </w:rPr>
      </w:pPr>
      <w:r w:rsidRPr="006C0A02">
        <w:rPr>
          <w:rFonts w:ascii="Arial Narrow" w:eastAsia="Calibri" w:hAnsi="Arial Narrow" w:cs="Times New Roman"/>
          <w:sz w:val="24"/>
          <w:szCs w:val="24"/>
          <w:lang w:val="en-GB"/>
        </w:rPr>
        <w:t>Ukrainian.</w:t>
      </w:r>
    </w:p>
    <w:p w14:paraId="08A38A75" w14:textId="77777777" w:rsidR="006C0A02" w:rsidRPr="006C0A02" w:rsidRDefault="006C0A02" w:rsidP="006C0A02">
      <w:pPr>
        <w:spacing w:after="0" w:line="240" w:lineRule="auto"/>
        <w:contextualSpacing/>
        <w:jc w:val="left"/>
        <w:rPr>
          <w:rFonts w:ascii="Arial Narrow" w:eastAsia="Calibri" w:hAnsi="Arial Narrow" w:cs="Times New Roman"/>
          <w:sz w:val="24"/>
          <w:szCs w:val="24"/>
          <w:lang w:val="en-GB"/>
        </w:rPr>
      </w:pPr>
      <w:r w:rsidRPr="006C0A02">
        <w:rPr>
          <w:rFonts w:ascii="Arial Narrow" w:eastAsia="Calibri" w:hAnsi="Arial Narrow" w:cs="Times New Roman"/>
          <w:sz w:val="24"/>
          <w:szCs w:val="24"/>
          <w:lang w:val="en-GB"/>
        </w:rPr>
        <w:t>Russian.</w:t>
      </w:r>
    </w:p>
    <w:p w14:paraId="0503622E" w14:textId="77777777" w:rsidR="006C0A02" w:rsidRPr="006C0A02" w:rsidRDefault="006C0A02" w:rsidP="006C0A02">
      <w:pPr>
        <w:spacing w:after="0" w:line="240" w:lineRule="auto"/>
        <w:contextualSpacing/>
        <w:jc w:val="left"/>
        <w:rPr>
          <w:rFonts w:ascii="Arial Narrow" w:eastAsia="Calibri" w:hAnsi="Arial Narrow" w:cs="Times New Roman"/>
          <w:sz w:val="24"/>
          <w:szCs w:val="24"/>
          <w:lang w:val="en-GB"/>
        </w:rPr>
      </w:pPr>
      <w:r w:rsidRPr="006C0A02">
        <w:rPr>
          <w:rFonts w:ascii="Arial Narrow" w:eastAsia="Calibri" w:hAnsi="Arial Narrow" w:cs="Times New Roman"/>
          <w:sz w:val="24"/>
          <w:szCs w:val="24"/>
          <w:lang w:val="en-GB"/>
        </w:rPr>
        <w:t>Other Languages (specify).</w:t>
      </w:r>
    </w:p>
    <w:p w14:paraId="6687CFD3" w14:textId="77777777" w:rsidR="006C0A02" w:rsidRPr="006C0A02" w:rsidRDefault="006C0A02" w:rsidP="006C0A02">
      <w:pPr>
        <w:rPr>
          <w:rFonts w:ascii="Arial Narrow" w:hAnsi="Arial Narrow"/>
        </w:rPr>
      </w:pPr>
    </w:p>
    <w:p w14:paraId="033CB4F0" w14:textId="2DFAA56A" w:rsidR="006C0A02" w:rsidRPr="006C0A02" w:rsidRDefault="006C0A02" w:rsidP="006C0A02">
      <w:pPr>
        <w:rPr>
          <w:rFonts w:ascii="Arial Narrow" w:hAnsi="Arial Narrow"/>
          <w:b/>
          <w:bCs/>
        </w:rPr>
      </w:pPr>
      <w:r w:rsidRPr="006C0A02">
        <w:rPr>
          <w:rFonts w:ascii="Arial Narrow" w:hAnsi="Arial Narrow"/>
          <w:b/>
          <w:bCs/>
        </w:rPr>
        <w:t xml:space="preserve">Do </w:t>
      </w:r>
      <w:r w:rsidR="00604322">
        <w:rPr>
          <w:rFonts w:ascii="Arial Narrow" w:hAnsi="Arial Narrow"/>
          <w:b/>
          <w:bCs/>
        </w:rPr>
        <w:t>you have experience in building Business Roadmap with PESTLE or STEEPED?</w:t>
      </w:r>
    </w:p>
    <w:p w14:paraId="4AF60226" w14:textId="77777777" w:rsidR="006C0A02" w:rsidRPr="006C0A02" w:rsidRDefault="006C0A02" w:rsidP="006C0A02">
      <w:pPr>
        <w:rPr>
          <w:rFonts w:ascii="Arial Narrow" w:hAnsi="Arial Narrow"/>
        </w:rPr>
      </w:pPr>
    </w:p>
    <w:p w14:paraId="2CC0959D" w14:textId="7779F094" w:rsidR="006C0A02" w:rsidRPr="006C0A02" w:rsidRDefault="006C0A02" w:rsidP="006C0A02">
      <w:pPr>
        <w:rPr>
          <w:rFonts w:ascii="Arial Narrow" w:hAnsi="Arial Narrow"/>
        </w:rPr>
      </w:pPr>
      <w:r w:rsidRPr="006C0A02">
        <w:rPr>
          <w:rFonts w:ascii="Arial Narrow" w:hAnsi="Arial Narrow"/>
        </w:rPr>
        <w:t xml:space="preserve"> □ Yes               □ No</w:t>
      </w:r>
    </w:p>
    <w:p w14:paraId="73387B5A" w14:textId="77777777" w:rsidR="006C0A02" w:rsidRPr="006C0A02" w:rsidRDefault="006C0A02" w:rsidP="006C0A02">
      <w:pPr>
        <w:rPr>
          <w:rFonts w:ascii="Arial Narrow" w:hAnsi="Arial Narrow"/>
        </w:rPr>
      </w:pPr>
    </w:p>
    <w:p w14:paraId="58E12B4C" w14:textId="078EDE68" w:rsidR="006C0A02" w:rsidRDefault="00604322" w:rsidP="006C0A02">
      <w:pPr>
        <w:rPr>
          <w:rFonts w:ascii="Arial Narrow" w:hAnsi="Arial Narrow"/>
          <w:b/>
          <w:bCs/>
        </w:rPr>
      </w:pPr>
      <w:r>
        <w:rPr>
          <w:rFonts w:ascii="Arial Narrow" w:hAnsi="Arial Narrow"/>
          <w:b/>
          <w:bCs/>
        </w:rPr>
        <w:t>Can you provide information for who did you deliver Business Roadmap?</w:t>
      </w:r>
    </w:p>
    <w:p w14:paraId="5F4C2953" w14:textId="77777777" w:rsidR="00C11E35" w:rsidRDefault="00C11E35" w:rsidP="006C0A02">
      <w:pPr>
        <w:rPr>
          <w:rFonts w:ascii="Arial Narrow" w:hAnsi="Arial Narrow"/>
          <w:b/>
          <w:bCs/>
        </w:rPr>
      </w:pPr>
    </w:p>
    <w:p w14:paraId="5BD30F35" w14:textId="77777777" w:rsidR="00C11E35" w:rsidRDefault="00C11E35" w:rsidP="006C0A02">
      <w:pPr>
        <w:rPr>
          <w:rFonts w:ascii="Arial Narrow" w:hAnsi="Arial Narrow"/>
          <w:b/>
          <w:bCs/>
        </w:rPr>
      </w:pPr>
    </w:p>
    <w:p w14:paraId="2467466F" w14:textId="77777777" w:rsidR="00C11E35" w:rsidRDefault="00C11E35" w:rsidP="006C0A02">
      <w:pPr>
        <w:rPr>
          <w:rFonts w:ascii="Arial Narrow" w:hAnsi="Arial Narrow"/>
          <w:b/>
          <w:bCs/>
        </w:rPr>
      </w:pPr>
    </w:p>
    <w:p w14:paraId="615451AE" w14:textId="77777777" w:rsidR="00C11E35" w:rsidRDefault="00C11E35" w:rsidP="006C0A02">
      <w:pPr>
        <w:rPr>
          <w:rFonts w:ascii="Arial Narrow" w:hAnsi="Arial Narrow"/>
          <w:b/>
          <w:bCs/>
        </w:rPr>
      </w:pPr>
    </w:p>
    <w:p w14:paraId="5CA03105" w14:textId="77777777" w:rsidR="00C11E35" w:rsidRDefault="00C11E35" w:rsidP="006C0A02">
      <w:pPr>
        <w:rPr>
          <w:rFonts w:ascii="Arial Narrow" w:hAnsi="Arial Narrow"/>
          <w:b/>
          <w:bCs/>
        </w:rPr>
      </w:pPr>
    </w:p>
    <w:p w14:paraId="006F9054" w14:textId="77777777" w:rsidR="00C11E35" w:rsidRDefault="00C11E35" w:rsidP="006C0A02">
      <w:pPr>
        <w:rPr>
          <w:rFonts w:ascii="Arial Narrow" w:hAnsi="Arial Narrow"/>
          <w:b/>
          <w:bCs/>
        </w:rPr>
      </w:pPr>
    </w:p>
    <w:p w14:paraId="591AB734" w14:textId="77777777" w:rsidR="00C11E35" w:rsidRDefault="00C11E35" w:rsidP="006C0A02">
      <w:pPr>
        <w:rPr>
          <w:rFonts w:ascii="Arial Narrow" w:hAnsi="Arial Narrow"/>
          <w:b/>
          <w:bCs/>
        </w:rPr>
      </w:pPr>
    </w:p>
    <w:p w14:paraId="3CF7D95F" w14:textId="77777777" w:rsidR="00C11E35" w:rsidRDefault="00C11E35" w:rsidP="006C0A02">
      <w:pPr>
        <w:rPr>
          <w:rFonts w:ascii="Arial Narrow" w:hAnsi="Arial Narrow"/>
          <w:b/>
          <w:bCs/>
        </w:rPr>
      </w:pPr>
    </w:p>
    <w:p w14:paraId="3677563C" w14:textId="77777777" w:rsidR="00C11E35" w:rsidRDefault="00C11E35" w:rsidP="006C0A02">
      <w:pPr>
        <w:rPr>
          <w:rFonts w:ascii="Arial Narrow" w:hAnsi="Arial Narrow"/>
          <w:b/>
          <w:bCs/>
        </w:rPr>
      </w:pPr>
    </w:p>
    <w:p w14:paraId="37CD2449" w14:textId="77777777" w:rsidR="00C11E35" w:rsidRDefault="00C11E35" w:rsidP="006C0A02">
      <w:pPr>
        <w:rPr>
          <w:rFonts w:ascii="Arial Narrow" w:hAnsi="Arial Narrow"/>
          <w:b/>
          <w:bCs/>
        </w:rPr>
      </w:pPr>
    </w:p>
    <w:p w14:paraId="184F58E4" w14:textId="77777777" w:rsidR="00C11E35" w:rsidRDefault="00C11E35" w:rsidP="006C0A02">
      <w:pPr>
        <w:rPr>
          <w:rFonts w:ascii="Arial Narrow" w:hAnsi="Arial Narrow"/>
          <w:b/>
          <w:bCs/>
        </w:rPr>
      </w:pPr>
    </w:p>
    <w:p w14:paraId="46ACCE17" w14:textId="77777777" w:rsidR="00C11E35" w:rsidRDefault="00C11E35" w:rsidP="006C0A02">
      <w:pPr>
        <w:rPr>
          <w:rFonts w:ascii="Arial Narrow" w:hAnsi="Arial Narrow"/>
          <w:b/>
          <w:bCs/>
        </w:rPr>
      </w:pPr>
    </w:p>
    <w:p w14:paraId="1C4E4965" w14:textId="77777777" w:rsidR="00C11E35" w:rsidRDefault="00C11E35" w:rsidP="006C0A02">
      <w:pPr>
        <w:rPr>
          <w:rFonts w:ascii="Arial Narrow" w:hAnsi="Arial Narrow"/>
          <w:b/>
          <w:bCs/>
        </w:rPr>
      </w:pPr>
    </w:p>
    <w:p w14:paraId="137B44D9" w14:textId="77777777" w:rsidR="00C11E35" w:rsidRDefault="00C11E35" w:rsidP="006C0A02">
      <w:pPr>
        <w:rPr>
          <w:rFonts w:ascii="Arial Narrow" w:hAnsi="Arial Narrow"/>
          <w:b/>
          <w:bCs/>
        </w:rPr>
      </w:pPr>
    </w:p>
    <w:p w14:paraId="38C44788" w14:textId="77777777" w:rsidR="00C11E35" w:rsidRDefault="00C11E35" w:rsidP="006C0A02">
      <w:pPr>
        <w:rPr>
          <w:rFonts w:ascii="Arial Narrow" w:hAnsi="Arial Narrow"/>
          <w:b/>
          <w:bCs/>
        </w:rPr>
      </w:pPr>
    </w:p>
    <w:p w14:paraId="5796FA63" w14:textId="77777777" w:rsidR="00C11E35" w:rsidRDefault="00C11E35" w:rsidP="006C0A02">
      <w:pPr>
        <w:rPr>
          <w:rFonts w:ascii="Arial Narrow" w:hAnsi="Arial Narrow"/>
          <w:b/>
          <w:bCs/>
        </w:rPr>
      </w:pPr>
    </w:p>
    <w:p w14:paraId="5330C36B" w14:textId="77777777" w:rsidR="00C11E35" w:rsidRDefault="00C11E35" w:rsidP="006C0A02">
      <w:pPr>
        <w:rPr>
          <w:rFonts w:ascii="Arial Narrow" w:hAnsi="Arial Narrow"/>
          <w:b/>
          <w:bCs/>
        </w:rPr>
      </w:pPr>
    </w:p>
    <w:p w14:paraId="0FF32471" w14:textId="77777777" w:rsidR="00C11E35" w:rsidRDefault="00C11E35" w:rsidP="006C0A02">
      <w:pPr>
        <w:rPr>
          <w:rFonts w:ascii="Arial Narrow" w:hAnsi="Arial Narrow"/>
          <w:b/>
          <w:bCs/>
        </w:rPr>
      </w:pPr>
    </w:p>
    <w:p w14:paraId="4123CB6B" w14:textId="77777777" w:rsidR="00C11E35" w:rsidRDefault="00C11E35" w:rsidP="006C0A02">
      <w:pPr>
        <w:rPr>
          <w:rFonts w:ascii="Arial Narrow" w:hAnsi="Arial Narrow"/>
          <w:b/>
          <w:bCs/>
        </w:rPr>
      </w:pPr>
    </w:p>
    <w:p w14:paraId="4520154E" w14:textId="77777777" w:rsidR="00C11E35" w:rsidRDefault="00C11E35" w:rsidP="006C0A02">
      <w:pPr>
        <w:rPr>
          <w:rFonts w:ascii="Arial Narrow" w:hAnsi="Arial Narrow"/>
          <w:b/>
          <w:bCs/>
        </w:rPr>
      </w:pPr>
    </w:p>
    <w:p w14:paraId="3A925358" w14:textId="77777777" w:rsidR="00C11E35" w:rsidRDefault="00C11E35" w:rsidP="006C0A02">
      <w:pPr>
        <w:rPr>
          <w:rFonts w:ascii="Arial Narrow" w:hAnsi="Arial Narrow"/>
          <w:b/>
          <w:bCs/>
        </w:rPr>
      </w:pPr>
    </w:p>
    <w:p w14:paraId="422146DF" w14:textId="77777777" w:rsidR="00C11E35" w:rsidRDefault="00C11E35" w:rsidP="006C0A02">
      <w:pPr>
        <w:rPr>
          <w:rFonts w:ascii="Arial Narrow" w:hAnsi="Arial Narrow"/>
          <w:b/>
          <w:bCs/>
        </w:rPr>
      </w:pPr>
    </w:p>
    <w:sectPr w:rsidR="00C11E35" w:rsidSect="00D472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D2A04" w14:textId="77777777" w:rsidR="00B1698B" w:rsidRDefault="00B1698B">
      <w:r>
        <w:separator/>
      </w:r>
    </w:p>
  </w:endnote>
  <w:endnote w:type="continuationSeparator" w:id="0">
    <w:p w14:paraId="5FD69C13" w14:textId="77777777" w:rsidR="00B1698B" w:rsidRDefault="00B1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kzidenz-Grotesk Std Light">
    <w:altName w:val="Calibri"/>
    <w:panose1 w:val="00000000000000000000"/>
    <w:charset w:val="00"/>
    <w:family w:val="swiss"/>
    <w:notTrueType/>
    <w:pitch w:val="default"/>
    <w:sig w:usb0="00000003" w:usb1="00000000" w:usb2="00000000" w:usb3="00000000" w:csb0="00000001" w:csb1="00000000"/>
  </w:font>
  <w:font w:name="Lato Medium">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10243"/>
      <w:docPartObj>
        <w:docPartGallery w:val="Page Numbers (Bottom of Page)"/>
        <w:docPartUnique/>
      </w:docPartObj>
    </w:sdtPr>
    <w:sdtEndPr>
      <w:rPr>
        <w:color w:val="7F7F7F" w:themeColor="background1" w:themeShade="7F"/>
        <w:spacing w:val="60"/>
      </w:rPr>
    </w:sdtEndPr>
    <w:sdtContent>
      <w:p w14:paraId="3C60B15D" w14:textId="1EA3895A" w:rsidR="00842802" w:rsidRDefault="00842802" w:rsidP="0017706E">
        <w:pPr>
          <w:pStyle w:val="Footer"/>
          <w:pBdr>
            <w:top w:val="single" w:sz="4" w:space="0" w:color="D9D9D9" w:themeColor="background1" w:themeShade="D9"/>
          </w:pBdr>
          <w:rPr>
            <w:b/>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F6095" w:rsidRPr="001F6095">
          <w:rPr>
            <w:b/>
            <w:noProof/>
          </w:rPr>
          <w:t>15</w:t>
        </w:r>
        <w:r>
          <w:rPr>
            <w:b/>
            <w:noProof/>
          </w:rPr>
          <w:fldChar w:fldCharType="end"/>
        </w:r>
        <w:r>
          <w:rPr>
            <w:b/>
            <w:noProof/>
          </w:rPr>
          <w:tab/>
        </w:r>
        <w:r>
          <w:rPr>
            <w:b/>
            <w:noProof/>
          </w:rPr>
          <w:tab/>
          <w:t xml:space="preserve">RFP IRC </w:t>
        </w:r>
        <w:r w:rsidR="00A56CF8">
          <w:rPr>
            <w:b/>
            <w:noProof/>
          </w:rPr>
          <w:t>PL/202</w:t>
        </w:r>
        <w:r w:rsidR="00D76349">
          <w:rPr>
            <w:b/>
            <w:noProof/>
          </w:rPr>
          <w:t>4</w:t>
        </w:r>
        <w:r w:rsidR="00A56CF8">
          <w:rPr>
            <w:b/>
            <w:noProof/>
          </w:rPr>
          <w:t>/0</w:t>
        </w:r>
        <w:r w:rsidR="00D76349">
          <w:rPr>
            <w:b/>
            <w:noProof/>
          </w:rPr>
          <w:t>3</w:t>
        </w:r>
      </w:p>
    </w:sdtContent>
  </w:sdt>
  <w:p w14:paraId="64810610" w14:textId="77777777" w:rsidR="00842802" w:rsidRDefault="00842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A06A9" w14:textId="77777777" w:rsidR="00842802" w:rsidRDefault="00842802">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001F6095" w:rsidRPr="001F6095">
      <w:rPr>
        <w:b/>
        <w:noProof/>
      </w:rPr>
      <w:t>1</w:t>
    </w:r>
    <w:r>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B9F2F" w14:textId="3D80B447" w:rsidR="00B46563" w:rsidRDefault="00B46563">
    <w:pPr>
      <w:pStyle w:val="Footer"/>
      <w:jc w:val="right"/>
    </w:pPr>
  </w:p>
  <w:p w14:paraId="5A469A0D" w14:textId="77777777" w:rsidR="00B46563" w:rsidRDefault="00B46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7B26F" w14:textId="77777777" w:rsidR="00B1698B" w:rsidRDefault="00B1698B">
      <w:r>
        <w:separator/>
      </w:r>
    </w:p>
  </w:footnote>
  <w:footnote w:type="continuationSeparator" w:id="0">
    <w:p w14:paraId="39802B30" w14:textId="77777777" w:rsidR="00B1698B" w:rsidRDefault="00B16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4F49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F5A6A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FE6F50"/>
    <w:multiLevelType w:val="hybridMultilevel"/>
    <w:tmpl w:val="1AEE8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466E8"/>
    <w:multiLevelType w:val="hybridMultilevel"/>
    <w:tmpl w:val="5C2C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656C8"/>
    <w:multiLevelType w:val="hybridMultilevel"/>
    <w:tmpl w:val="121AAC1C"/>
    <w:lvl w:ilvl="0" w:tplc="C812CE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006D1"/>
    <w:multiLevelType w:val="hybridMultilevel"/>
    <w:tmpl w:val="3E968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6260"/>
    <w:multiLevelType w:val="multilevel"/>
    <w:tmpl w:val="A6FC80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D05E67"/>
    <w:multiLevelType w:val="multilevel"/>
    <w:tmpl w:val="B3E4E34E"/>
    <w:lvl w:ilvl="0">
      <w:start w:val="1"/>
      <w:numFmt w:val="lowerLetter"/>
      <w:lvlText w:val="%1."/>
      <w:lvlJc w:val="left"/>
      <w:pPr>
        <w:tabs>
          <w:tab w:val="num" w:pos="-720"/>
        </w:tabs>
        <w:ind w:left="-720" w:hanging="360"/>
      </w:pPr>
    </w:lvl>
    <w:lvl w:ilvl="1" w:tentative="1">
      <w:start w:val="1"/>
      <w:numFmt w:val="lowerLetter"/>
      <w:lvlText w:val="%2."/>
      <w:lvlJc w:val="left"/>
      <w:pPr>
        <w:tabs>
          <w:tab w:val="num" w:pos="0"/>
        </w:tabs>
        <w:ind w:left="0" w:hanging="360"/>
      </w:pPr>
    </w:lvl>
    <w:lvl w:ilvl="2" w:tentative="1">
      <w:start w:val="1"/>
      <w:numFmt w:val="lowerLetter"/>
      <w:lvlText w:val="%3."/>
      <w:lvlJc w:val="left"/>
      <w:pPr>
        <w:tabs>
          <w:tab w:val="num" w:pos="720"/>
        </w:tabs>
        <w:ind w:left="720" w:hanging="360"/>
      </w:pPr>
    </w:lvl>
    <w:lvl w:ilvl="3" w:tentative="1">
      <w:start w:val="1"/>
      <w:numFmt w:val="lowerLetter"/>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Letter"/>
      <w:lvlText w:val="%6."/>
      <w:lvlJc w:val="left"/>
      <w:pPr>
        <w:tabs>
          <w:tab w:val="num" w:pos="2880"/>
        </w:tabs>
        <w:ind w:left="2880" w:hanging="360"/>
      </w:pPr>
    </w:lvl>
    <w:lvl w:ilvl="6" w:tentative="1">
      <w:start w:val="1"/>
      <w:numFmt w:val="lowerLetter"/>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Letter"/>
      <w:lvlText w:val="%9."/>
      <w:lvlJc w:val="left"/>
      <w:pPr>
        <w:tabs>
          <w:tab w:val="num" w:pos="5040"/>
        </w:tabs>
        <w:ind w:left="5040" w:hanging="360"/>
      </w:pPr>
    </w:lvl>
  </w:abstractNum>
  <w:abstractNum w:abstractNumId="8" w15:restartNumberingAfterBreak="0">
    <w:nsid w:val="1435655A"/>
    <w:multiLevelType w:val="hybridMultilevel"/>
    <w:tmpl w:val="18A6D912"/>
    <w:lvl w:ilvl="0" w:tplc="B62891CE">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740B0"/>
    <w:multiLevelType w:val="hybridMultilevel"/>
    <w:tmpl w:val="AE9E7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941EF"/>
    <w:multiLevelType w:val="multilevel"/>
    <w:tmpl w:val="7D8039E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F9D0FB9"/>
    <w:multiLevelType w:val="multilevel"/>
    <w:tmpl w:val="CC6AAF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C05020"/>
    <w:multiLevelType w:val="hybridMultilevel"/>
    <w:tmpl w:val="73FE73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700BF9"/>
    <w:multiLevelType w:val="hybridMultilevel"/>
    <w:tmpl w:val="23BAFB9A"/>
    <w:lvl w:ilvl="0" w:tplc="D72AF72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464543"/>
    <w:multiLevelType w:val="multilevel"/>
    <w:tmpl w:val="A56C9A14"/>
    <w:lvl w:ilvl="0">
      <w:start w:val="1"/>
      <w:numFmt w:val="upperRoman"/>
      <w:lvlText w:val="%1."/>
      <w:lvlJc w:val="left"/>
      <w:pPr>
        <w:ind w:left="990" w:hanging="72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170" w:hanging="720"/>
      </w:pPr>
      <w:rPr>
        <w:rFonts w:hint="default"/>
        <w:b w:val="0"/>
        <w:color w:val="auto"/>
      </w:rPr>
    </w:lvl>
    <w:lvl w:ilvl="3">
      <w:start w:val="1"/>
      <w:numFmt w:val="decimal"/>
      <w:isLgl/>
      <w:lvlText w:val="%1.%2.%3.%4"/>
      <w:lvlJc w:val="left"/>
      <w:pPr>
        <w:ind w:left="126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430" w:hanging="1440"/>
      </w:pPr>
      <w:rPr>
        <w:rFonts w:hint="default"/>
      </w:rPr>
    </w:lvl>
  </w:abstractNum>
  <w:abstractNum w:abstractNumId="15" w15:restartNumberingAfterBreak="0">
    <w:nsid w:val="259E4D00"/>
    <w:multiLevelType w:val="hybridMultilevel"/>
    <w:tmpl w:val="BDD04C94"/>
    <w:lvl w:ilvl="0" w:tplc="D0E0D1DE">
      <w:start w:val="6"/>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CBC706A"/>
    <w:multiLevelType w:val="hybridMultilevel"/>
    <w:tmpl w:val="E72E7B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2222F9"/>
    <w:multiLevelType w:val="hybridMultilevel"/>
    <w:tmpl w:val="CEDA3F22"/>
    <w:lvl w:ilvl="0" w:tplc="4D703934">
      <w:start w:val="1"/>
      <w:numFmt w:val="decimal"/>
      <w:lvlText w:val="%1."/>
      <w:lvlJc w:val="left"/>
      <w:pPr>
        <w:ind w:left="469" w:hanging="360"/>
      </w:pPr>
      <w:rPr>
        <w:rFonts w:ascii="Arial" w:eastAsia="Arial" w:hAnsi="Arial" w:cs="Arial" w:hint="default"/>
        <w:w w:val="100"/>
        <w:sz w:val="20"/>
        <w:szCs w:val="20"/>
      </w:rPr>
    </w:lvl>
    <w:lvl w:ilvl="1" w:tplc="02CA658A">
      <w:numFmt w:val="bullet"/>
      <w:lvlText w:val=""/>
      <w:lvlJc w:val="left"/>
      <w:pPr>
        <w:ind w:left="919" w:hanging="360"/>
      </w:pPr>
      <w:rPr>
        <w:rFonts w:ascii="Symbol" w:eastAsia="Symbol" w:hAnsi="Symbol" w:cs="Symbol" w:hint="default"/>
        <w:w w:val="100"/>
        <w:sz w:val="20"/>
        <w:szCs w:val="20"/>
      </w:rPr>
    </w:lvl>
    <w:lvl w:ilvl="2" w:tplc="EB5E1122">
      <w:numFmt w:val="bullet"/>
      <w:lvlText w:val=""/>
      <w:lvlJc w:val="left"/>
      <w:pPr>
        <w:ind w:left="619" w:hanging="360"/>
      </w:pPr>
      <w:rPr>
        <w:rFonts w:ascii="Symbol" w:eastAsia="Symbol" w:hAnsi="Symbol" w:cs="Symbol" w:hint="default"/>
        <w:w w:val="100"/>
        <w:sz w:val="20"/>
        <w:szCs w:val="20"/>
      </w:rPr>
    </w:lvl>
    <w:lvl w:ilvl="3" w:tplc="8662DE7E">
      <w:numFmt w:val="bullet"/>
      <w:lvlText w:val="•"/>
      <w:lvlJc w:val="left"/>
      <w:pPr>
        <w:ind w:left="920" w:hanging="360"/>
      </w:pPr>
      <w:rPr>
        <w:rFonts w:hint="default"/>
      </w:rPr>
    </w:lvl>
    <w:lvl w:ilvl="4" w:tplc="1EC2835C">
      <w:numFmt w:val="bullet"/>
      <w:lvlText w:val="•"/>
      <w:lvlJc w:val="left"/>
      <w:pPr>
        <w:ind w:left="2171" w:hanging="360"/>
      </w:pPr>
      <w:rPr>
        <w:rFonts w:hint="default"/>
      </w:rPr>
    </w:lvl>
    <w:lvl w:ilvl="5" w:tplc="0100DD3C">
      <w:numFmt w:val="bullet"/>
      <w:lvlText w:val="•"/>
      <w:lvlJc w:val="left"/>
      <w:pPr>
        <w:ind w:left="3422" w:hanging="360"/>
      </w:pPr>
      <w:rPr>
        <w:rFonts w:hint="default"/>
      </w:rPr>
    </w:lvl>
    <w:lvl w:ilvl="6" w:tplc="DB40D102">
      <w:numFmt w:val="bullet"/>
      <w:lvlText w:val="•"/>
      <w:lvlJc w:val="left"/>
      <w:pPr>
        <w:ind w:left="4674" w:hanging="360"/>
      </w:pPr>
      <w:rPr>
        <w:rFonts w:hint="default"/>
      </w:rPr>
    </w:lvl>
    <w:lvl w:ilvl="7" w:tplc="FAECD2EC">
      <w:numFmt w:val="bullet"/>
      <w:lvlText w:val="•"/>
      <w:lvlJc w:val="left"/>
      <w:pPr>
        <w:ind w:left="5925" w:hanging="360"/>
      </w:pPr>
      <w:rPr>
        <w:rFonts w:hint="default"/>
      </w:rPr>
    </w:lvl>
    <w:lvl w:ilvl="8" w:tplc="53D8E2C8">
      <w:numFmt w:val="bullet"/>
      <w:lvlText w:val="•"/>
      <w:lvlJc w:val="left"/>
      <w:pPr>
        <w:ind w:left="7177" w:hanging="360"/>
      </w:pPr>
      <w:rPr>
        <w:rFonts w:hint="default"/>
      </w:rPr>
    </w:lvl>
  </w:abstractNum>
  <w:abstractNum w:abstractNumId="18" w15:restartNumberingAfterBreak="0">
    <w:nsid w:val="36132592"/>
    <w:multiLevelType w:val="multilevel"/>
    <w:tmpl w:val="15C2222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249"/>
        </w:tabs>
        <w:ind w:left="1249" w:hanging="720"/>
      </w:pPr>
      <w:rPr>
        <w:rFonts w:cs="Times New Roman" w:hint="default"/>
        <w:color w:val="auto"/>
      </w:rPr>
    </w:lvl>
    <w:lvl w:ilvl="2">
      <w:start w:val="1"/>
      <w:numFmt w:val="lowerLetter"/>
      <w:lvlText w:val="%3"/>
      <w:lvlJc w:val="left"/>
      <w:pPr>
        <w:tabs>
          <w:tab w:val="num" w:pos="756"/>
        </w:tabs>
        <w:ind w:left="756" w:hanging="576"/>
      </w:pPr>
      <w:rPr>
        <w:rFonts w:cs="Times New Roman" w:hint="default"/>
      </w:rPr>
    </w:lvl>
    <w:lvl w:ilvl="3">
      <w:start w:val="1"/>
      <w:numFmt w:val="decimal"/>
      <w:isLgl/>
      <w:lvlText w:val="%1.%2.%3.%4."/>
      <w:lvlJc w:val="left"/>
      <w:pPr>
        <w:tabs>
          <w:tab w:val="num" w:pos="2340"/>
        </w:tabs>
        <w:ind w:left="2340" w:hanging="1080"/>
      </w:pPr>
      <w:rPr>
        <w:rFonts w:cs="Times New Roman" w:hint="default"/>
      </w:rPr>
    </w:lvl>
    <w:lvl w:ilvl="4">
      <w:start w:val="1"/>
      <w:numFmt w:val="decimal"/>
      <w:isLgl/>
      <w:lvlText w:val="%1.%2.%3.%4.%5."/>
      <w:lvlJc w:val="left"/>
      <w:pPr>
        <w:tabs>
          <w:tab w:val="num" w:pos="2700"/>
        </w:tabs>
        <w:ind w:left="2700" w:hanging="1080"/>
      </w:pPr>
      <w:rPr>
        <w:rFonts w:cs="Times New Roman" w:hint="default"/>
      </w:rPr>
    </w:lvl>
    <w:lvl w:ilvl="5">
      <w:start w:val="1"/>
      <w:numFmt w:val="decimal"/>
      <w:isLgl/>
      <w:lvlText w:val="%1.%2.%3.%4.%5.%6."/>
      <w:lvlJc w:val="left"/>
      <w:pPr>
        <w:tabs>
          <w:tab w:val="num" w:pos="3420"/>
        </w:tabs>
        <w:ind w:left="3420" w:hanging="1440"/>
      </w:pPr>
      <w:rPr>
        <w:rFonts w:cs="Times New Roman" w:hint="default"/>
      </w:rPr>
    </w:lvl>
    <w:lvl w:ilvl="6">
      <w:start w:val="1"/>
      <w:numFmt w:val="decimal"/>
      <w:isLgl/>
      <w:lvlText w:val="%1.%2.%3.%4.%5.%6.%7."/>
      <w:lvlJc w:val="left"/>
      <w:pPr>
        <w:tabs>
          <w:tab w:val="num" w:pos="4140"/>
        </w:tabs>
        <w:ind w:left="4140" w:hanging="1800"/>
      </w:pPr>
      <w:rPr>
        <w:rFonts w:cs="Times New Roman" w:hint="default"/>
      </w:rPr>
    </w:lvl>
    <w:lvl w:ilvl="7">
      <w:start w:val="1"/>
      <w:numFmt w:val="decimal"/>
      <w:isLgl/>
      <w:lvlText w:val="%1.%2.%3.%4.%5.%6.%7.%8."/>
      <w:lvlJc w:val="left"/>
      <w:pPr>
        <w:tabs>
          <w:tab w:val="num" w:pos="4500"/>
        </w:tabs>
        <w:ind w:left="4500" w:hanging="1800"/>
      </w:pPr>
      <w:rPr>
        <w:rFonts w:cs="Times New Roman" w:hint="default"/>
      </w:rPr>
    </w:lvl>
    <w:lvl w:ilvl="8">
      <w:start w:val="1"/>
      <w:numFmt w:val="decimal"/>
      <w:isLgl/>
      <w:lvlText w:val="%1.%2.%3.%4.%5.%6.%7.%8.%9."/>
      <w:lvlJc w:val="left"/>
      <w:pPr>
        <w:tabs>
          <w:tab w:val="num" w:pos="5220"/>
        </w:tabs>
        <w:ind w:left="5220" w:hanging="2160"/>
      </w:pPr>
      <w:rPr>
        <w:rFonts w:cs="Times New Roman" w:hint="default"/>
      </w:rPr>
    </w:lvl>
  </w:abstractNum>
  <w:abstractNum w:abstractNumId="19" w15:restartNumberingAfterBreak="0">
    <w:nsid w:val="3BE869B1"/>
    <w:multiLevelType w:val="multilevel"/>
    <w:tmpl w:val="9ABC8A70"/>
    <w:lvl w:ilvl="0">
      <w:start w:val="1"/>
      <w:numFmt w:val="decimal"/>
      <w:lvlText w:val="%1."/>
      <w:lvlJc w:val="left"/>
      <w:pPr>
        <w:ind w:left="1004" w:hanging="360"/>
      </w:pPr>
      <w:rPr>
        <w:rFonts w:ascii="Arial Narrow" w:eastAsia="Times New Roman" w:hAnsi="Arial Narrow" w:cs="Times New Roman"/>
      </w:rPr>
    </w:lvl>
    <w:lvl w:ilvl="1">
      <w:start w:val="1"/>
      <w:numFmt w:val="decimal"/>
      <w:lvlText w:val="%1.%2"/>
      <w:lvlJc w:val="left"/>
      <w:pPr>
        <w:ind w:left="1724" w:hanging="360"/>
      </w:pPr>
      <w:rPr>
        <w:rFonts w:hint="default"/>
      </w:rPr>
    </w:lvl>
    <w:lvl w:ilvl="2">
      <w:start w:val="1"/>
      <w:numFmt w:val="decimal"/>
      <w:lvlText w:val="%1.%2.%3"/>
      <w:lvlJc w:val="left"/>
      <w:pPr>
        <w:ind w:left="2804" w:hanging="720"/>
      </w:pPr>
      <w:rPr>
        <w:rFonts w:hint="default"/>
      </w:rPr>
    </w:lvl>
    <w:lvl w:ilvl="3">
      <w:start w:val="1"/>
      <w:numFmt w:val="decimal"/>
      <w:lvlText w:val="%1.%2.%3.%4"/>
      <w:lvlJc w:val="left"/>
      <w:pPr>
        <w:ind w:left="3524" w:hanging="720"/>
      </w:pPr>
      <w:rPr>
        <w:rFonts w:hint="default"/>
      </w:rPr>
    </w:lvl>
    <w:lvl w:ilvl="4">
      <w:start w:val="1"/>
      <w:numFmt w:val="decimal"/>
      <w:lvlText w:val="%1.%2.%3.%4.%5"/>
      <w:lvlJc w:val="left"/>
      <w:pPr>
        <w:ind w:left="4604" w:hanging="1080"/>
      </w:pPr>
      <w:rPr>
        <w:rFonts w:hint="default"/>
      </w:rPr>
    </w:lvl>
    <w:lvl w:ilvl="5">
      <w:start w:val="1"/>
      <w:numFmt w:val="decimal"/>
      <w:lvlText w:val="%1.%2.%3.%4.%5.%6"/>
      <w:lvlJc w:val="left"/>
      <w:pPr>
        <w:ind w:left="5324" w:hanging="108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124" w:hanging="1440"/>
      </w:pPr>
      <w:rPr>
        <w:rFonts w:hint="default"/>
      </w:rPr>
    </w:lvl>
    <w:lvl w:ilvl="8">
      <w:start w:val="1"/>
      <w:numFmt w:val="decimal"/>
      <w:lvlText w:val="%1.%2.%3.%4.%5.%6.%7.%8.%9"/>
      <w:lvlJc w:val="left"/>
      <w:pPr>
        <w:ind w:left="7844" w:hanging="1440"/>
      </w:pPr>
      <w:rPr>
        <w:rFonts w:hint="default"/>
      </w:rPr>
    </w:lvl>
  </w:abstractNum>
  <w:abstractNum w:abstractNumId="20" w15:restartNumberingAfterBreak="0">
    <w:nsid w:val="3CFD6749"/>
    <w:multiLevelType w:val="hybridMultilevel"/>
    <w:tmpl w:val="5CDA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8B447C"/>
    <w:multiLevelType w:val="hybridMultilevel"/>
    <w:tmpl w:val="B9B26B5A"/>
    <w:lvl w:ilvl="0" w:tplc="89DC45F8">
      <w:start w:val="3"/>
      <w:numFmt w:val="bullet"/>
      <w:lvlText w:val="-"/>
      <w:lvlJc w:val="left"/>
      <w:pPr>
        <w:ind w:left="2020" w:hanging="360"/>
      </w:pPr>
      <w:rPr>
        <w:rFonts w:ascii="Arial Narrow" w:eastAsia="Times New Roman" w:hAnsi="Arial Narrow" w:cs="Arial" w:hint="default"/>
      </w:rPr>
    </w:lvl>
    <w:lvl w:ilvl="1" w:tplc="240A0003" w:tentative="1">
      <w:start w:val="1"/>
      <w:numFmt w:val="bullet"/>
      <w:lvlText w:val="o"/>
      <w:lvlJc w:val="left"/>
      <w:pPr>
        <w:ind w:left="2740" w:hanging="360"/>
      </w:pPr>
      <w:rPr>
        <w:rFonts w:ascii="Courier New" w:hAnsi="Courier New" w:cs="Courier New" w:hint="default"/>
      </w:rPr>
    </w:lvl>
    <w:lvl w:ilvl="2" w:tplc="240A0005" w:tentative="1">
      <w:start w:val="1"/>
      <w:numFmt w:val="bullet"/>
      <w:lvlText w:val=""/>
      <w:lvlJc w:val="left"/>
      <w:pPr>
        <w:ind w:left="3460" w:hanging="360"/>
      </w:pPr>
      <w:rPr>
        <w:rFonts w:ascii="Wingdings" w:hAnsi="Wingdings" w:hint="default"/>
      </w:rPr>
    </w:lvl>
    <w:lvl w:ilvl="3" w:tplc="240A0001" w:tentative="1">
      <w:start w:val="1"/>
      <w:numFmt w:val="bullet"/>
      <w:lvlText w:val=""/>
      <w:lvlJc w:val="left"/>
      <w:pPr>
        <w:ind w:left="4180" w:hanging="360"/>
      </w:pPr>
      <w:rPr>
        <w:rFonts w:ascii="Symbol" w:hAnsi="Symbol" w:hint="default"/>
      </w:rPr>
    </w:lvl>
    <w:lvl w:ilvl="4" w:tplc="240A0003" w:tentative="1">
      <w:start w:val="1"/>
      <w:numFmt w:val="bullet"/>
      <w:lvlText w:val="o"/>
      <w:lvlJc w:val="left"/>
      <w:pPr>
        <w:ind w:left="4900" w:hanging="360"/>
      </w:pPr>
      <w:rPr>
        <w:rFonts w:ascii="Courier New" w:hAnsi="Courier New" w:cs="Courier New" w:hint="default"/>
      </w:rPr>
    </w:lvl>
    <w:lvl w:ilvl="5" w:tplc="240A0005" w:tentative="1">
      <w:start w:val="1"/>
      <w:numFmt w:val="bullet"/>
      <w:lvlText w:val=""/>
      <w:lvlJc w:val="left"/>
      <w:pPr>
        <w:ind w:left="5620" w:hanging="360"/>
      </w:pPr>
      <w:rPr>
        <w:rFonts w:ascii="Wingdings" w:hAnsi="Wingdings" w:hint="default"/>
      </w:rPr>
    </w:lvl>
    <w:lvl w:ilvl="6" w:tplc="240A0001" w:tentative="1">
      <w:start w:val="1"/>
      <w:numFmt w:val="bullet"/>
      <w:lvlText w:val=""/>
      <w:lvlJc w:val="left"/>
      <w:pPr>
        <w:ind w:left="6340" w:hanging="360"/>
      </w:pPr>
      <w:rPr>
        <w:rFonts w:ascii="Symbol" w:hAnsi="Symbol" w:hint="default"/>
      </w:rPr>
    </w:lvl>
    <w:lvl w:ilvl="7" w:tplc="240A0003" w:tentative="1">
      <w:start w:val="1"/>
      <w:numFmt w:val="bullet"/>
      <w:lvlText w:val="o"/>
      <w:lvlJc w:val="left"/>
      <w:pPr>
        <w:ind w:left="7060" w:hanging="360"/>
      </w:pPr>
      <w:rPr>
        <w:rFonts w:ascii="Courier New" w:hAnsi="Courier New" w:cs="Courier New" w:hint="default"/>
      </w:rPr>
    </w:lvl>
    <w:lvl w:ilvl="8" w:tplc="240A0005" w:tentative="1">
      <w:start w:val="1"/>
      <w:numFmt w:val="bullet"/>
      <w:lvlText w:val=""/>
      <w:lvlJc w:val="left"/>
      <w:pPr>
        <w:ind w:left="7780" w:hanging="360"/>
      </w:pPr>
      <w:rPr>
        <w:rFonts w:ascii="Wingdings" w:hAnsi="Wingdings" w:hint="default"/>
      </w:rPr>
    </w:lvl>
  </w:abstractNum>
  <w:abstractNum w:abstractNumId="22" w15:restartNumberingAfterBreak="0">
    <w:nsid w:val="3E410FBD"/>
    <w:multiLevelType w:val="multilevel"/>
    <w:tmpl w:val="99EC7B60"/>
    <w:lvl w:ilvl="0">
      <w:start w:val="1"/>
      <w:numFmt w:val="bullet"/>
      <w:lvlText w:val=""/>
      <w:lvlJc w:val="left"/>
      <w:pPr>
        <w:tabs>
          <w:tab w:val="num" w:pos="720"/>
        </w:tabs>
        <w:ind w:left="360"/>
      </w:pPr>
      <w:rPr>
        <w:rFonts w:ascii="Symbol" w:hAnsi="Symbol" w:hint="default"/>
        <w:color w:val="auto"/>
      </w:rPr>
    </w:lvl>
    <w:lvl w:ilvl="1">
      <w:start w:val="1"/>
      <w:numFmt w:val="decimal"/>
      <w:isLgl/>
      <w:lvlText w:val="%1.%2."/>
      <w:lvlJc w:val="left"/>
      <w:pPr>
        <w:tabs>
          <w:tab w:val="num" w:pos="1440"/>
        </w:tabs>
        <w:ind w:left="1440" w:hanging="720"/>
      </w:pPr>
      <w:rPr>
        <w:rFonts w:cs="Times New Roman" w:hint="default"/>
      </w:rPr>
    </w:lvl>
    <w:lvl w:ilvl="2">
      <w:start w:val="1"/>
      <w:numFmt w:val="lowerLetter"/>
      <w:lvlText w:val="%3"/>
      <w:lvlJc w:val="left"/>
      <w:pPr>
        <w:tabs>
          <w:tab w:val="num" w:pos="936"/>
        </w:tabs>
        <w:ind w:left="936" w:hanging="576"/>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23" w15:restartNumberingAfterBreak="0">
    <w:nsid w:val="3E4D499A"/>
    <w:multiLevelType w:val="hybridMultilevel"/>
    <w:tmpl w:val="C8C01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F0D227B"/>
    <w:multiLevelType w:val="hybridMultilevel"/>
    <w:tmpl w:val="6AB62D24"/>
    <w:lvl w:ilvl="0" w:tplc="CCCAF3DE">
      <w:start w:val="1"/>
      <w:numFmt w:val="upperRoman"/>
      <w:lvlText w:val="%1."/>
      <w:lvlJc w:val="left"/>
      <w:pPr>
        <w:ind w:left="1080" w:hanging="720"/>
      </w:pPr>
      <w:rPr>
        <w:rFonts w:hint="default"/>
      </w:rPr>
    </w:lvl>
    <w:lvl w:ilvl="1" w:tplc="4E6275A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8369D3"/>
    <w:multiLevelType w:val="hybridMultilevel"/>
    <w:tmpl w:val="11EE5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3219ED"/>
    <w:multiLevelType w:val="hybridMultilevel"/>
    <w:tmpl w:val="81341210"/>
    <w:lvl w:ilvl="0" w:tplc="43F456BA">
      <w:start w:val="1"/>
      <w:numFmt w:val="lowerLetter"/>
      <w:lvlText w:val="%1)"/>
      <w:lvlJc w:val="left"/>
      <w:pPr>
        <w:ind w:left="720" w:hanging="360"/>
      </w:pPr>
      <w:rPr>
        <w:rFonts w:hint="default"/>
        <w:b/>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520BE8"/>
    <w:multiLevelType w:val="hybridMultilevel"/>
    <w:tmpl w:val="D6923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BD0606"/>
    <w:multiLevelType w:val="hybridMultilevel"/>
    <w:tmpl w:val="5E066042"/>
    <w:lvl w:ilvl="0" w:tplc="32123494">
      <w:start w:val="6"/>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9" w15:restartNumberingAfterBreak="0">
    <w:nsid w:val="4CAF1B26"/>
    <w:multiLevelType w:val="hybridMultilevel"/>
    <w:tmpl w:val="C7C8E31E"/>
    <w:lvl w:ilvl="0" w:tplc="9E5E1AEA">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7A0744"/>
    <w:multiLevelType w:val="hybridMultilevel"/>
    <w:tmpl w:val="E60258BA"/>
    <w:lvl w:ilvl="0" w:tplc="5842667E">
      <w:numFmt w:val="bullet"/>
      <w:lvlText w:val=""/>
      <w:lvlJc w:val="left"/>
      <w:pPr>
        <w:ind w:left="920" w:hanging="360"/>
      </w:pPr>
      <w:rPr>
        <w:rFonts w:ascii="Symbol" w:eastAsia="Symbol" w:hAnsi="Symbol" w:cs="Symbol" w:hint="default"/>
        <w:w w:val="100"/>
        <w:sz w:val="20"/>
        <w:szCs w:val="20"/>
      </w:rPr>
    </w:lvl>
    <w:lvl w:ilvl="1" w:tplc="56B6F480">
      <w:numFmt w:val="bullet"/>
      <w:lvlText w:val="•"/>
      <w:lvlJc w:val="left"/>
      <w:pPr>
        <w:ind w:left="1828" w:hanging="360"/>
      </w:pPr>
      <w:rPr>
        <w:rFonts w:hint="default"/>
      </w:rPr>
    </w:lvl>
    <w:lvl w:ilvl="2" w:tplc="96E8BA78">
      <w:numFmt w:val="bullet"/>
      <w:lvlText w:val="•"/>
      <w:lvlJc w:val="left"/>
      <w:pPr>
        <w:ind w:left="2736" w:hanging="360"/>
      </w:pPr>
      <w:rPr>
        <w:rFonts w:hint="default"/>
      </w:rPr>
    </w:lvl>
    <w:lvl w:ilvl="3" w:tplc="401CD7CE">
      <w:numFmt w:val="bullet"/>
      <w:lvlText w:val="•"/>
      <w:lvlJc w:val="left"/>
      <w:pPr>
        <w:ind w:left="3644" w:hanging="360"/>
      </w:pPr>
      <w:rPr>
        <w:rFonts w:hint="default"/>
      </w:rPr>
    </w:lvl>
    <w:lvl w:ilvl="4" w:tplc="B1D26D5A">
      <w:numFmt w:val="bullet"/>
      <w:lvlText w:val="•"/>
      <w:lvlJc w:val="left"/>
      <w:pPr>
        <w:ind w:left="4552" w:hanging="360"/>
      </w:pPr>
      <w:rPr>
        <w:rFonts w:hint="default"/>
      </w:rPr>
    </w:lvl>
    <w:lvl w:ilvl="5" w:tplc="857EA034">
      <w:numFmt w:val="bullet"/>
      <w:lvlText w:val="•"/>
      <w:lvlJc w:val="left"/>
      <w:pPr>
        <w:ind w:left="5460" w:hanging="360"/>
      </w:pPr>
      <w:rPr>
        <w:rFonts w:hint="default"/>
      </w:rPr>
    </w:lvl>
    <w:lvl w:ilvl="6" w:tplc="6F126A40">
      <w:numFmt w:val="bullet"/>
      <w:lvlText w:val="•"/>
      <w:lvlJc w:val="left"/>
      <w:pPr>
        <w:ind w:left="6368" w:hanging="360"/>
      </w:pPr>
      <w:rPr>
        <w:rFonts w:hint="default"/>
      </w:rPr>
    </w:lvl>
    <w:lvl w:ilvl="7" w:tplc="8FF4FC98">
      <w:numFmt w:val="bullet"/>
      <w:lvlText w:val="•"/>
      <w:lvlJc w:val="left"/>
      <w:pPr>
        <w:ind w:left="7276" w:hanging="360"/>
      </w:pPr>
      <w:rPr>
        <w:rFonts w:hint="default"/>
      </w:rPr>
    </w:lvl>
    <w:lvl w:ilvl="8" w:tplc="FAC03E90">
      <w:numFmt w:val="bullet"/>
      <w:lvlText w:val="•"/>
      <w:lvlJc w:val="left"/>
      <w:pPr>
        <w:ind w:left="8184" w:hanging="360"/>
      </w:pPr>
      <w:rPr>
        <w:rFonts w:hint="default"/>
      </w:rPr>
    </w:lvl>
  </w:abstractNum>
  <w:abstractNum w:abstractNumId="31" w15:restartNumberingAfterBreak="0">
    <w:nsid w:val="53913059"/>
    <w:multiLevelType w:val="multilevel"/>
    <w:tmpl w:val="F402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120561"/>
    <w:multiLevelType w:val="hybridMultilevel"/>
    <w:tmpl w:val="21BEB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794356"/>
    <w:multiLevelType w:val="hybridMultilevel"/>
    <w:tmpl w:val="7832BA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E81261"/>
    <w:multiLevelType w:val="hybridMultilevel"/>
    <w:tmpl w:val="7994B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9A6A92"/>
    <w:multiLevelType w:val="singleLevel"/>
    <w:tmpl w:val="48CC378E"/>
    <w:lvl w:ilvl="0">
      <w:start w:val="1"/>
      <w:numFmt w:val="upperLetter"/>
      <w:lvlText w:val="%1."/>
      <w:lvlJc w:val="left"/>
      <w:pPr>
        <w:tabs>
          <w:tab w:val="num" w:pos="360"/>
        </w:tabs>
        <w:ind w:left="360" w:hanging="360"/>
      </w:pPr>
      <w:rPr>
        <w:rFonts w:cs="Times New Roman" w:hint="default"/>
      </w:rPr>
    </w:lvl>
  </w:abstractNum>
  <w:abstractNum w:abstractNumId="36" w15:restartNumberingAfterBreak="0">
    <w:nsid w:val="5BAA88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312646F"/>
    <w:multiLevelType w:val="hybridMultilevel"/>
    <w:tmpl w:val="71B4703E"/>
    <w:lvl w:ilvl="0" w:tplc="CFFEB976">
      <w:start w:val="1"/>
      <w:numFmt w:val="decimal"/>
      <w:lvlText w:val="%1."/>
      <w:lvlJc w:val="left"/>
      <w:pPr>
        <w:ind w:left="90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15:restartNumberingAfterBreak="0">
    <w:nsid w:val="63AE4C56"/>
    <w:multiLevelType w:val="hybridMultilevel"/>
    <w:tmpl w:val="6D4A4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5FB18E7"/>
    <w:multiLevelType w:val="hybridMultilevel"/>
    <w:tmpl w:val="21BA2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8243F1"/>
    <w:multiLevelType w:val="multilevel"/>
    <w:tmpl w:val="5ABC5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8F5801"/>
    <w:multiLevelType w:val="multilevel"/>
    <w:tmpl w:val="1C983944"/>
    <w:lvl w:ilvl="0">
      <w:start w:val="1"/>
      <w:numFmt w:val="decimal"/>
      <w:lvlText w:val="%1."/>
      <w:lvlJc w:val="left"/>
      <w:pPr>
        <w:ind w:left="54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2" w15:restartNumberingAfterBreak="0">
    <w:nsid w:val="69744BCA"/>
    <w:multiLevelType w:val="multilevel"/>
    <w:tmpl w:val="A4FCD5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6D26214C"/>
    <w:multiLevelType w:val="hybridMultilevel"/>
    <w:tmpl w:val="A774A8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3E26B11"/>
    <w:multiLevelType w:val="hybridMultilevel"/>
    <w:tmpl w:val="90C4436C"/>
    <w:lvl w:ilvl="0" w:tplc="D72AF722">
      <w:numFmt w:val="bullet"/>
      <w:lvlText w:val="-"/>
      <w:lvlJc w:val="left"/>
      <w:pPr>
        <w:ind w:left="360" w:hanging="360"/>
      </w:pPr>
      <w:rPr>
        <w:rFonts w:ascii="Arial Narrow" w:eastAsia="Times New Roman"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46D5723"/>
    <w:multiLevelType w:val="hybridMultilevel"/>
    <w:tmpl w:val="9EEA0A30"/>
    <w:lvl w:ilvl="0" w:tplc="493E47A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5B56F3"/>
    <w:multiLevelType w:val="hybridMultilevel"/>
    <w:tmpl w:val="06B6C748"/>
    <w:lvl w:ilvl="0" w:tplc="E3CEE6A0">
      <w:start w:val="1"/>
      <w:numFmt w:val="lowerRoman"/>
      <w:lvlText w:val="(%1)"/>
      <w:lvlJc w:val="left"/>
      <w:pPr>
        <w:ind w:left="765" w:hanging="72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7" w15:restartNumberingAfterBreak="0">
    <w:nsid w:val="76BD7588"/>
    <w:multiLevelType w:val="hybridMultilevel"/>
    <w:tmpl w:val="35322F02"/>
    <w:lvl w:ilvl="0" w:tplc="5F72F7A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118793685">
    <w:abstractNumId w:val="35"/>
  </w:num>
  <w:num w:numId="2" w16cid:durableId="1094352283">
    <w:abstractNumId w:val="22"/>
  </w:num>
  <w:num w:numId="3" w16cid:durableId="1256329119">
    <w:abstractNumId w:val="28"/>
  </w:num>
  <w:num w:numId="4" w16cid:durableId="917444042">
    <w:abstractNumId w:val="19"/>
  </w:num>
  <w:num w:numId="5" w16cid:durableId="1705399175">
    <w:abstractNumId w:val="4"/>
  </w:num>
  <w:num w:numId="6" w16cid:durableId="244145380">
    <w:abstractNumId w:val="14"/>
  </w:num>
  <w:num w:numId="7" w16cid:durableId="863324122">
    <w:abstractNumId w:val="8"/>
  </w:num>
  <w:num w:numId="8" w16cid:durableId="2037777142">
    <w:abstractNumId w:val="5"/>
  </w:num>
  <w:num w:numId="9" w16cid:durableId="2121102130">
    <w:abstractNumId w:val="34"/>
  </w:num>
  <w:num w:numId="10" w16cid:durableId="164058181">
    <w:abstractNumId w:val="16"/>
  </w:num>
  <w:num w:numId="11" w16cid:durableId="697243426">
    <w:abstractNumId w:val="37"/>
  </w:num>
  <w:num w:numId="12" w16cid:durableId="1085305326">
    <w:abstractNumId w:val="41"/>
  </w:num>
  <w:num w:numId="13" w16cid:durableId="2034378436">
    <w:abstractNumId w:val="3"/>
  </w:num>
  <w:num w:numId="14" w16cid:durableId="2042315251">
    <w:abstractNumId w:val="27"/>
  </w:num>
  <w:num w:numId="15" w16cid:durableId="1983656583">
    <w:abstractNumId w:val="23"/>
  </w:num>
  <w:num w:numId="16" w16cid:durableId="769815435">
    <w:abstractNumId w:val="38"/>
  </w:num>
  <w:num w:numId="17" w16cid:durableId="1302034672">
    <w:abstractNumId w:val="24"/>
  </w:num>
  <w:num w:numId="18" w16cid:durableId="860900254">
    <w:abstractNumId w:val="47"/>
  </w:num>
  <w:num w:numId="19" w16cid:durableId="2021155298">
    <w:abstractNumId w:val="15"/>
  </w:num>
  <w:num w:numId="20" w16cid:durableId="787040934">
    <w:abstractNumId w:val="18"/>
  </w:num>
  <w:num w:numId="21" w16cid:durableId="3025871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44734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5508229">
    <w:abstractNumId w:val="36"/>
  </w:num>
  <w:num w:numId="24" w16cid:durableId="1520267544">
    <w:abstractNumId w:val="1"/>
  </w:num>
  <w:num w:numId="25" w16cid:durableId="1786079688">
    <w:abstractNumId w:val="0"/>
  </w:num>
  <w:num w:numId="26" w16cid:durableId="1715958980">
    <w:abstractNumId w:val="29"/>
  </w:num>
  <w:num w:numId="27" w16cid:durableId="429159470">
    <w:abstractNumId w:val="13"/>
  </w:num>
  <w:num w:numId="28" w16cid:durableId="1790855689">
    <w:abstractNumId w:val="46"/>
  </w:num>
  <w:num w:numId="29" w16cid:durableId="1229532296">
    <w:abstractNumId w:val="32"/>
  </w:num>
  <w:num w:numId="30" w16cid:durableId="2087337703">
    <w:abstractNumId w:val="43"/>
  </w:num>
  <w:num w:numId="31" w16cid:durableId="874275614">
    <w:abstractNumId w:val="25"/>
  </w:num>
  <w:num w:numId="32" w16cid:durableId="1702975216">
    <w:abstractNumId w:val="44"/>
  </w:num>
  <w:num w:numId="33" w16cid:durableId="700981518">
    <w:abstractNumId w:val="33"/>
  </w:num>
  <w:num w:numId="34" w16cid:durableId="839350077">
    <w:abstractNumId w:val="12"/>
  </w:num>
  <w:num w:numId="35" w16cid:durableId="236718952">
    <w:abstractNumId w:val="20"/>
  </w:num>
  <w:num w:numId="36" w16cid:durableId="1060985212">
    <w:abstractNumId w:val="45"/>
  </w:num>
  <w:num w:numId="37" w16cid:durableId="62724834">
    <w:abstractNumId w:val="9"/>
  </w:num>
  <w:num w:numId="38" w16cid:durableId="493182797">
    <w:abstractNumId w:val="39"/>
  </w:num>
  <w:num w:numId="39" w16cid:durableId="2054183813">
    <w:abstractNumId w:val="17"/>
  </w:num>
  <w:num w:numId="40" w16cid:durableId="931547129">
    <w:abstractNumId w:val="30"/>
  </w:num>
  <w:num w:numId="41" w16cid:durableId="874347976">
    <w:abstractNumId w:val="21"/>
  </w:num>
  <w:num w:numId="42" w16cid:durableId="1613588590">
    <w:abstractNumId w:val="2"/>
  </w:num>
  <w:num w:numId="43" w16cid:durableId="1880702612">
    <w:abstractNumId w:val="40"/>
  </w:num>
  <w:num w:numId="44" w16cid:durableId="1316303619">
    <w:abstractNumId w:val="11"/>
  </w:num>
  <w:num w:numId="45" w16cid:durableId="1407459962">
    <w:abstractNumId w:val="7"/>
  </w:num>
  <w:num w:numId="46" w16cid:durableId="567763658">
    <w:abstractNumId w:val="31"/>
  </w:num>
  <w:num w:numId="47" w16cid:durableId="498232380">
    <w:abstractNumId w:val="6"/>
  </w:num>
  <w:num w:numId="48" w16cid:durableId="904756659">
    <w:abstractNumId w:val="42"/>
  </w:num>
  <w:num w:numId="49" w16cid:durableId="1607079090">
    <w:abstractNumId w:val="10"/>
  </w:num>
  <w:num w:numId="50" w16cid:durableId="1669744848">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512"/>
    <w:rsid w:val="00001158"/>
    <w:rsid w:val="000020EB"/>
    <w:rsid w:val="00002616"/>
    <w:rsid w:val="00003431"/>
    <w:rsid w:val="00003792"/>
    <w:rsid w:val="00003D0A"/>
    <w:rsid w:val="000103B7"/>
    <w:rsid w:val="00011566"/>
    <w:rsid w:val="00013A31"/>
    <w:rsid w:val="000155AD"/>
    <w:rsid w:val="00020C80"/>
    <w:rsid w:val="00024311"/>
    <w:rsid w:val="00024A4F"/>
    <w:rsid w:val="00025610"/>
    <w:rsid w:val="00033B74"/>
    <w:rsid w:val="000363BF"/>
    <w:rsid w:val="000368D8"/>
    <w:rsid w:val="00040AF1"/>
    <w:rsid w:val="000419A2"/>
    <w:rsid w:val="00045B8E"/>
    <w:rsid w:val="00047291"/>
    <w:rsid w:val="00051559"/>
    <w:rsid w:val="00052DD4"/>
    <w:rsid w:val="00053061"/>
    <w:rsid w:val="00053831"/>
    <w:rsid w:val="000556D1"/>
    <w:rsid w:val="0005637D"/>
    <w:rsid w:val="0006171B"/>
    <w:rsid w:val="0006214B"/>
    <w:rsid w:val="00062390"/>
    <w:rsid w:val="00062AC7"/>
    <w:rsid w:val="00062F46"/>
    <w:rsid w:val="00065A40"/>
    <w:rsid w:val="00066432"/>
    <w:rsid w:val="0006663E"/>
    <w:rsid w:val="00067142"/>
    <w:rsid w:val="000710F7"/>
    <w:rsid w:val="00071585"/>
    <w:rsid w:val="00071DE9"/>
    <w:rsid w:val="00072FE3"/>
    <w:rsid w:val="000732E8"/>
    <w:rsid w:val="00073B4F"/>
    <w:rsid w:val="000745B7"/>
    <w:rsid w:val="00075449"/>
    <w:rsid w:val="00075B34"/>
    <w:rsid w:val="00077353"/>
    <w:rsid w:val="00082072"/>
    <w:rsid w:val="0008298D"/>
    <w:rsid w:val="00085ACD"/>
    <w:rsid w:val="00086761"/>
    <w:rsid w:val="00087166"/>
    <w:rsid w:val="0009289E"/>
    <w:rsid w:val="00092E04"/>
    <w:rsid w:val="00093780"/>
    <w:rsid w:val="00095B2E"/>
    <w:rsid w:val="0009644B"/>
    <w:rsid w:val="000A2723"/>
    <w:rsid w:val="000A37E5"/>
    <w:rsid w:val="000A6F7B"/>
    <w:rsid w:val="000B7E6B"/>
    <w:rsid w:val="000C198D"/>
    <w:rsid w:val="000C3A8F"/>
    <w:rsid w:val="000C3F0B"/>
    <w:rsid w:val="000C54D1"/>
    <w:rsid w:val="000C6636"/>
    <w:rsid w:val="000C7143"/>
    <w:rsid w:val="000D21B5"/>
    <w:rsid w:val="000D2B7C"/>
    <w:rsid w:val="000D42CD"/>
    <w:rsid w:val="000D5739"/>
    <w:rsid w:val="000D65A5"/>
    <w:rsid w:val="000D730F"/>
    <w:rsid w:val="000D7D42"/>
    <w:rsid w:val="000E0B97"/>
    <w:rsid w:val="000E1271"/>
    <w:rsid w:val="000E2256"/>
    <w:rsid w:val="000E2C70"/>
    <w:rsid w:val="000F1642"/>
    <w:rsid w:val="000F3B81"/>
    <w:rsid w:val="000F3F08"/>
    <w:rsid w:val="00100D7E"/>
    <w:rsid w:val="00100F32"/>
    <w:rsid w:val="0010126C"/>
    <w:rsid w:val="00102EA5"/>
    <w:rsid w:val="001039A2"/>
    <w:rsid w:val="00105B58"/>
    <w:rsid w:val="0011221F"/>
    <w:rsid w:val="00120B6B"/>
    <w:rsid w:val="00121FE1"/>
    <w:rsid w:val="00122909"/>
    <w:rsid w:val="00125602"/>
    <w:rsid w:val="001259A0"/>
    <w:rsid w:val="0012602D"/>
    <w:rsid w:val="0013027B"/>
    <w:rsid w:val="0013084F"/>
    <w:rsid w:val="00130DB4"/>
    <w:rsid w:val="001320C8"/>
    <w:rsid w:val="00132502"/>
    <w:rsid w:val="00132C4E"/>
    <w:rsid w:val="001345BE"/>
    <w:rsid w:val="00134A1A"/>
    <w:rsid w:val="00135264"/>
    <w:rsid w:val="001360BA"/>
    <w:rsid w:val="00137FCD"/>
    <w:rsid w:val="00140350"/>
    <w:rsid w:val="00141DD7"/>
    <w:rsid w:val="001421B2"/>
    <w:rsid w:val="0014245A"/>
    <w:rsid w:val="00142D54"/>
    <w:rsid w:val="00146114"/>
    <w:rsid w:val="00152603"/>
    <w:rsid w:val="00154238"/>
    <w:rsid w:val="00154AC9"/>
    <w:rsid w:val="00154D2B"/>
    <w:rsid w:val="00155867"/>
    <w:rsid w:val="00156C68"/>
    <w:rsid w:val="001618BA"/>
    <w:rsid w:val="0016506E"/>
    <w:rsid w:val="00165ACA"/>
    <w:rsid w:val="00170E21"/>
    <w:rsid w:val="00171719"/>
    <w:rsid w:val="00172EDC"/>
    <w:rsid w:val="00174C39"/>
    <w:rsid w:val="00174D87"/>
    <w:rsid w:val="001751DD"/>
    <w:rsid w:val="0017706E"/>
    <w:rsid w:val="00177563"/>
    <w:rsid w:val="00177DA1"/>
    <w:rsid w:val="001831F9"/>
    <w:rsid w:val="0018436E"/>
    <w:rsid w:val="00186402"/>
    <w:rsid w:val="001902A5"/>
    <w:rsid w:val="00191243"/>
    <w:rsid w:val="00191688"/>
    <w:rsid w:val="001918C7"/>
    <w:rsid w:val="00191E3A"/>
    <w:rsid w:val="001925CF"/>
    <w:rsid w:val="001933D4"/>
    <w:rsid w:val="00194F47"/>
    <w:rsid w:val="001969A5"/>
    <w:rsid w:val="00197373"/>
    <w:rsid w:val="001A0F43"/>
    <w:rsid w:val="001A2CE4"/>
    <w:rsid w:val="001A5328"/>
    <w:rsid w:val="001A56F1"/>
    <w:rsid w:val="001A5B09"/>
    <w:rsid w:val="001A6205"/>
    <w:rsid w:val="001A7486"/>
    <w:rsid w:val="001A7623"/>
    <w:rsid w:val="001B026A"/>
    <w:rsid w:val="001B1CBB"/>
    <w:rsid w:val="001B3BAF"/>
    <w:rsid w:val="001C05B6"/>
    <w:rsid w:val="001C0625"/>
    <w:rsid w:val="001C1119"/>
    <w:rsid w:val="001C1908"/>
    <w:rsid w:val="001C1CEC"/>
    <w:rsid w:val="001C1F4A"/>
    <w:rsid w:val="001C534D"/>
    <w:rsid w:val="001C5466"/>
    <w:rsid w:val="001C6385"/>
    <w:rsid w:val="001C7530"/>
    <w:rsid w:val="001C7A0E"/>
    <w:rsid w:val="001D0497"/>
    <w:rsid w:val="001D24A4"/>
    <w:rsid w:val="001D343C"/>
    <w:rsid w:val="001D4192"/>
    <w:rsid w:val="001D4242"/>
    <w:rsid w:val="001D4984"/>
    <w:rsid w:val="001D534A"/>
    <w:rsid w:val="001D738A"/>
    <w:rsid w:val="001D76AF"/>
    <w:rsid w:val="001D7A5F"/>
    <w:rsid w:val="001D7B9D"/>
    <w:rsid w:val="001E0F30"/>
    <w:rsid w:val="001E1212"/>
    <w:rsid w:val="001E3AA7"/>
    <w:rsid w:val="001E5B5E"/>
    <w:rsid w:val="001E6704"/>
    <w:rsid w:val="001E724D"/>
    <w:rsid w:val="001F0497"/>
    <w:rsid w:val="001F3363"/>
    <w:rsid w:val="001F6095"/>
    <w:rsid w:val="001F6813"/>
    <w:rsid w:val="001F7D02"/>
    <w:rsid w:val="00203714"/>
    <w:rsid w:val="002051D5"/>
    <w:rsid w:val="002067FD"/>
    <w:rsid w:val="00212C2F"/>
    <w:rsid w:val="00213FE1"/>
    <w:rsid w:val="00216FD2"/>
    <w:rsid w:val="002171B1"/>
    <w:rsid w:val="00217D5F"/>
    <w:rsid w:val="00220064"/>
    <w:rsid w:val="00220AC0"/>
    <w:rsid w:val="00222234"/>
    <w:rsid w:val="00224197"/>
    <w:rsid w:val="00225DD9"/>
    <w:rsid w:val="0022600D"/>
    <w:rsid w:val="00227D73"/>
    <w:rsid w:val="0023006B"/>
    <w:rsid w:val="00231A0F"/>
    <w:rsid w:val="00231E92"/>
    <w:rsid w:val="002330ED"/>
    <w:rsid w:val="002332AF"/>
    <w:rsid w:val="00236F37"/>
    <w:rsid w:val="00240DD5"/>
    <w:rsid w:val="002427D1"/>
    <w:rsid w:val="00243A27"/>
    <w:rsid w:val="002472BE"/>
    <w:rsid w:val="00247616"/>
    <w:rsid w:val="00253882"/>
    <w:rsid w:val="002545CD"/>
    <w:rsid w:val="002566BB"/>
    <w:rsid w:val="002567A6"/>
    <w:rsid w:val="00256B94"/>
    <w:rsid w:val="00257A29"/>
    <w:rsid w:val="0026126B"/>
    <w:rsid w:val="00262928"/>
    <w:rsid w:val="002630BA"/>
    <w:rsid w:val="002633C5"/>
    <w:rsid w:val="00263A07"/>
    <w:rsid w:val="002644E8"/>
    <w:rsid w:val="002647B1"/>
    <w:rsid w:val="00264EDE"/>
    <w:rsid w:val="00265232"/>
    <w:rsid w:val="0026546B"/>
    <w:rsid w:val="002667C8"/>
    <w:rsid w:val="002676F5"/>
    <w:rsid w:val="00270B80"/>
    <w:rsid w:val="00270F3C"/>
    <w:rsid w:val="0027168F"/>
    <w:rsid w:val="00272D3F"/>
    <w:rsid w:val="00272D9C"/>
    <w:rsid w:val="00272E50"/>
    <w:rsid w:val="002731B8"/>
    <w:rsid w:val="00273522"/>
    <w:rsid w:val="002756DD"/>
    <w:rsid w:val="00275944"/>
    <w:rsid w:val="002761BC"/>
    <w:rsid w:val="00280557"/>
    <w:rsid w:val="002807CF"/>
    <w:rsid w:val="00281B2D"/>
    <w:rsid w:val="00282F9C"/>
    <w:rsid w:val="002849C0"/>
    <w:rsid w:val="00285B59"/>
    <w:rsid w:val="00286BD8"/>
    <w:rsid w:val="0028775A"/>
    <w:rsid w:val="0029009F"/>
    <w:rsid w:val="00290D58"/>
    <w:rsid w:val="002A170B"/>
    <w:rsid w:val="002A18D0"/>
    <w:rsid w:val="002A3168"/>
    <w:rsid w:val="002A39FD"/>
    <w:rsid w:val="002A53CF"/>
    <w:rsid w:val="002A621B"/>
    <w:rsid w:val="002B2C9F"/>
    <w:rsid w:val="002B2DA5"/>
    <w:rsid w:val="002B37A4"/>
    <w:rsid w:val="002B57B5"/>
    <w:rsid w:val="002B5CAB"/>
    <w:rsid w:val="002B649E"/>
    <w:rsid w:val="002C125F"/>
    <w:rsid w:val="002C12CB"/>
    <w:rsid w:val="002C55B5"/>
    <w:rsid w:val="002C572F"/>
    <w:rsid w:val="002C5AE5"/>
    <w:rsid w:val="002C5B58"/>
    <w:rsid w:val="002D2206"/>
    <w:rsid w:val="002D32DC"/>
    <w:rsid w:val="002D4FDC"/>
    <w:rsid w:val="002D570F"/>
    <w:rsid w:val="002D6070"/>
    <w:rsid w:val="002D67E6"/>
    <w:rsid w:val="002D76B8"/>
    <w:rsid w:val="002E2BFD"/>
    <w:rsid w:val="002E3C21"/>
    <w:rsid w:val="002E5539"/>
    <w:rsid w:val="002E5D21"/>
    <w:rsid w:val="002E65BA"/>
    <w:rsid w:val="002E78F6"/>
    <w:rsid w:val="002F0BA5"/>
    <w:rsid w:val="002F13AF"/>
    <w:rsid w:val="002F2EA4"/>
    <w:rsid w:val="002F37F6"/>
    <w:rsid w:val="002F4D3B"/>
    <w:rsid w:val="002F57A7"/>
    <w:rsid w:val="002F5808"/>
    <w:rsid w:val="002F71C5"/>
    <w:rsid w:val="00301B7B"/>
    <w:rsid w:val="00303614"/>
    <w:rsid w:val="0031103F"/>
    <w:rsid w:val="00320CAA"/>
    <w:rsid w:val="00321626"/>
    <w:rsid w:val="00327568"/>
    <w:rsid w:val="00336A0E"/>
    <w:rsid w:val="00337BD1"/>
    <w:rsid w:val="00340F45"/>
    <w:rsid w:val="003413F8"/>
    <w:rsid w:val="0034295C"/>
    <w:rsid w:val="00342A31"/>
    <w:rsid w:val="00343271"/>
    <w:rsid w:val="0034397B"/>
    <w:rsid w:val="00343ABA"/>
    <w:rsid w:val="003440B1"/>
    <w:rsid w:val="00344A4D"/>
    <w:rsid w:val="003464E7"/>
    <w:rsid w:val="00346BA4"/>
    <w:rsid w:val="00346CCC"/>
    <w:rsid w:val="00347D9C"/>
    <w:rsid w:val="00350A12"/>
    <w:rsid w:val="00354AD3"/>
    <w:rsid w:val="00355A08"/>
    <w:rsid w:val="00356EE4"/>
    <w:rsid w:val="00360FC7"/>
    <w:rsid w:val="003616F4"/>
    <w:rsid w:val="003634C8"/>
    <w:rsid w:val="003639C7"/>
    <w:rsid w:val="00364D75"/>
    <w:rsid w:val="0036731B"/>
    <w:rsid w:val="00367463"/>
    <w:rsid w:val="003757AB"/>
    <w:rsid w:val="00377B43"/>
    <w:rsid w:val="00380855"/>
    <w:rsid w:val="00382181"/>
    <w:rsid w:val="00385E75"/>
    <w:rsid w:val="0038602F"/>
    <w:rsid w:val="00392ADB"/>
    <w:rsid w:val="00396B77"/>
    <w:rsid w:val="00397A8A"/>
    <w:rsid w:val="003A161E"/>
    <w:rsid w:val="003A29BB"/>
    <w:rsid w:val="003A2C9B"/>
    <w:rsid w:val="003A6EF8"/>
    <w:rsid w:val="003A7923"/>
    <w:rsid w:val="003B10E2"/>
    <w:rsid w:val="003B48F9"/>
    <w:rsid w:val="003B4F06"/>
    <w:rsid w:val="003B5045"/>
    <w:rsid w:val="003B7A36"/>
    <w:rsid w:val="003C1CC0"/>
    <w:rsid w:val="003C3D86"/>
    <w:rsid w:val="003C5DA4"/>
    <w:rsid w:val="003C6633"/>
    <w:rsid w:val="003C7009"/>
    <w:rsid w:val="003D3CC1"/>
    <w:rsid w:val="003D759E"/>
    <w:rsid w:val="003E29EF"/>
    <w:rsid w:val="003E5324"/>
    <w:rsid w:val="003E61F3"/>
    <w:rsid w:val="003F0CDB"/>
    <w:rsid w:val="003F1FFB"/>
    <w:rsid w:val="003F23ED"/>
    <w:rsid w:val="003F34E0"/>
    <w:rsid w:val="003F351D"/>
    <w:rsid w:val="003F461D"/>
    <w:rsid w:val="003F4D66"/>
    <w:rsid w:val="003F562B"/>
    <w:rsid w:val="003F5DF8"/>
    <w:rsid w:val="003F6075"/>
    <w:rsid w:val="0040080F"/>
    <w:rsid w:val="00400A66"/>
    <w:rsid w:val="0040128D"/>
    <w:rsid w:val="00403BA8"/>
    <w:rsid w:val="0040545D"/>
    <w:rsid w:val="0040700B"/>
    <w:rsid w:val="004078C5"/>
    <w:rsid w:val="00407ECB"/>
    <w:rsid w:val="00410B29"/>
    <w:rsid w:val="004119BD"/>
    <w:rsid w:val="0041213B"/>
    <w:rsid w:val="0041254F"/>
    <w:rsid w:val="004131EA"/>
    <w:rsid w:val="00413D25"/>
    <w:rsid w:val="0041520B"/>
    <w:rsid w:val="00416EA7"/>
    <w:rsid w:val="00420A51"/>
    <w:rsid w:val="00421D8B"/>
    <w:rsid w:val="00424464"/>
    <w:rsid w:val="0042500D"/>
    <w:rsid w:val="00426210"/>
    <w:rsid w:val="00426D96"/>
    <w:rsid w:val="00430E8A"/>
    <w:rsid w:val="00431371"/>
    <w:rsid w:val="00431B48"/>
    <w:rsid w:val="00435677"/>
    <w:rsid w:val="004365E4"/>
    <w:rsid w:val="00440EA9"/>
    <w:rsid w:val="00441245"/>
    <w:rsid w:val="00441729"/>
    <w:rsid w:val="00441FED"/>
    <w:rsid w:val="00443068"/>
    <w:rsid w:val="00443778"/>
    <w:rsid w:val="0044511A"/>
    <w:rsid w:val="00445209"/>
    <w:rsid w:val="00445F3E"/>
    <w:rsid w:val="00447550"/>
    <w:rsid w:val="00451F58"/>
    <w:rsid w:val="0045224E"/>
    <w:rsid w:val="00454F21"/>
    <w:rsid w:val="00454F92"/>
    <w:rsid w:val="004612BF"/>
    <w:rsid w:val="00462684"/>
    <w:rsid w:val="00462930"/>
    <w:rsid w:val="004710EA"/>
    <w:rsid w:val="0047153C"/>
    <w:rsid w:val="004721FC"/>
    <w:rsid w:val="00475AF6"/>
    <w:rsid w:val="004806D9"/>
    <w:rsid w:val="004852EF"/>
    <w:rsid w:val="00487F4A"/>
    <w:rsid w:val="00492B09"/>
    <w:rsid w:val="00494652"/>
    <w:rsid w:val="00496A3D"/>
    <w:rsid w:val="0049773D"/>
    <w:rsid w:val="004A1D67"/>
    <w:rsid w:val="004A2280"/>
    <w:rsid w:val="004A27A6"/>
    <w:rsid w:val="004A3305"/>
    <w:rsid w:val="004A4B06"/>
    <w:rsid w:val="004A4BE0"/>
    <w:rsid w:val="004A57E1"/>
    <w:rsid w:val="004A5840"/>
    <w:rsid w:val="004A588C"/>
    <w:rsid w:val="004A5FF2"/>
    <w:rsid w:val="004A68C5"/>
    <w:rsid w:val="004A6DFE"/>
    <w:rsid w:val="004A7300"/>
    <w:rsid w:val="004A7B88"/>
    <w:rsid w:val="004B3FBA"/>
    <w:rsid w:val="004B5642"/>
    <w:rsid w:val="004B60FC"/>
    <w:rsid w:val="004C1042"/>
    <w:rsid w:val="004C1BE1"/>
    <w:rsid w:val="004C487D"/>
    <w:rsid w:val="004C6713"/>
    <w:rsid w:val="004C68CB"/>
    <w:rsid w:val="004C7738"/>
    <w:rsid w:val="004D39F7"/>
    <w:rsid w:val="004D3BE6"/>
    <w:rsid w:val="004D52E3"/>
    <w:rsid w:val="004D57D9"/>
    <w:rsid w:val="004D7C80"/>
    <w:rsid w:val="004E04F2"/>
    <w:rsid w:val="004E1DE0"/>
    <w:rsid w:val="004E4300"/>
    <w:rsid w:val="004E4F8A"/>
    <w:rsid w:val="004F1DBE"/>
    <w:rsid w:val="004F2933"/>
    <w:rsid w:val="004F6683"/>
    <w:rsid w:val="004F7732"/>
    <w:rsid w:val="005014AC"/>
    <w:rsid w:val="005029B8"/>
    <w:rsid w:val="00506B64"/>
    <w:rsid w:val="00506F88"/>
    <w:rsid w:val="00507743"/>
    <w:rsid w:val="00511E16"/>
    <w:rsid w:val="00516231"/>
    <w:rsid w:val="005177DC"/>
    <w:rsid w:val="00522474"/>
    <w:rsid w:val="005241F5"/>
    <w:rsid w:val="00532AB8"/>
    <w:rsid w:val="00535CCD"/>
    <w:rsid w:val="00536E1B"/>
    <w:rsid w:val="00541CFA"/>
    <w:rsid w:val="005432D8"/>
    <w:rsid w:val="00543FBA"/>
    <w:rsid w:val="0054426B"/>
    <w:rsid w:val="00544CEA"/>
    <w:rsid w:val="005452B5"/>
    <w:rsid w:val="00546233"/>
    <w:rsid w:val="00547180"/>
    <w:rsid w:val="005479F1"/>
    <w:rsid w:val="005506C2"/>
    <w:rsid w:val="00550C43"/>
    <w:rsid w:val="005522B9"/>
    <w:rsid w:val="005526B6"/>
    <w:rsid w:val="0055328A"/>
    <w:rsid w:val="00554067"/>
    <w:rsid w:val="005543EE"/>
    <w:rsid w:val="00557C2E"/>
    <w:rsid w:val="0056280E"/>
    <w:rsid w:val="0056418A"/>
    <w:rsid w:val="00564276"/>
    <w:rsid w:val="005645E0"/>
    <w:rsid w:val="00565AE3"/>
    <w:rsid w:val="00566029"/>
    <w:rsid w:val="0056629F"/>
    <w:rsid w:val="00566513"/>
    <w:rsid w:val="00567A13"/>
    <w:rsid w:val="0057629C"/>
    <w:rsid w:val="005768F1"/>
    <w:rsid w:val="00577410"/>
    <w:rsid w:val="00581BB0"/>
    <w:rsid w:val="005822D2"/>
    <w:rsid w:val="00584454"/>
    <w:rsid w:val="0058587C"/>
    <w:rsid w:val="00587672"/>
    <w:rsid w:val="00587D0D"/>
    <w:rsid w:val="005925EF"/>
    <w:rsid w:val="005944BF"/>
    <w:rsid w:val="0059488C"/>
    <w:rsid w:val="0059526D"/>
    <w:rsid w:val="00595489"/>
    <w:rsid w:val="005965D2"/>
    <w:rsid w:val="005A0D14"/>
    <w:rsid w:val="005A27D7"/>
    <w:rsid w:val="005A3819"/>
    <w:rsid w:val="005A5203"/>
    <w:rsid w:val="005A6317"/>
    <w:rsid w:val="005A72AA"/>
    <w:rsid w:val="005B01AA"/>
    <w:rsid w:val="005B073C"/>
    <w:rsid w:val="005B2AF8"/>
    <w:rsid w:val="005B407E"/>
    <w:rsid w:val="005B6EC6"/>
    <w:rsid w:val="005C0356"/>
    <w:rsid w:val="005C0837"/>
    <w:rsid w:val="005C142A"/>
    <w:rsid w:val="005C1C0A"/>
    <w:rsid w:val="005C1DAD"/>
    <w:rsid w:val="005C2F7C"/>
    <w:rsid w:val="005C3626"/>
    <w:rsid w:val="005D1512"/>
    <w:rsid w:val="005D2AF4"/>
    <w:rsid w:val="005D74EE"/>
    <w:rsid w:val="005E00C6"/>
    <w:rsid w:val="005E193B"/>
    <w:rsid w:val="005E1FEF"/>
    <w:rsid w:val="005E3EC1"/>
    <w:rsid w:val="005E50DB"/>
    <w:rsid w:val="005E56ED"/>
    <w:rsid w:val="005E6E8C"/>
    <w:rsid w:val="005F0ECC"/>
    <w:rsid w:val="005F142B"/>
    <w:rsid w:val="005F2259"/>
    <w:rsid w:val="005F328A"/>
    <w:rsid w:val="005F41B5"/>
    <w:rsid w:val="005F6608"/>
    <w:rsid w:val="005F6D2E"/>
    <w:rsid w:val="005F70C3"/>
    <w:rsid w:val="006005DC"/>
    <w:rsid w:val="00601049"/>
    <w:rsid w:val="00601B25"/>
    <w:rsid w:val="00601C9E"/>
    <w:rsid w:val="00602620"/>
    <w:rsid w:val="00604322"/>
    <w:rsid w:val="0060581C"/>
    <w:rsid w:val="006064D4"/>
    <w:rsid w:val="0060663C"/>
    <w:rsid w:val="006074AF"/>
    <w:rsid w:val="00607F28"/>
    <w:rsid w:val="00612812"/>
    <w:rsid w:val="00612B17"/>
    <w:rsid w:val="00612C55"/>
    <w:rsid w:val="006139DD"/>
    <w:rsid w:val="00613DD5"/>
    <w:rsid w:val="00617051"/>
    <w:rsid w:val="006171B1"/>
    <w:rsid w:val="00617AD3"/>
    <w:rsid w:val="00620F5A"/>
    <w:rsid w:val="00620FD9"/>
    <w:rsid w:val="00623086"/>
    <w:rsid w:val="00625558"/>
    <w:rsid w:val="006256A6"/>
    <w:rsid w:val="0063115F"/>
    <w:rsid w:val="006315D6"/>
    <w:rsid w:val="00634699"/>
    <w:rsid w:val="00637C28"/>
    <w:rsid w:val="00642E83"/>
    <w:rsid w:val="00643385"/>
    <w:rsid w:val="006448EE"/>
    <w:rsid w:val="00650807"/>
    <w:rsid w:val="006561E1"/>
    <w:rsid w:val="00660F74"/>
    <w:rsid w:val="00664110"/>
    <w:rsid w:val="00664C14"/>
    <w:rsid w:val="00666B33"/>
    <w:rsid w:val="00666EBA"/>
    <w:rsid w:val="00667BEC"/>
    <w:rsid w:val="00667D82"/>
    <w:rsid w:val="00670D7B"/>
    <w:rsid w:val="00670FEB"/>
    <w:rsid w:val="006732D7"/>
    <w:rsid w:val="00675708"/>
    <w:rsid w:val="00675A8D"/>
    <w:rsid w:val="0068048F"/>
    <w:rsid w:val="00681239"/>
    <w:rsid w:val="0068205F"/>
    <w:rsid w:val="006827AF"/>
    <w:rsid w:val="006830AB"/>
    <w:rsid w:val="006844F5"/>
    <w:rsid w:val="006866A0"/>
    <w:rsid w:val="006917B8"/>
    <w:rsid w:val="00692E40"/>
    <w:rsid w:val="00694814"/>
    <w:rsid w:val="00695482"/>
    <w:rsid w:val="00695F93"/>
    <w:rsid w:val="00696CE4"/>
    <w:rsid w:val="00697F4F"/>
    <w:rsid w:val="006A073C"/>
    <w:rsid w:val="006A0C63"/>
    <w:rsid w:val="006A2B80"/>
    <w:rsid w:val="006A4592"/>
    <w:rsid w:val="006A4AF3"/>
    <w:rsid w:val="006A5937"/>
    <w:rsid w:val="006A5F92"/>
    <w:rsid w:val="006B0743"/>
    <w:rsid w:val="006B1A82"/>
    <w:rsid w:val="006B3E78"/>
    <w:rsid w:val="006B4433"/>
    <w:rsid w:val="006B7D58"/>
    <w:rsid w:val="006C0A02"/>
    <w:rsid w:val="006C0FE6"/>
    <w:rsid w:val="006C104C"/>
    <w:rsid w:val="006C3B24"/>
    <w:rsid w:val="006C4218"/>
    <w:rsid w:val="006D0748"/>
    <w:rsid w:val="006D1349"/>
    <w:rsid w:val="006D1792"/>
    <w:rsid w:val="006D1C16"/>
    <w:rsid w:val="006D3213"/>
    <w:rsid w:val="006D35FA"/>
    <w:rsid w:val="006D5D9B"/>
    <w:rsid w:val="006D68A4"/>
    <w:rsid w:val="006E0135"/>
    <w:rsid w:val="006E0E37"/>
    <w:rsid w:val="006E13EE"/>
    <w:rsid w:val="006E1EFC"/>
    <w:rsid w:val="006E6780"/>
    <w:rsid w:val="006E761B"/>
    <w:rsid w:val="006F1B42"/>
    <w:rsid w:val="006F4BF8"/>
    <w:rsid w:val="00700211"/>
    <w:rsid w:val="00703656"/>
    <w:rsid w:val="007047BE"/>
    <w:rsid w:val="0070780A"/>
    <w:rsid w:val="00710082"/>
    <w:rsid w:val="00710DEA"/>
    <w:rsid w:val="007115D5"/>
    <w:rsid w:val="00712417"/>
    <w:rsid w:val="00720FCF"/>
    <w:rsid w:val="00724747"/>
    <w:rsid w:val="007252E6"/>
    <w:rsid w:val="0072684B"/>
    <w:rsid w:val="0072736A"/>
    <w:rsid w:val="00727B9B"/>
    <w:rsid w:val="00736C5E"/>
    <w:rsid w:val="00737C6D"/>
    <w:rsid w:val="00737FD2"/>
    <w:rsid w:val="007400E4"/>
    <w:rsid w:val="00743367"/>
    <w:rsid w:val="00743A9A"/>
    <w:rsid w:val="00744B19"/>
    <w:rsid w:val="00745A33"/>
    <w:rsid w:val="007469B5"/>
    <w:rsid w:val="00753EC2"/>
    <w:rsid w:val="00754F99"/>
    <w:rsid w:val="00756C46"/>
    <w:rsid w:val="007604DC"/>
    <w:rsid w:val="007625B7"/>
    <w:rsid w:val="00762AC2"/>
    <w:rsid w:val="00764AA5"/>
    <w:rsid w:val="00765D6D"/>
    <w:rsid w:val="007727E7"/>
    <w:rsid w:val="007746AF"/>
    <w:rsid w:val="007769CD"/>
    <w:rsid w:val="00781EDC"/>
    <w:rsid w:val="007821A0"/>
    <w:rsid w:val="0078257A"/>
    <w:rsid w:val="0078777A"/>
    <w:rsid w:val="00791AAD"/>
    <w:rsid w:val="0079263E"/>
    <w:rsid w:val="00794739"/>
    <w:rsid w:val="0079474B"/>
    <w:rsid w:val="00795671"/>
    <w:rsid w:val="00795FD9"/>
    <w:rsid w:val="007A0990"/>
    <w:rsid w:val="007A2A94"/>
    <w:rsid w:val="007A30D6"/>
    <w:rsid w:val="007A35C1"/>
    <w:rsid w:val="007A42F6"/>
    <w:rsid w:val="007A4D82"/>
    <w:rsid w:val="007A5881"/>
    <w:rsid w:val="007A5908"/>
    <w:rsid w:val="007A73A5"/>
    <w:rsid w:val="007B0D63"/>
    <w:rsid w:val="007B1A3E"/>
    <w:rsid w:val="007B4B59"/>
    <w:rsid w:val="007B62B6"/>
    <w:rsid w:val="007C1833"/>
    <w:rsid w:val="007C22F9"/>
    <w:rsid w:val="007C2840"/>
    <w:rsid w:val="007C29D2"/>
    <w:rsid w:val="007C3658"/>
    <w:rsid w:val="007D0BB8"/>
    <w:rsid w:val="007D149C"/>
    <w:rsid w:val="007D3277"/>
    <w:rsid w:val="007D363E"/>
    <w:rsid w:val="007D5135"/>
    <w:rsid w:val="007D5DD7"/>
    <w:rsid w:val="007D757D"/>
    <w:rsid w:val="007E0D82"/>
    <w:rsid w:val="007E613E"/>
    <w:rsid w:val="007E68E8"/>
    <w:rsid w:val="007F293F"/>
    <w:rsid w:val="007F4127"/>
    <w:rsid w:val="007F50FB"/>
    <w:rsid w:val="007F54E8"/>
    <w:rsid w:val="007F5B24"/>
    <w:rsid w:val="007F651B"/>
    <w:rsid w:val="00802C16"/>
    <w:rsid w:val="00803BE1"/>
    <w:rsid w:val="008041F4"/>
    <w:rsid w:val="00810726"/>
    <w:rsid w:val="00810896"/>
    <w:rsid w:val="0081168F"/>
    <w:rsid w:val="008167ED"/>
    <w:rsid w:val="0081705C"/>
    <w:rsid w:val="00817FAF"/>
    <w:rsid w:val="00821C33"/>
    <w:rsid w:val="008229E0"/>
    <w:rsid w:val="00823980"/>
    <w:rsid w:val="008262CD"/>
    <w:rsid w:val="008302D3"/>
    <w:rsid w:val="00831FF2"/>
    <w:rsid w:val="008320C6"/>
    <w:rsid w:val="00837D92"/>
    <w:rsid w:val="00842470"/>
    <w:rsid w:val="00842802"/>
    <w:rsid w:val="00842A3C"/>
    <w:rsid w:val="008441D8"/>
    <w:rsid w:val="008444CD"/>
    <w:rsid w:val="008457B5"/>
    <w:rsid w:val="008466B5"/>
    <w:rsid w:val="00851EF5"/>
    <w:rsid w:val="00853C0D"/>
    <w:rsid w:val="00861B01"/>
    <w:rsid w:val="00862533"/>
    <w:rsid w:val="008641E5"/>
    <w:rsid w:val="00866C12"/>
    <w:rsid w:val="00871957"/>
    <w:rsid w:val="0087304E"/>
    <w:rsid w:val="00877913"/>
    <w:rsid w:val="00877F39"/>
    <w:rsid w:val="0088031E"/>
    <w:rsid w:val="00883846"/>
    <w:rsid w:val="008856D9"/>
    <w:rsid w:val="00890358"/>
    <w:rsid w:val="00890A53"/>
    <w:rsid w:val="008938CA"/>
    <w:rsid w:val="008941AE"/>
    <w:rsid w:val="00894B31"/>
    <w:rsid w:val="00895096"/>
    <w:rsid w:val="00895AD7"/>
    <w:rsid w:val="008A2C12"/>
    <w:rsid w:val="008A696D"/>
    <w:rsid w:val="008A73FA"/>
    <w:rsid w:val="008B019C"/>
    <w:rsid w:val="008B1D95"/>
    <w:rsid w:val="008B378C"/>
    <w:rsid w:val="008B4990"/>
    <w:rsid w:val="008B4F85"/>
    <w:rsid w:val="008B58E4"/>
    <w:rsid w:val="008B6028"/>
    <w:rsid w:val="008B6980"/>
    <w:rsid w:val="008B79DB"/>
    <w:rsid w:val="008C22DF"/>
    <w:rsid w:val="008C7B9A"/>
    <w:rsid w:val="008D1293"/>
    <w:rsid w:val="008D1992"/>
    <w:rsid w:val="008D20F3"/>
    <w:rsid w:val="008D24F0"/>
    <w:rsid w:val="008D4056"/>
    <w:rsid w:val="008D6597"/>
    <w:rsid w:val="008D669E"/>
    <w:rsid w:val="008D79E8"/>
    <w:rsid w:val="008E4246"/>
    <w:rsid w:val="008F30D4"/>
    <w:rsid w:val="008F41A4"/>
    <w:rsid w:val="008F4EB7"/>
    <w:rsid w:val="008F52C8"/>
    <w:rsid w:val="008F64ED"/>
    <w:rsid w:val="008F651D"/>
    <w:rsid w:val="008F7734"/>
    <w:rsid w:val="00903869"/>
    <w:rsid w:val="009071D5"/>
    <w:rsid w:val="00910E82"/>
    <w:rsid w:val="00911A58"/>
    <w:rsid w:val="00912596"/>
    <w:rsid w:val="00912A58"/>
    <w:rsid w:val="00914696"/>
    <w:rsid w:val="009169E3"/>
    <w:rsid w:val="00925628"/>
    <w:rsid w:val="009259F8"/>
    <w:rsid w:val="00925ECF"/>
    <w:rsid w:val="009300E0"/>
    <w:rsid w:val="0093059F"/>
    <w:rsid w:val="0093090A"/>
    <w:rsid w:val="009310F4"/>
    <w:rsid w:val="0093596B"/>
    <w:rsid w:val="009359FA"/>
    <w:rsid w:val="00937881"/>
    <w:rsid w:val="0095237F"/>
    <w:rsid w:val="009525C5"/>
    <w:rsid w:val="009552E5"/>
    <w:rsid w:val="00960CFD"/>
    <w:rsid w:val="00960D55"/>
    <w:rsid w:val="009660EB"/>
    <w:rsid w:val="00966B05"/>
    <w:rsid w:val="00966C0F"/>
    <w:rsid w:val="00966C56"/>
    <w:rsid w:val="00967F9D"/>
    <w:rsid w:val="00975237"/>
    <w:rsid w:val="00975E07"/>
    <w:rsid w:val="0097602C"/>
    <w:rsid w:val="00980B52"/>
    <w:rsid w:val="0098375B"/>
    <w:rsid w:val="009839F9"/>
    <w:rsid w:val="00983E23"/>
    <w:rsid w:val="00985EBC"/>
    <w:rsid w:val="00986160"/>
    <w:rsid w:val="00991229"/>
    <w:rsid w:val="00991445"/>
    <w:rsid w:val="00991EFF"/>
    <w:rsid w:val="00992DEF"/>
    <w:rsid w:val="009947EF"/>
    <w:rsid w:val="00996754"/>
    <w:rsid w:val="009A3965"/>
    <w:rsid w:val="009A73C5"/>
    <w:rsid w:val="009B0727"/>
    <w:rsid w:val="009B454C"/>
    <w:rsid w:val="009B5789"/>
    <w:rsid w:val="009B6FEB"/>
    <w:rsid w:val="009B7E2C"/>
    <w:rsid w:val="009C2459"/>
    <w:rsid w:val="009C7BA6"/>
    <w:rsid w:val="009D1884"/>
    <w:rsid w:val="009D1EC7"/>
    <w:rsid w:val="009D7162"/>
    <w:rsid w:val="009D7E0E"/>
    <w:rsid w:val="009E2336"/>
    <w:rsid w:val="009E52C8"/>
    <w:rsid w:val="009E6937"/>
    <w:rsid w:val="009E71FA"/>
    <w:rsid w:val="009F06E1"/>
    <w:rsid w:val="009F166C"/>
    <w:rsid w:val="009F18E1"/>
    <w:rsid w:val="009F2B7C"/>
    <w:rsid w:val="009F2BE8"/>
    <w:rsid w:val="009F2C90"/>
    <w:rsid w:val="009F5E26"/>
    <w:rsid w:val="00A0138A"/>
    <w:rsid w:val="00A01A0B"/>
    <w:rsid w:val="00A03A86"/>
    <w:rsid w:val="00A0581E"/>
    <w:rsid w:val="00A06994"/>
    <w:rsid w:val="00A10231"/>
    <w:rsid w:val="00A1078F"/>
    <w:rsid w:val="00A10A38"/>
    <w:rsid w:val="00A11980"/>
    <w:rsid w:val="00A13CB1"/>
    <w:rsid w:val="00A14A5F"/>
    <w:rsid w:val="00A15481"/>
    <w:rsid w:val="00A158EF"/>
    <w:rsid w:val="00A15DEC"/>
    <w:rsid w:val="00A229F5"/>
    <w:rsid w:val="00A2385B"/>
    <w:rsid w:val="00A23D3C"/>
    <w:rsid w:val="00A25DA6"/>
    <w:rsid w:val="00A26EAA"/>
    <w:rsid w:val="00A30E22"/>
    <w:rsid w:val="00A31A35"/>
    <w:rsid w:val="00A332C8"/>
    <w:rsid w:val="00A350F3"/>
    <w:rsid w:val="00A35784"/>
    <w:rsid w:val="00A37001"/>
    <w:rsid w:val="00A4076F"/>
    <w:rsid w:val="00A424C3"/>
    <w:rsid w:val="00A42C22"/>
    <w:rsid w:val="00A4441F"/>
    <w:rsid w:val="00A448AB"/>
    <w:rsid w:val="00A44918"/>
    <w:rsid w:val="00A44C97"/>
    <w:rsid w:val="00A46D06"/>
    <w:rsid w:val="00A46D23"/>
    <w:rsid w:val="00A508DA"/>
    <w:rsid w:val="00A51B47"/>
    <w:rsid w:val="00A5323D"/>
    <w:rsid w:val="00A546EB"/>
    <w:rsid w:val="00A5473B"/>
    <w:rsid w:val="00A553CA"/>
    <w:rsid w:val="00A56CF8"/>
    <w:rsid w:val="00A602E4"/>
    <w:rsid w:val="00A603EA"/>
    <w:rsid w:val="00A61466"/>
    <w:rsid w:val="00A625EC"/>
    <w:rsid w:val="00A6736A"/>
    <w:rsid w:val="00A70D34"/>
    <w:rsid w:val="00A713F4"/>
    <w:rsid w:val="00A7643F"/>
    <w:rsid w:val="00A76C37"/>
    <w:rsid w:val="00A82A7B"/>
    <w:rsid w:val="00A83A77"/>
    <w:rsid w:val="00A857F4"/>
    <w:rsid w:val="00A85E70"/>
    <w:rsid w:val="00A919AD"/>
    <w:rsid w:val="00A95A90"/>
    <w:rsid w:val="00A95F8D"/>
    <w:rsid w:val="00A97755"/>
    <w:rsid w:val="00A978FB"/>
    <w:rsid w:val="00AA0E02"/>
    <w:rsid w:val="00AA0F4E"/>
    <w:rsid w:val="00AA1784"/>
    <w:rsid w:val="00AA1A80"/>
    <w:rsid w:val="00AA3E6F"/>
    <w:rsid w:val="00AB0135"/>
    <w:rsid w:val="00AB0420"/>
    <w:rsid w:val="00AB044E"/>
    <w:rsid w:val="00AB0726"/>
    <w:rsid w:val="00AB1BC7"/>
    <w:rsid w:val="00AB235B"/>
    <w:rsid w:val="00AB3488"/>
    <w:rsid w:val="00AB3A26"/>
    <w:rsid w:val="00AB44E4"/>
    <w:rsid w:val="00AB45D0"/>
    <w:rsid w:val="00AB5BB5"/>
    <w:rsid w:val="00AB6311"/>
    <w:rsid w:val="00AB644F"/>
    <w:rsid w:val="00AB68AB"/>
    <w:rsid w:val="00AB7722"/>
    <w:rsid w:val="00AB77D8"/>
    <w:rsid w:val="00AB797B"/>
    <w:rsid w:val="00AC1634"/>
    <w:rsid w:val="00AC165A"/>
    <w:rsid w:val="00AC1D6B"/>
    <w:rsid w:val="00AC2CB5"/>
    <w:rsid w:val="00AC7A51"/>
    <w:rsid w:val="00AD1727"/>
    <w:rsid w:val="00AD2BA2"/>
    <w:rsid w:val="00AD37EF"/>
    <w:rsid w:val="00AD50B5"/>
    <w:rsid w:val="00AD5357"/>
    <w:rsid w:val="00AD64E0"/>
    <w:rsid w:val="00AE18F3"/>
    <w:rsid w:val="00AE1B8C"/>
    <w:rsid w:val="00AE1B8F"/>
    <w:rsid w:val="00AE3024"/>
    <w:rsid w:val="00AE380B"/>
    <w:rsid w:val="00AE4706"/>
    <w:rsid w:val="00AE510E"/>
    <w:rsid w:val="00AE5E1C"/>
    <w:rsid w:val="00AE6032"/>
    <w:rsid w:val="00AE6DC0"/>
    <w:rsid w:val="00AE707D"/>
    <w:rsid w:val="00AF2AC0"/>
    <w:rsid w:val="00AF2FD1"/>
    <w:rsid w:val="00AF32D7"/>
    <w:rsid w:val="00AF74DD"/>
    <w:rsid w:val="00AF75E5"/>
    <w:rsid w:val="00B015DA"/>
    <w:rsid w:val="00B01EA7"/>
    <w:rsid w:val="00B02B21"/>
    <w:rsid w:val="00B0353B"/>
    <w:rsid w:val="00B05363"/>
    <w:rsid w:val="00B055D2"/>
    <w:rsid w:val="00B05C1F"/>
    <w:rsid w:val="00B072CB"/>
    <w:rsid w:val="00B0734A"/>
    <w:rsid w:val="00B10BE5"/>
    <w:rsid w:val="00B10CBF"/>
    <w:rsid w:val="00B15F5E"/>
    <w:rsid w:val="00B1698B"/>
    <w:rsid w:val="00B16A6E"/>
    <w:rsid w:val="00B20169"/>
    <w:rsid w:val="00B23F37"/>
    <w:rsid w:val="00B24B76"/>
    <w:rsid w:val="00B261ED"/>
    <w:rsid w:val="00B272C7"/>
    <w:rsid w:val="00B300EA"/>
    <w:rsid w:val="00B314F7"/>
    <w:rsid w:val="00B318AA"/>
    <w:rsid w:val="00B31B52"/>
    <w:rsid w:val="00B33348"/>
    <w:rsid w:val="00B345F6"/>
    <w:rsid w:val="00B3464E"/>
    <w:rsid w:val="00B360BB"/>
    <w:rsid w:val="00B36500"/>
    <w:rsid w:val="00B36E45"/>
    <w:rsid w:val="00B36EA6"/>
    <w:rsid w:val="00B4255D"/>
    <w:rsid w:val="00B42D61"/>
    <w:rsid w:val="00B43B60"/>
    <w:rsid w:val="00B44838"/>
    <w:rsid w:val="00B449B0"/>
    <w:rsid w:val="00B4520B"/>
    <w:rsid w:val="00B45CA7"/>
    <w:rsid w:val="00B46300"/>
    <w:rsid w:val="00B46563"/>
    <w:rsid w:val="00B50B02"/>
    <w:rsid w:val="00B5441A"/>
    <w:rsid w:val="00B5658A"/>
    <w:rsid w:val="00B569A5"/>
    <w:rsid w:val="00B57790"/>
    <w:rsid w:val="00B60351"/>
    <w:rsid w:val="00B61CA0"/>
    <w:rsid w:val="00B63EE7"/>
    <w:rsid w:val="00B65985"/>
    <w:rsid w:val="00B67E84"/>
    <w:rsid w:val="00B72CCC"/>
    <w:rsid w:val="00B777A3"/>
    <w:rsid w:val="00B77AF3"/>
    <w:rsid w:val="00B80757"/>
    <w:rsid w:val="00B81D6F"/>
    <w:rsid w:val="00B8435E"/>
    <w:rsid w:val="00B8487F"/>
    <w:rsid w:val="00B84BC3"/>
    <w:rsid w:val="00B8641C"/>
    <w:rsid w:val="00B91385"/>
    <w:rsid w:val="00B934D5"/>
    <w:rsid w:val="00B9440A"/>
    <w:rsid w:val="00B94997"/>
    <w:rsid w:val="00B95172"/>
    <w:rsid w:val="00B95DD5"/>
    <w:rsid w:val="00B960C7"/>
    <w:rsid w:val="00B96623"/>
    <w:rsid w:val="00B96C77"/>
    <w:rsid w:val="00B97644"/>
    <w:rsid w:val="00BA0C92"/>
    <w:rsid w:val="00BA129B"/>
    <w:rsid w:val="00BA21D7"/>
    <w:rsid w:val="00BA2FB0"/>
    <w:rsid w:val="00BB03BF"/>
    <w:rsid w:val="00BB128E"/>
    <w:rsid w:val="00BB1C0B"/>
    <w:rsid w:val="00BB2CE6"/>
    <w:rsid w:val="00BB398A"/>
    <w:rsid w:val="00BC08F8"/>
    <w:rsid w:val="00BC0F1A"/>
    <w:rsid w:val="00BC29B9"/>
    <w:rsid w:val="00BC2A4F"/>
    <w:rsid w:val="00BC3A84"/>
    <w:rsid w:val="00BC3B00"/>
    <w:rsid w:val="00BC3E22"/>
    <w:rsid w:val="00BC5C2B"/>
    <w:rsid w:val="00BC7D4A"/>
    <w:rsid w:val="00BD0289"/>
    <w:rsid w:val="00BD0DE0"/>
    <w:rsid w:val="00BD1E78"/>
    <w:rsid w:val="00BD2669"/>
    <w:rsid w:val="00BD2F7A"/>
    <w:rsid w:val="00BD3298"/>
    <w:rsid w:val="00BD5150"/>
    <w:rsid w:val="00BD54D9"/>
    <w:rsid w:val="00BD6FEE"/>
    <w:rsid w:val="00BD7A6E"/>
    <w:rsid w:val="00BE08A9"/>
    <w:rsid w:val="00BE1877"/>
    <w:rsid w:val="00BE6EC2"/>
    <w:rsid w:val="00BF0419"/>
    <w:rsid w:val="00BF0648"/>
    <w:rsid w:val="00BF094B"/>
    <w:rsid w:val="00BF28E4"/>
    <w:rsid w:val="00BF329D"/>
    <w:rsid w:val="00BF4DC9"/>
    <w:rsid w:val="00BF590B"/>
    <w:rsid w:val="00BF5ECE"/>
    <w:rsid w:val="00BF63D0"/>
    <w:rsid w:val="00BF7430"/>
    <w:rsid w:val="00BF78D0"/>
    <w:rsid w:val="00C007E2"/>
    <w:rsid w:val="00C00B88"/>
    <w:rsid w:val="00C00C8D"/>
    <w:rsid w:val="00C02D30"/>
    <w:rsid w:val="00C063B8"/>
    <w:rsid w:val="00C10FB6"/>
    <w:rsid w:val="00C11E35"/>
    <w:rsid w:val="00C136E8"/>
    <w:rsid w:val="00C137F3"/>
    <w:rsid w:val="00C156EB"/>
    <w:rsid w:val="00C201B9"/>
    <w:rsid w:val="00C201E8"/>
    <w:rsid w:val="00C20798"/>
    <w:rsid w:val="00C21A7E"/>
    <w:rsid w:val="00C22B57"/>
    <w:rsid w:val="00C26961"/>
    <w:rsid w:val="00C26D02"/>
    <w:rsid w:val="00C30477"/>
    <w:rsid w:val="00C30717"/>
    <w:rsid w:val="00C31EF8"/>
    <w:rsid w:val="00C33287"/>
    <w:rsid w:val="00C3664B"/>
    <w:rsid w:val="00C37F41"/>
    <w:rsid w:val="00C4165A"/>
    <w:rsid w:val="00C43654"/>
    <w:rsid w:val="00C44DEB"/>
    <w:rsid w:val="00C4613D"/>
    <w:rsid w:val="00C46CA6"/>
    <w:rsid w:val="00C47E5F"/>
    <w:rsid w:val="00C5058C"/>
    <w:rsid w:val="00C520F0"/>
    <w:rsid w:val="00C5240B"/>
    <w:rsid w:val="00C52D8E"/>
    <w:rsid w:val="00C533F2"/>
    <w:rsid w:val="00C57986"/>
    <w:rsid w:val="00C61033"/>
    <w:rsid w:val="00C62A32"/>
    <w:rsid w:val="00C6422A"/>
    <w:rsid w:val="00C6578B"/>
    <w:rsid w:val="00C666A5"/>
    <w:rsid w:val="00C70B29"/>
    <w:rsid w:val="00C714A0"/>
    <w:rsid w:val="00C71C69"/>
    <w:rsid w:val="00C73022"/>
    <w:rsid w:val="00C74C5A"/>
    <w:rsid w:val="00C75871"/>
    <w:rsid w:val="00C76A10"/>
    <w:rsid w:val="00C775D6"/>
    <w:rsid w:val="00C816CD"/>
    <w:rsid w:val="00C819D2"/>
    <w:rsid w:val="00C83BE2"/>
    <w:rsid w:val="00C86244"/>
    <w:rsid w:val="00C86EFC"/>
    <w:rsid w:val="00C8739F"/>
    <w:rsid w:val="00C87651"/>
    <w:rsid w:val="00C87EA9"/>
    <w:rsid w:val="00C90C7D"/>
    <w:rsid w:val="00C9337B"/>
    <w:rsid w:val="00C943DC"/>
    <w:rsid w:val="00C94746"/>
    <w:rsid w:val="00CA1702"/>
    <w:rsid w:val="00CA2ED6"/>
    <w:rsid w:val="00CA47B3"/>
    <w:rsid w:val="00CA5120"/>
    <w:rsid w:val="00CA57CE"/>
    <w:rsid w:val="00CA5BBC"/>
    <w:rsid w:val="00CB08AC"/>
    <w:rsid w:val="00CB47E5"/>
    <w:rsid w:val="00CB5999"/>
    <w:rsid w:val="00CC11AD"/>
    <w:rsid w:val="00CC2F96"/>
    <w:rsid w:val="00CC688C"/>
    <w:rsid w:val="00CC74C7"/>
    <w:rsid w:val="00CD063B"/>
    <w:rsid w:val="00CD2850"/>
    <w:rsid w:val="00CD3A5A"/>
    <w:rsid w:val="00CD3BC1"/>
    <w:rsid w:val="00CD4260"/>
    <w:rsid w:val="00CD44B6"/>
    <w:rsid w:val="00CD47C9"/>
    <w:rsid w:val="00CD5841"/>
    <w:rsid w:val="00CD6207"/>
    <w:rsid w:val="00CD6217"/>
    <w:rsid w:val="00CE03C8"/>
    <w:rsid w:val="00CE0EB8"/>
    <w:rsid w:val="00CE1EC0"/>
    <w:rsid w:val="00CE312E"/>
    <w:rsid w:val="00CE4649"/>
    <w:rsid w:val="00CE5A28"/>
    <w:rsid w:val="00CE6359"/>
    <w:rsid w:val="00CE7196"/>
    <w:rsid w:val="00CF440D"/>
    <w:rsid w:val="00CF4475"/>
    <w:rsid w:val="00CF4893"/>
    <w:rsid w:val="00CF6FED"/>
    <w:rsid w:val="00CF7FB1"/>
    <w:rsid w:val="00D03901"/>
    <w:rsid w:val="00D04136"/>
    <w:rsid w:val="00D125F5"/>
    <w:rsid w:val="00D1399E"/>
    <w:rsid w:val="00D14399"/>
    <w:rsid w:val="00D16A0D"/>
    <w:rsid w:val="00D175B6"/>
    <w:rsid w:val="00D20252"/>
    <w:rsid w:val="00D2077A"/>
    <w:rsid w:val="00D22009"/>
    <w:rsid w:val="00D223E8"/>
    <w:rsid w:val="00D244FE"/>
    <w:rsid w:val="00D249C4"/>
    <w:rsid w:val="00D252DA"/>
    <w:rsid w:val="00D25402"/>
    <w:rsid w:val="00D255BF"/>
    <w:rsid w:val="00D31BE2"/>
    <w:rsid w:val="00D32044"/>
    <w:rsid w:val="00D33BD0"/>
    <w:rsid w:val="00D34315"/>
    <w:rsid w:val="00D35C5A"/>
    <w:rsid w:val="00D378DE"/>
    <w:rsid w:val="00D42514"/>
    <w:rsid w:val="00D4477B"/>
    <w:rsid w:val="00D44C3D"/>
    <w:rsid w:val="00D47296"/>
    <w:rsid w:val="00D476DB"/>
    <w:rsid w:val="00D47CA4"/>
    <w:rsid w:val="00D512EF"/>
    <w:rsid w:val="00D55541"/>
    <w:rsid w:val="00D55F49"/>
    <w:rsid w:val="00D56F0F"/>
    <w:rsid w:val="00D5736D"/>
    <w:rsid w:val="00D5739D"/>
    <w:rsid w:val="00D57845"/>
    <w:rsid w:val="00D6017F"/>
    <w:rsid w:val="00D60DD7"/>
    <w:rsid w:val="00D60E09"/>
    <w:rsid w:val="00D620AC"/>
    <w:rsid w:val="00D64E3E"/>
    <w:rsid w:val="00D67903"/>
    <w:rsid w:val="00D70B63"/>
    <w:rsid w:val="00D72C7F"/>
    <w:rsid w:val="00D73519"/>
    <w:rsid w:val="00D73D74"/>
    <w:rsid w:val="00D741A2"/>
    <w:rsid w:val="00D749F8"/>
    <w:rsid w:val="00D75C5E"/>
    <w:rsid w:val="00D76349"/>
    <w:rsid w:val="00D76E08"/>
    <w:rsid w:val="00D84808"/>
    <w:rsid w:val="00D86092"/>
    <w:rsid w:val="00D868A6"/>
    <w:rsid w:val="00D87ADC"/>
    <w:rsid w:val="00D87C37"/>
    <w:rsid w:val="00D917B5"/>
    <w:rsid w:val="00D93064"/>
    <w:rsid w:val="00D93489"/>
    <w:rsid w:val="00D960E8"/>
    <w:rsid w:val="00D9622A"/>
    <w:rsid w:val="00D968A3"/>
    <w:rsid w:val="00DA1BC4"/>
    <w:rsid w:val="00DA2624"/>
    <w:rsid w:val="00DA2C8F"/>
    <w:rsid w:val="00DA3BAA"/>
    <w:rsid w:val="00DA63CB"/>
    <w:rsid w:val="00DA671F"/>
    <w:rsid w:val="00DB082F"/>
    <w:rsid w:val="00DB12AF"/>
    <w:rsid w:val="00DB1C69"/>
    <w:rsid w:val="00DB3E72"/>
    <w:rsid w:val="00DB4050"/>
    <w:rsid w:val="00DB4A0B"/>
    <w:rsid w:val="00DB5986"/>
    <w:rsid w:val="00DC02DC"/>
    <w:rsid w:val="00DC0386"/>
    <w:rsid w:val="00DC1CC4"/>
    <w:rsid w:val="00DC2DDC"/>
    <w:rsid w:val="00DC33EC"/>
    <w:rsid w:val="00DC39F6"/>
    <w:rsid w:val="00DC44D4"/>
    <w:rsid w:val="00DC5DA8"/>
    <w:rsid w:val="00DC729E"/>
    <w:rsid w:val="00DD040F"/>
    <w:rsid w:val="00DD07A2"/>
    <w:rsid w:val="00DD13E9"/>
    <w:rsid w:val="00DD2B8C"/>
    <w:rsid w:val="00DD3E0F"/>
    <w:rsid w:val="00DD3EC0"/>
    <w:rsid w:val="00DD54FE"/>
    <w:rsid w:val="00DD6FE7"/>
    <w:rsid w:val="00DD7C2E"/>
    <w:rsid w:val="00DD7EE9"/>
    <w:rsid w:val="00DE26A5"/>
    <w:rsid w:val="00DE33B5"/>
    <w:rsid w:val="00DE4F7A"/>
    <w:rsid w:val="00DE5A37"/>
    <w:rsid w:val="00DE603D"/>
    <w:rsid w:val="00DE776E"/>
    <w:rsid w:val="00DE7949"/>
    <w:rsid w:val="00DF0371"/>
    <w:rsid w:val="00DF15A3"/>
    <w:rsid w:val="00DF15DA"/>
    <w:rsid w:val="00DF17F9"/>
    <w:rsid w:val="00DF2234"/>
    <w:rsid w:val="00DF2629"/>
    <w:rsid w:val="00DF6A07"/>
    <w:rsid w:val="00E01CF3"/>
    <w:rsid w:val="00E02022"/>
    <w:rsid w:val="00E05D85"/>
    <w:rsid w:val="00E11CAD"/>
    <w:rsid w:val="00E1321F"/>
    <w:rsid w:val="00E13230"/>
    <w:rsid w:val="00E13C69"/>
    <w:rsid w:val="00E13CE1"/>
    <w:rsid w:val="00E14A93"/>
    <w:rsid w:val="00E14D56"/>
    <w:rsid w:val="00E16442"/>
    <w:rsid w:val="00E2221B"/>
    <w:rsid w:val="00E25972"/>
    <w:rsid w:val="00E26282"/>
    <w:rsid w:val="00E26C05"/>
    <w:rsid w:val="00E273CB"/>
    <w:rsid w:val="00E27A44"/>
    <w:rsid w:val="00E33953"/>
    <w:rsid w:val="00E339FB"/>
    <w:rsid w:val="00E35360"/>
    <w:rsid w:val="00E35BF2"/>
    <w:rsid w:val="00E36D87"/>
    <w:rsid w:val="00E41154"/>
    <w:rsid w:val="00E41366"/>
    <w:rsid w:val="00E43AC0"/>
    <w:rsid w:val="00E43E15"/>
    <w:rsid w:val="00E557E2"/>
    <w:rsid w:val="00E55C03"/>
    <w:rsid w:val="00E55E6A"/>
    <w:rsid w:val="00E56579"/>
    <w:rsid w:val="00E576A5"/>
    <w:rsid w:val="00E600A9"/>
    <w:rsid w:val="00E60B8D"/>
    <w:rsid w:val="00E619AE"/>
    <w:rsid w:val="00E624F4"/>
    <w:rsid w:val="00E62F0A"/>
    <w:rsid w:val="00E647A6"/>
    <w:rsid w:val="00E64F8E"/>
    <w:rsid w:val="00E66980"/>
    <w:rsid w:val="00E70404"/>
    <w:rsid w:val="00E71477"/>
    <w:rsid w:val="00E727ED"/>
    <w:rsid w:val="00E74F63"/>
    <w:rsid w:val="00E80167"/>
    <w:rsid w:val="00E8124E"/>
    <w:rsid w:val="00E81A9E"/>
    <w:rsid w:val="00E82909"/>
    <w:rsid w:val="00E847CA"/>
    <w:rsid w:val="00E87F89"/>
    <w:rsid w:val="00E96D83"/>
    <w:rsid w:val="00E974F9"/>
    <w:rsid w:val="00EA3DCF"/>
    <w:rsid w:val="00EA415B"/>
    <w:rsid w:val="00EA5EEE"/>
    <w:rsid w:val="00EA62CB"/>
    <w:rsid w:val="00EA6687"/>
    <w:rsid w:val="00EA6AF0"/>
    <w:rsid w:val="00EA70F6"/>
    <w:rsid w:val="00EA7743"/>
    <w:rsid w:val="00EB1AD6"/>
    <w:rsid w:val="00EB21FD"/>
    <w:rsid w:val="00EB3318"/>
    <w:rsid w:val="00EB4BC9"/>
    <w:rsid w:val="00EB6174"/>
    <w:rsid w:val="00EB61F8"/>
    <w:rsid w:val="00EC164C"/>
    <w:rsid w:val="00EC256B"/>
    <w:rsid w:val="00EC391F"/>
    <w:rsid w:val="00EC4CEC"/>
    <w:rsid w:val="00EC7C0A"/>
    <w:rsid w:val="00ED050B"/>
    <w:rsid w:val="00ED07A2"/>
    <w:rsid w:val="00ED0FFE"/>
    <w:rsid w:val="00ED2D01"/>
    <w:rsid w:val="00ED3229"/>
    <w:rsid w:val="00ED5AA0"/>
    <w:rsid w:val="00ED7344"/>
    <w:rsid w:val="00ED76C6"/>
    <w:rsid w:val="00EE1506"/>
    <w:rsid w:val="00EE1DB5"/>
    <w:rsid w:val="00EE2975"/>
    <w:rsid w:val="00EE7D31"/>
    <w:rsid w:val="00EF2DD6"/>
    <w:rsid w:val="00EF4A28"/>
    <w:rsid w:val="00EF4AC9"/>
    <w:rsid w:val="00F0193A"/>
    <w:rsid w:val="00F03310"/>
    <w:rsid w:val="00F03463"/>
    <w:rsid w:val="00F03AD3"/>
    <w:rsid w:val="00F04858"/>
    <w:rsid w:val="00F05530"/>
    <w:rsid w:val="00F066AA"/>
    <w:rsid w:val="00F06D94"/>
    <w:rsid w:val="00F10141"/>
    <w:rsid w:val="00F10ABF"/>
    <w:rsid w:val="00F10AD1"/>
    <w:rsid w:val="00F10E07"/>
    <w:rsid w:val="00F11DFE"/>
    <w:rsid w:val="00F14D2A"/>
    <w:rsid w:val="00F152B5"/>
    <w:rsid w:val="00F154E2"/>
    <w:rsid w:val="00F22847"/>
    <w:rsid w:val="00F24293"/>
    <w:rsid w:val="00F25CD0"/>
    <w:rsid w:val="00F31C32"/>
    <w:rsid w:val="00F3378C"/>
    <w:rsid w:val="00F36EC0"/>
    <w:rsid w:val="00F36FA3"/>
    <w:rsid w:val="00F416E2"/>
    <w:rsid w:val="00F41EAC"/>
    <w:rsid w:val="00F42688"/>
    <w:rsid w:val="00F42B83"/>
    <w:rsid w:val="00F474C6"/>
    <w:rsid w:val="00F51E6F"/>
    <w:rsid w:val="00F54511"/>
    <w:rsid w:val="00F5520F"/>
    <w:rsid w:val="00F573E3"/>
    <w:rsid w:val="00F57C70"/>
    <w:rsid w:val="00F60408"/>
    <w:rsid w:val="00F63F30"/>
    <w:rsid w:val="00F676E2"/>
    <w:rsid w:val="00F67EC0"/>
    <w:rsid w:val="00F67F56"/>
    <w:rsid w:val="00F71A26"/>
    <w:rsid w:val="00F7374A"/>
    <w:rsid w:val="00F778FA"/>
    <w:rsid w:val="00F81D2F"/>
    <w:rsid w:val="00F81D77"/>
    <w:rsid w:val="00F8475F"/>
    <w:rsid w:val="00F859DE"/>
    <w:rsid w:val="00F87771"/>
    <w:rsid w:val="00F91B48"/>
    <w:rsid w:val="00F93D1D"/>
    <w:rsid w:val="00F93D69"/>
    <w:rsid w:val="00F95894"/>
    <w:rsid w:val="00F95A16"/>
    <w:rsid w:val="00F96827"/>
    <w:rsid w:val="00FA0277"/>
    <w:rsid w:val="00FA0A66"/>
    <w:rsid w:val="00FA0E7F"/>
    <w:rsid w:val="00FA2461"/>
    <w:rsid w:val="00FA5ACD"/>
    <w:rsid w:val="00FA6172"/>
    <w:rsid w:val="00FA7994"/>
    <w:rsid w:val="00FB076C"/>
    <w:rsid w:val="00FB0D7C"/>
    <w:rsid w:val="00FB0E7B"/>
    <w:rsid w:val="00FB152D"/>
    <w:rsid w:val="00FB24D6"/>
    <w:rsid w:val="00FB3543"/>
    <w:rsid w:val="00FB3E1A"/>
    <w:rsid w:val="00FB50B0"/>
    <w:rsid w:val="00FB6E2A"/>
    <w:rsid w:val="00FC1A8B"/>
    <w:rsid w:val="00FC44C1"/>
    <w:rsid w:val="00FC6626"/>
    <w:rsid w:val="00FC6C75"/>
    <w:rsid w:val="00FD28CE"/>
    <w:rsid w:val="00FD44B7"/>
    <w:rsid w:val="00FD4A72"/>
    <w:rsid w:val="00FD70A7"/>
    <w:rsid w:val="00FE1388"/>
    <w:rsid w:val="00FE26D4"/>
    <w:rsid w:val="00FE2E59"/>
    <w:rsid w:val="00FE50B4"/>
    <w:rsid w:val="00FE628D"/>
    <w:rsid w:val="00FE62A8"/>
    <w:rsid w:val="00FE6D75"/>
    <w:rsid w:val="00FE6D9C"/>
    <w:rsid w:val="00FE7676"/>
    <w:rsid w:val="00FF064E"/>
    <w:rsid w:val="00FF1C19"/>
    <w:rsid w:val="00FF3170"/>
    <w:rsid w:val="00FF49D7"/>
    <w:rsid w:val="00FF54DA"/>
    <w:rsid w:val="00FF550A"/>
    <w:rsid w:val="00FF59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2A66BBD"/>
  <w15:docId w15:val="{46B36D8A-954F-4531-BC5F-4207B91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Arial"/>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44C1"/>
    <w:pPr>
      <w:spacing w:after="160" w:line="252" w:lineRule="auto"/>
      <w:jc w:val="both"/>
    </w:pPr>
    <w:rPr>
      <w:sz w:val="22"/>
      <w:szCs w:val="22"/>
    </w:rPr>
  </w:style>
  <w:style w:type="paragraph" w:styleId="Heading1">
    <w:name w:val="heading 1"/>
    <w:basedOn w:val="Normal"/>
    <w:next w:val="Normal"/>
    <w:link w:val="Heading1Char"/>
    <w:uiPriority w:val="9"/>
    <w:qFormat/>
    <w:rsid w:val="00FC44C1"/>
    <w:pPr>
      <w:keepNext/>
      <w:keepLines/>
      <w:spacing w:before="320" w:after="40"/>
      <w:outlineLvl w:val="0"/>
    </w:pPr>
    <w:rPr>
      <w:rFonts w:ascii="Calibri Light" w:eastAsia="SimSun" w:hAnsi="Calibri Light" w:cs="Times New Roman"/>
      <w:b/>
      <w:bCs/>
      <w:caps/>
      <w:spacing w:val="4"/>
      <w:sz w:val="28"/>
      <w:szCs w:val="28"/>
    </w:rPr>
  </w:style>
  <w:style w:type="paragraph" w:styleId="Heading2">
    <w:name w:val="heading 2"/>
    <w:basedOn w:val="Normal"/>
    <w:next w:val="Normal"/>
    <w:link w:val="Heading2Char"/>
    <w:uiPriority w:val="9"/>
    <w:semiHidden/>
    <w:unhideWhenUsed/>
    <w:qFormat/>
    <w:rsid w:val="00FC44C1"/>
    <w:pPr>
      <w:keepNext/>
      <w:keepLines/>
      <w:spacing w:before="120" w:after="0"/>
      <w:outlineLvl w:val="1"/>
    </w:pPr>
    <w:rPr>
      <w:rFonts w:ascii="Calibri Light" w:eastAsia="SimSun" w:hAnsi="Calibri Light" w:cs="Times New Roman"/>
      <w:b/>
      <w:bCs/>
      <w:sz w:val="28"/>
      <w:szCs w:val="28"/>
    </w:rPr>
  </w:style>
  <w:style w:type="paragraph" w:styleId="Heading3">
    <w:name w:val="heading 3"/>
    <w:basedOn w:val="Normal"/>
    <w:next w:val="Normal"/>
    <w:link w:val="Heading3Char"/>
    <w:uiPriority w:val="9"/>
    <w:unhideWhenUsed/>
    <w:qFormat/>
    <w:rsid w:val="00FC44C1"/>
    <w:pPr>
      <w:keepNext/>
      <w:keepLines/>
      <w:spacing w:before="120" w:after="0"/>
      <w:outlineLvl w:val="2"/>
    </w:pPr>
    <w:rPr>
      <w:rFonts w:ascii="Calibri Light" w:eastAsia="SimSun" w:hAnsi="Calibri Light" w:cs="Times New Roman"/>
      <w:spacing w:val="4"/>
      <w:sz w:val="24"/>
      <w:szCs w:val="24"/>
    </w:rPr>
  </w:style>
  <w:style w:type="paragraph" w:styleId="Heading4">
    <w:name w:val="heading 4"/>
    <w:basedOn w:val="Normal"/>
    <w:next w:val="Normal"/>
    <w:link w:val="Heading4Char"/>
    <w:uiPriority w:val="9"/>
    <w:semiHidden/>
    <w:unhideWhenUsed/>
    <w:qFormat/>
    <w:rsid w:val="00FC44C1"/>
    <w:pPr>
      <w:keepNext/>
      <w:keepLines/>
      <w:spacing w:before="120" w:after="0"/>
      <w:outlineLvl w:val="3"/>
    </w:pPr>
    <w:rPr>
      <w:rFonts w:ascii="Calibri Light" w:eastAsia="SimSun" w:hAnsi="Calibri Light" w:cs="Times New Roman"/>
      <w:i/>
      <w:iCs/>
      <w:sz w:val="24"/>
      <w:szCs w:val="24"/>
    </w:rPr>
  </w:style>
  <w:style w:type="paragraph" w:styleId="Heading5">
    <w:name w:val="heading 5"/>
    <w:basedOn w:val="Normal"/>
    <w:next w:val="Normal"/>
    <w:link w:val="Heading5Char"/>
    <w:uiPriority w:val="9"/>
    <w:unhideWhenUsed/>
    <w:qFormat/>
    <w:rsid w:val="00FC44C1"/>
    <w:pPr>
      <w:keepNext/>
      <w:keepLines/>
      <w:spacing w:before="120" w:after="0"/>
      <w:outlineLvl w:val="4"/>
    </w:pPr>
    <w:rPr>
      <w:rFonts w:ascii="Calibri Light" w:eastAsia="SimSun" w:hAnsi="Calibri Light" w:cs="Times New Roman"/>
      <w:b/>
      <w:bCs/>
      <w:sz w:val="20"/>
      <w:szCs w:val="20"/>
    </w:rPr>
  </w:style>
  <w:style w:type="paragraph" w:styleId="Heading6">
    <w:name w:val="heading 6"/>
    <w:basedOn w:val="Normal"/>
    <w:next w:val="Normal"/>
    <w:link w:val="Heading6Char"/>
    <w:uiPriority w:val="9"/>
    <w:semiHidden/>
    <w:unhideWhenUsed/>
    <w:qFormat/>
    <w:rsid w:val="00FC44C1"/>
    <w:pPr>
      <w:keepNext/>
      <w:keepLines/>
      <w:spacing w:before="120" w:after="0"/>
      <w:outlineLvl w:val="5"/>
    </w:pPr>
    <w:rPr>
      <w:rFonts w:ascii="Calibri Light" w:eastAsia="SimSun" w:hAnsi="Calibri Light" w:cs="Times New Roman"/>
      <w:b/>
      <w:bCs/>
      <w:i/>
      <w:iCs/>
      <w:sz w:val="20"/>
      <w:szCs w:val="20"/>
    </w:rPr>
  </w:style>
  <w:style w:type="paragraph" w:styleId="Heading7">
    <w:name w:val="heading 7"/>
    <w:basedOn w:val="Normal"/>
    <w:next w:val="Normal"/>
    <w:link w:val="Heading7Char"/>
    <w:uiPriority w:val="9"/>
    <w:unhideWhenUsed/>
    <w:qFormat/>
    <w:rsid w:val="00FC44C1"/>
    <w:pPr>
      <w:keepNext/>
      <w:keepLines/>
      <w:spacing w:before="120" w:after="0"/>
      <w:outlineLvl w:val="6"/>
    </w:pPr>
    <w:rPr>
      <w:rFonts w:cs="Times New Roman"/>
      <w:i/>
      <w:iCs/>
      <w:sz w:val="20"/>
      <w:szCs w:val="20"/>
    </w:rPr>
  </w:style>
  <w:style w:type="paragraph" w:styleId="Heading8">
    <w:name w:val="heading 8"/>
    <w:basedOn w:val="Normal"/>
    <w:next w:val="Normal"/>
    <w:link w:val="Heading8Char"/>
    <w:uiPriority w:val="9"/>
    <w:semiHidden/>
    <w:unhideWhenUsed/>
    <w:qFormat/>
    <w:rsid w:val="00FC44C1"/>
    <w:pPr>
      <w:keepNext/>
      <w:keepLines/>
      <w:spacing w:before="120" w:after="0"/>
      <w:outlineLvl w:val="7"/>
    </w:pPr>
    <w:rPr>
      <w:rFonts w:cs="Times New Roman"/>
      <w:b/>
      <w:bCs/>
      <w:sz w:val="20"/>
      <w:szCs w:val="20"/>
    </w:rPr>
  </w:style>
  <w:style w:type="paragraph" w:styleId="Heading9">
    <w:name w:val="heading 9"/>
    <w:basedOn w:val="Normal"/>
    <w:next w:val="Normal"/>
    <w:link w:val="Heading9Char"/>
    <w:uiPriority w:val="9"/>
    <w:semiHidden/>
    <w:unhideWhenUsed/>
    <w:qFormat/>
    <w:rsid w:val="00FC44C1"/>
    <w:pPr>
      <w:keepNext/>
      <w:keepLines/>
      <w:spacing w:before="120" w:after="0"/>
      <w:outlineLvl w:val="8"/>
    </w:pPr>
    <w:rPr>
      <w:rFonts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C44C1"/>
    <w:rPr>
      <w:rFonts w:ascii="Calibri Light" w:eastAsia="SimSun" w:hAnsi="Calibri Light" w:cs="Times New Roman"/>
      <w:b/>
      <w:bCs/>
      <w:caps/>
      <w:spacing w:val="4"/>
      <w:sz w:val="28"/>
      <w:szCs w:val="28"/>
    </w:rPr>
  </w:style>
  <w:style w:type="character" w:customStyle="1" w:styleId="Heading2Char">
    <w:name w:val="Heading 2 Char"/>
    <w:link w:val="Heading2"/>
    <w:uiPriority w:val="9"/>
    <w:semiHidden/>
    <w:rsid w:val="00FC44C1"/>
    <w:rPr>
      <w:rFonts w:ascii="Calibri Light" w:eastAsia="SimSun" w:hAnsi="Calibri Light" w:cs="Times New Roman"/>
      <w:b/>
      <w:bCs/>
      <w:sz w:val="28"/>
      <w:szCs w:val="28"/>
    </w:rPr>
  </w:style>
  <w:style w:type="character" w:customStyle="1" w:styleId="Heading3Char">
    <w:name w:val="Heading 3 Char"/>
    <w:link w:val="Heading3"/>
    <w:uiPriority w:val="9"/>
    <w:locked/>
    <w:rsid w:val="00FC44C1"/>
    <w:rPr>
      <w:rFonts w:ascii="Calibri Light" w:eastAsia="SimSun" w:hAnsi="Calibri Light" w:cs="Times New Roman"/>
      <w:spacing w:val="4"/>
      <w:sz w:val="24"/>
      <w:szCs w:val="24"/>
    </w:rPr>
  </w:style>
  <w:style w:type="character" w:customStyle="1" w:styleId="Heading4Char">
    <w:name w:val="Heading 4 Char"/>
    <w:link w:val="Heading4"/>
    <w:uiPriority w:val="9"/>
    <w:semiHidden/>
    <w:rsid w:val="00FC44C1"/>
    <w:rPr>
      <w:rFonts w:ascii="Calibri Light" w:eastAsia="SimSun" w:hAnsi="Calibri Light" w:cs="Times New Roman"/>
      <w:i/>
      <w:iCs/>
      <w:sz w:val="24"/>
      <w:szCs w:val="24"/>
    </w:rPr>
  </w:style>
  <w:style w:type="character" w:customStyle="1" w:styleId="Heading5Char">
    <w:name w:val="Heading 5 Char"/>
    <w:link w:val="Heading5"/>
    <w:uiPriority w:val="9"/>
    <w:locked/>
    <w:rsid w:val="00FC44C1"/>
    <w:rPr>
      <w:rFonts w:ascii="Calibri Light" w:eastAsia="SimSun" w:hAnsi="Calibri Light" w:cs="Times New Roman"/>
      <w:b/>
      <w:bCs/>
    </w:rPr>
  </w:style>
  <w:style w:type="character" w:customStyle="1" w:styleId="Heading6Char">
    <w:name w:val="Heading 6 Char"/>
    <w:link w:val="Heading6"/>
    <w:uiPriority w:val="9"/>
    <w:semiHidden/>
    <w:rsid w:val="00FC44C1"/>
    <w:rPr>
      <w:rFonts w:ascii="Calibri Light" w:eastAsia="SimSun" w:hAnsi="Calibri Light" w:cs="Times New Roman"/>
      <w:b/>
      <w:bCs/>
      <w:i/>
      <w:iCs/>
    </w:rPr>
  </w:style>
  <w:style w:type="character" w:customStyle="1" w:styleId="Heading7Char">
    <w:name w:val="Heading 7 Char"/>
    <w:link w:val="Heading7"/>
    <w:uiPriority w:val="9"/>
    <w:locked/>
    <w:rsid w:val="00FC44C1"/>
    <w:rPr>
      <w:i/>
      <w:iCs/>
    </w:rPr>
  </w:style>
  <w:style w:type="character" w:customStyle="1" w:styleId="Heading8Char">
    <w:name w:val="Heading 8 Char"/>
    <w:link w:val="Heading8"/>
    <w:uiPriority w:val="9"/>
    <w:semiHidden/>
    <w:rsid w:val="00FC44C1"/>
    <w:rPr>
      <w:b/>
      <w:bCs/>
    </w:rPr>
  </w:style>
  <w:style w:type="character" w:customStyle="1" w:styleId="Heading9Char">
    <w:name w:val="Heading 9 Char"/>
    <w:link w:val="Heading9"/>
    <w:uiPriority w:val="9"/>
    <w:semiHidden/>
    <w:rsid w:val="00FC44C1"/>
    <w:rPr>
      <w:i/>
      <w:iCs/>
    </w:rPr>
  </w:style>
  <w:style w:type="paragraph" w:customStyle="1" w:styleId="Head42">
    <w:name w:val="Head 4.2"/>
    <w:basedOn w:val="Normal"/>
    <w:rsid w:val="00E619AE"/>
    <w:pPr>
      <w:tabs>
        <w:tab w:val="left" w:pos="360"/>
      </w:tabs>
      <w:suppressAutoHyphens/>
      <w:ind w:left="360" w:hanging="360"/>
    </w:pPr>
    <w:rPr>
      <w:b/>
      <w:szCs w:val="20"/>
    </w:rPr>
  </w:style>
  <w:style w:type="paragraph" w:customStyle="1" w:styleId="Head52">
    <w:name w:val="Head 5.2"/>
    <w:basedOn w:val="Normal"/>
    <w:rsid w:val="00E619AE"/>
    <w:pPr>
      <w:tabs>
        <w:tab w:val="left" w:pos="533"/>
      </w:tabs>
      <w:suppressAutoHyphens/>
      <w:ind w:left="533" w:hanging="533"/>
    </w:pPr>
    <w:rPr>
      <w:b/>
      <w:szCs w:val="20"/>
    </w:rPr>
  </w:style>
  <w:style w:type="paragraph" w:styleId="BodyTextIndent">
    <w:name w:val="Body Text Indent"/>
    <w:basedOn w:val="Normal"/>
    <w:link w:val="BodyTextIndentChar"/>
    <w:uiPriority w:val="99"/>
    <w:rsid w:val="00E619AE"/>
    <w:pPr>
      <w:spacing w:line="360" w:lineRule="auto"/>
      <w:ind w:firstLine="720"/>
    </w:pPr>
    <w:rPr>
      <w:rFonts w:cs="Times New Roman"/>
      <w:sz w:val="24"/>
      <w:szCs w:val="24"/>
    </w:rPr>
  </w:style>
  <w:style w:type="character" w:customStyle="1" w:styleId="BodyTextIndentChar">
    <w:name w:val="Body Text Indent Char"/>
    <w:link w:val="BodyTextIndent"/>
    <w:uiPriority w:val="99"/>
    <w:semiHidden/>
    <w:locked/>
    <w:rsid w:val="00FB3E1A"/>
    <w:rPr>
      <w:rFonts w:cs="Times New Roman"/>
      <w:sz w:val="24"/>
      <w:szCs w:val="24"/>
    </w:rPr>
  </w:style>
  <w:style w:type="paragraph" w:styleId="BodyTextIndent2">
    <w:name w:val="Body Text Indent 2"/>
    <w:basedOn w:val="Normal"/>
    <w:link w:val="BodyTextIndent2Char"/>
    <w:uiPriority w:val="99"/>
    <w:rsid w:val="00E619AE"/>
    <w:pPr>
      <w:spacing w:line="360" w:lineRule="auto"/>
      <w:ind w:firstLine="360"/>
    </w:pPr>
    <w:rPr>
      <w:rFonts w:cs="Times New Roman"/>
      <w:sz w:val="24"/>
      <w:szCs w:val="24"/>
    </w:rPr>
  </w:style>
  <w:style w:type="character" w:customStyle="1" w:styleId="BodyTextIndent2Char">
    <w:name w:val="Body Text Indent 2 Char"/>
    <w:link w:val="BodyTextIndent2"/>
    <w:uiPriority w:val="99"/>
    <w:semiHidden/>
    <w:locked/>
    <w:rsid w:val="00FB3E1A"/>
    <w:rPr>
      <w:rFonts w:cs="Times New Roman"/>
      <w:sz w:val="24"/>
      <w:szCs w:val="24"/>
    </w:rPr>
  </w:style>
  <w:style w:type="paragraph" w:styleId="Header">
    <w:name w:val="header"/>
    <w:basedOn w:val="Normal"/>
    <w:link w:val="HeaderChar"/>
    <w:uiPriority w:val="99"/>
    <w:rsid w:val="00E619AE"/>
    <w:pPr>
      <w:tabs>
        <w:tab w:val="center" w:pos="4320"/>
        <w:tab w:val="right" w:pos="8640"/>
      </w:tabs>
    </w:pPr>
    <w:rPr>
      <w:rFonts w:cs="Times New Roman"/>
      <w:sz w:val="24"/>
      <w:szCs w:val="24"/>
    </w:rPr>
  </w:style>
  <w:style w:type="character" w:customStyle="1" w:styleId="HeaderChar">
    <w:name w:val="Header Char"/>
    <w:link w:val="Header"/>
    <w:uiPriority w:val="99"/>
    <w:semiHidden/>
    <w:locked/>
    <w:rsid w:val="00FB3E1A"/>
    <w:rPr>
      <w:rFonts w:cs="Times New Roman"/>
      <w:sz w:val="24"/>
      <w:szCs w:val="24"/>
    </w:rPr>
  </w:style>
  <w:style w:type="paragraph" w:styleId="Footer">
    <w:name w:val="footer"/>
    <w:basedOn w:val="Normal"/>
    <w:link w:val="FooterChar"/>
    <w:uiPriority w:val="99"/>
    <w:rsid w:val="00E619AE"/>
    <w:pPr>
      <w:tabs>
        <w:tab w:val="center" w:pos="4320"/>
        <w:tab w:val="right" w:pos="8640"/>
      </w:tabs>
    </w:pPr>
    <w:rPr>
      <w:rFonts w:cs="Times New Roman"/>
      <w:sz w:val="24"/>
      <w:szCs w:val="24"/>
    </w:rPr>
  </w:style>
  <w:style w:type="character" w:customStyle="1" w:styleId="FooterChar">
    <w:name w:val="Footer Char"/>
    <w:link w:val="Footer"/>
    <w:uiPriority w:val="99"/>
    <w:locked/>
    <w:rsid w:val="00FB3E1A"/>
    <w:rPr>
      <w:rFonts w:cs="Times New Roman"/>
      <w:sz w:val="24"/>
      <w:szCs w:val="24"/>
    </w:rPr>
  </w:style>
  <w:style w:type="character" w:styleId="PageNumber">
    <w:name w:val="page number"/>
    <w:uiPriority w:val="99"/>
    <w:rsid w:val="003F5DF8"/>
    <w:rPr>
      <w:rFonts w:cs="Times New Roman"/>
    </w:rPr>
  </w:style>
  <w:style w:type="paragraph" w:styleId="ListParagraph">
    <w:name w:val="List Paragraph"/>
    <w:basedOn w:val="Normal"/>
    <w:link w:val="ListParagraphChar"/>
    <w:uiPriority w:val="34"/>
    <w:qFormat/>
    <w:rsid w:val="00D223E8"/>
    <w:pPr>
      <w:ind w:left="720"/>
      <w:contextualSpacing/>
    </w:pPr>
  </w:style>
  <w:style w:type="character" w:customStyle="1" w:styleId="ListParagraphChar">
    <w:name w:val="List Paragraph Char"/>
    <w:link w:val="ListParagraph"/>
    <w:uiPriority w:val="34"/>
    <w:rsid w:val="00186402"/>
  </w:style>
  <w:style w:type="paragraph" w:styleId="BalloonText">
    <w:name w:val="Balloon Text"/>
    <w:basedOn w:val="Normal"/>
    <w:link w:val="BalloonTextChar"/>
    <w:rsid w:val="00C5240B"/>
    <w:rPr>
      <w:rFonts w:ascii="Segoe UI" w:hAnsi="Segoe UI" w:cs="Times New Roman"/>
      <w:sz w:val="18"/>
      <w:szCs w:val="18"/>
    </w:rPr>
  </w:style>
  <w:style w:type="character" w:customStyle="1" w:styleId="BalloonTextChar">
    <w:name w:val="Balloon Text Char"/>
    <w:link w:val="BalloonText"/>
    <w:rsid w:val="00C5240B"/>
    <w:rPr>
      <w:rFonts w:ascii="Segoe UI" w:hAnsi="Segoe UI" w:cs="Segoe UI"/>
      <w:sz w:val="18"/>
      <w:szCs w:val="18"/>
    </w:rPr>
  </w:style>
  <w:style w:type="character" w:styleId="Hyperlink">
    <w:name w:val="Hyperlink"/>
    <w:uiPriority w:val="99"/>
    <w:unhideWhenUsed/>
    <w:rsid w:val="006E761B"/>
    <w:rPr>
      <w:color w:val="0000FF"/>
      <w:u w:val="single"/>
    </w:rPr>
  </w:style>
  <w:style w:type="character" w:styleId="FollowedHyperlink">
    <w:name w:val="FollowedHyperlink"/>
    <w:uiPriority w:val="99"/>
    <w:unhideWhenUsed/>
    <w:rsid w:val="006E761B"/>
    <w:rPr>
      <w:color w:val="800080"/>
      <w:u w:val="single"/>
    </w:rPr>
  </w:style>
  <w:style w:type="character" w:styleId="CommentReference">
    <w:name w:val="annotation reference"/>
    <w:uiPriority w:val="99"/>
    <w:rsid w:val="00E60B8D"/>
    <w:rPr>
      <w:sz w:val="16"/>
      <w:szCs w:val="16"/>
    </w:rPr>
  </w:style>
  <w:style w:type="paragraph" w:styleId="CommentText">
    <w:name w:val="annotation text"/>
    <w:basedOn w:val="Normal"/>
    <w:link w:val="CommentTextChar"/>
    <w:uiPriority w:val="99"/>
    <w:rsid w:val="00E60B8D"/>
    <w:rPr>
      <w:rFonts w:cs="Times New Roman"/>
      <w:sz w:val="20"/>
      <w:szCs w:val="20"/>
    </w:rPr>
  </w:style>
  <w:style w:type="character" w:customStyle="1" w:styleId="CommentTextChar">
    <w:name w:val="Comment Text Char"/>
    <w:link w:val="CommentText"/>
    <w:uiPriority w:val="99"/>
    <w:rsid w:val="00E60B8D"/>
    <w:rPr>
      <w:lang w:val="en-US" w:eastAsia="en-US"/>
    </w:rPr>
  </w:style>
  <w:style w:type="paragraph" w:styleId="CommentSubject">
    <w:name w:val="annotation subject"/>
    <w:basedOn w:val="CommentText"/>
    <w:next w:val="CommentText"/>
    <w:link w:val="CommentSubjectChar"/>
    <w:rsid w:val="00E60B8D"/>
    <w:rPr>
      <w:b/>
      <w:bCs/>
    </w:rPr>
  </w:style>
  <w:style w:type="character" w:customStyle="1" w:styleId="CommentSubjectChar">
    <w:name w:val="Comment Subject Char"/>
    <w:link w:val="CommentSubject"/>
    <w:rsid w:val="00E60B8D"/>
    <w:rPr>
      <w:b/>
      <w:bCs/>
      <w:lang w:val="en-US" w:eastAsia="en-US"/>
    </w:rPr>
  </w:style>
  <w:style w:type="paragraph" w:styleId="Revision">
    <w:name w:val="Revision"/>
    <w:hidden/>
    <w:uiPriority w:val="99"/>
    <w:semiHidden/>
    <w:rsid w:val="00BF0419"/>
    <w:pPr>
      <w:spacing w:after="160" w:line="252" w:lineRule="auto"/>
      <w:jc w:val="both"/>
    </w:pPr>
    <w:rPr>
      <w:sz w:val="24"/>
      <w:szCs w:val="24"/>
    </w:rPr>
  </w:style>
  <w:style w:type="paragraph" w:styleId="TOCHeading">
    <w:name w:val="TOC Heading"/>
    <w:basedOn w:val="Heading1"/>
    <w:next w:val="Normal"/>
    <w:uiPriority w:val="39"/>
    <w:unhideWhenUsed/>
    <w:qFormat/>
    <w:rsid w:val="00FC44C1"/>
    <w:pPr>
      <w:outlineLvl w:val="9"/>
    </w:pPr>
  </w:style>
  <w:style w:type="table" w:styleId="TableGrid">
    <w:name w:val="Table Grid"/>
    <w:basedOn w:val="TableNormal"/>
    <w:rsid w:val="00695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
    <w:name w:val="Grid Table 4 - Accent 21"/>
    <w:basedOn w:val="TableNormal"/>
    <w:uiPriority w:val="49"/>
    <w:rsid w:val="005E193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FootnoteText">
    <w:name w:val="footnote text"/>
    <w:basedOn w:val="Normal"/>
    <w:link w:val="FootnoteTextChar"/>
    <w:uiPriority w:val="99"/>
    <w:unhideWhenUsed/>
    <w:rsid w:val="007469B5"/>
    <w:pPr>
      <w:spacing w:after="200" w:line="276" w:lineRule="auto"/>
      <w:jc w:val="left"/>
    </w:pPr>
    <w:rPr>
      <w:rFonts w:eastAsia="Calibri" w:cs="Times New Roman"/>
      <w:sz w:val="20"/>
      <w:szCs w:val="20"/>
    </w:rPr>
  </w:style>
  <w:style w:type="character" w:customStyle="1" w:styleId="FootnoteTextChar">
    <w:name w:val="Footnote Text Char"/>
    <w:link w:val="FootnoteText"/>
    <w:uiPriority w:val="99"/>
    <w:rsid w:val="007469B5"/>
    <w:rPr>
      <w:rFonts w:ascii="Calibri" w:eastAsia="Calibri" w:hAnsi="Calibri"/>
    </w:rPr>
  </w:style>
  <w:style w:type="character" w:styleId="FootnoteReference">
    <w:name w:val="footnote reference"/>
    <w:uiPriority w:val="99"/>
    <w:unhideWhenUsed/>
    <w:rsid w:val="007469B5"/>
    <w:rPr>
      <w:vertAlign w:val="superscript"/>
    </w:rPr>
  </w:style>
  <w:style w:type="paragraph" w:styleId="Caption">
    <w:name w:val="caption"/>
    <w:basedOn w:val="Normal"/>
    <w:next w:val="Normal"/>
    <w:uiPriority w:val="35"/>
    <w:semiHidden/>
    <w:unhideWhenUsed/>
    <w:qFormat/>
    <w:rsid w:val="00FC44C1"/>
    <w:rPr>
      <w:b/>
      <w:bCs/>
      <w:sz w:val="18"/>
      <w:szCs w:val="18"/>
    </w:rPr>
  </w:style>
  <w:style w:type="paragraph" w:styleId="Title">
    <w:name w:val="Title"/>
    <w:basedOn w:val="Normal"/>
    <w:next w:val="Normal"/>
    <w:link w:val="TitleChar"/>
    <w:qFormat/>
    <w:rsid w:val="00FC44C1"/>
    <w:pPr>
      <w:spacing w:after="0" w:line="240" w:lineRule="auto"/>
      <w:contextualSpacing/>
      <w:jc w:val="center"/>
    </w:pPr>
    <w:rPr>
      <w:rFonts w:ascii="Calibri Light" w:eastAsia="SimSun" w:hAnsi="Calibri Light" w:cs="Times New Roman"/>
      <w:b/>
      <w:bCs/>
      <w:spacing w:val="-7"/>
      <w:sz w:val="48"/>
      <w:szCs w:val="48"/>
    </w:rPr>
  </w:style>
  <w:style w:type="character" w:customStyle="1" w:styleId="TitleChar">
    <w:name w:val="Title Char"/>
    <w:link w:val="Title"/>
    <w:uiPriority w:val="10"/>
    <w:rsid w:val="00FC44C1"/>
    <w:rPr>
      <w:rFonts w:ascii="Calibri Light" w:eastAsia="SimSun" w:hAnsi="Calibri Light" w:cs="Times New Roman"/>
      <w:b/>
      <w:bCs/>
      <w:spacing w:val="-7"/>
      <w:sz w:val="48"/>
      <w:szCs w:val="48"/>
    </w:rPr>
  </w:style>
  <w:style w:type="paragraph" w:styleId="Subtitle">
    <w:name w:val="Subtitle"/>
    <w:basedOn w:val="Normal"/>
    <w:next w:val="Normal"/>
    <w:link w:val="SubtitleChar"/>
    <w:uiPriority w:val="11"/>
    <w:qFormat/>
    <w:rsid w:val="00FC44C1"/>
    <w:pPr>
      <w:numPr>
        <w:ilvl w:val="1"/>
      </w:numPr>
      <w:spacing w:after="240"/>
      <w:jc w:val="center"/>
    </w:pPr>
    <w:rPr>
      <w:rFonts w:ascii="Calibri Light" w:eastAsia="SimSun" w:hAnsi="Calibri Light" w:cs="Times New Roman"/>
      <w:sz w:val="24"/>
      <w:szCs w:val="24"/>
    </w:rPr>
  </w:style>
  <w:style w:type="character" w:customStyle="1" w:styleId="SubtitleChar">
    <w:name w:val="Subtitle Char"/>
    <w:link w:val="Subtitle"/>
    <w:uiPriority w:val="11"/>
    <w:rsid w:val="00FC44C1"/>
    <w:rPr>
      <w:rFonts w:ascii="Calibri Light" w:eastAsia="SimSun" w:hAnsi="Calibri Light" w:cs="Times New Roman"/>
      <w:sz w:val="24"/>
      <w:szCs w:val="24"/>
    </w:rPr>
  </w:style>
  <w:style w:type="character" w:styleId="Strong">
    <w:name w:val="Strong"/>
    <w:uiPriority w:val="22"/>
    <w:qFormat/>
    <w:rsid w:val="00FC44C1"/>
    <w:rPr>
      <w:b/>
      <w:bCs/>
      <w:color w:val="auto"/>
    </w:rPr>
  </w:style>
  <w:style w:type="character" w:styleId="Emphasis">
    <w:name w:val="Emphasis"/>
    <w:uiPriority w:val="20"/>
    <w:qFormat/>
    <w:rsid w:val="00FC44C1"/>
    <w:rPr>
      <w:i/>
      <w:iCs/>
      <w:color w:val="auto"/>
    </w:rPr>
  </w:style>
  <w:style w:type="paragraph" w:styleId="NoSpacing">
    <w:name w:val="No Spacing"/>
    <w:uiPriority w:val="1"/>
    <w:qFormat/>
    <w:rsid w:val="00FC44C1"/>
    <w:pPr>
      <w:jc w:val="both"/>
    </w:pPr>
    <w:rPr>
      <w:sz w:val="22"/>
      <w:szCs w:val="22"/>
    </w:rPr>
  </w:style>
  <w:style w:type="paragraph" w:styleId="Quote">
    <w:name w:val="Quote"/>
    <w:basedOn w:val="Normal"/>
    <w:next w:val="Normal"/>
    <w:link w:val="QuoteChar"/>
    <w:uiPriority w:val="29"/>
    <w:qFormat/>
    <w:rsid w:val="00FC44C1"/>
    <w:pPr>
      <w:spacing w:before="200" w:line="264" w:lineRule="auto"/>
      <w:ind w:left="864" w:right="864"/>
      <w:jc w:val="center"/>
    </w:pPr>
    <w:rPr>
      <w:rFonts w:ascii="Calibri Light" w:eastAsia="SimSun" w:hAnsi="Calibri Light" w:cs="Times New Roman"/>
      <w:i/>
      <w:iCs/>
      <w:sz w:val="24"/>
      <w:szCs w:val="24"/>
    </w:rPr>
  </w:style>
  <w:style w:type="character" w:customStyle="1" w:styleId="QuoteChar">
    <w:name w:val="Quote Char"/>
    <w:link w:val="Quote"/>
    <w:uiPriority w:val="29"/>
    <w:rsid w:val="00FC44C1"/>
    <w:rPr>
      <w:rFonts w:ascii="Calibri Light" w:eastAsia="SimSun" w:hAnsi="Calibri Light" w:cs="Times New Roman"/>
      <w:i/>
      <w:iCs/>
      <w:sz w:val="24"/>
      <w:szCs w:val="24"/>
    </w:rPr>
  </w:style>
  <w:style w:type="paragraph" w:styleId="IntenseQuote">
    <w:name w:val="Intense Quote"/>
    <w:basedOn w:val="Normal"/>
    <w:next w:val="Normal"/>
    <w:link w:val="IntenseQuoteChar"/>
    <w:uiPriority w:val="30"/>
    <w:qFormat/>
    <w:rsid w:val="00FC44C1"/>
    <w:pPr>
      <w:spacing w:before="100" w:beforeAutospacing="1" w:after="240"/>
      <w:ind w:left="936" w:right="936"/>
      <w:jc w:val="center"/>
    </w:pPr>
    <w:rPr>
      <w:rFonts w:ascii="Calibri Light" w:eastAsia="SimSun" w:hAnsi="Calibri Light" w:cs="Times New Roman"/>
      <w:sz w:val="26"/>
      <w:szCs w:val="26"/>
    </w:rPr>
  </w:style>
  <w:style w:type="character" w:customStyle="1" w:styleId="IntenseQuoteChar">
    <w:name w:val="Intense Quote Char"/>
    <w:link w:val="IntenseQuote"/>
    <w:uiPriority w:val="30"/>
    <w:rsid w:val="00FC44C1"/>
    <w:rPr>
      <w:rFonts w:ascii="Calibri Light" w:eastAsia="SimSun" w:hAnsi="Calibri Light" w:cs="Times New Roman"/>
      <w:sz w:val="26"/>
      <w:szCs w:val="26"/>
    </w:rPr>
  </w:style>
  <w:style w:type="character" w:styleId="SubtleEmphasis">
    <w:name w:val="Subtle Emphasis"/>
    <w:uiPriority w:val="19"/>
    <w:qFormat/>
    <w:rsid w:val="00FC44C1"/>
    <w:rPr>
      <w:i/>
      <w:iCs/>
      <w:color w:val="auto"/>
    </w:rPr>
  </w:style>
  <w:style w:type="character" w:styleId="IntenseEmphasis">
    <w:name w:val="Intense Emphasis"/>
    <w:uiPriority w:val="21"/>
    <w:qFormat/>
    <w:rsid w:val="00FC44C1"/>
    <w:rPr>
      <w:b/>
      <w:bCs/>
      <w:i/>
      <w:iCs/>
      <w:color w:val="auto"/>
    </w:rPr>
  </w:style>
  <w:style w:type="character" w:styleId="SubtleReference">
    <w:name w:val="Subtle Reference"/>
    <w:uiPriority w:val="31"/>
    <w:qFormat/>
    <w:rsid w:val="00FC44C1"/>
    <w:rPr>
      <w:smallCaps/>
      <w:color w:val="auto"/>
      <w:u w:val="single" w:color="7F7F7F"/>
    </w:rPr>
  </w:style>
  <w:style w:type="character" w:styleId="IntenseReference">
    <w:name w:val="Intense Reference"/>
    <w:uiPriority w:val="32"/>
    <w:qFormat/>
    <w:rsid w:val="00FC44C1"/>
    <w:rPr>
      <w:b/>
      <w:bCs/>
      <w:smallCaps/>
      <w:color w:val="auto"/>
      <w:u w:val="single"/>
    </w:rPr>
  </w:style>
  <w:style w:type="character" w:styleId="BookTitle">
    <w:name w:val="Book Title"/>
    <w:uiPriority w:val="33"/>
    <w:qFormat/>
    <w:rsid w:val="00FC44C1"/>
    <w:rPr>
      <w:b/>
      <w:bCs/>
      <w:smallCaps/>
      <w:color w:val="auto"/>
    </w:rPr>
  </w:style>
  <w:style w:type="paragraph" w:styleId="TOC1">
    <w:name w:val="toc 1"/>
    <w:basedOn w:val="Normal"/>
    <w:next w:val="Normal"/>
    <w:autoRedefine/>
    <w:uiPriority w:val="39"/>
    <w:rsid w:val="00AC2CB5"/>
    <w:pPr>
      <w:tabs>
        <w:tab w:val="left" w:pos="660"/>
        <w:tab w:val="right" w:leader="dot" w:pos="8630"/>
      </w:tabs>
    </w:pPr>
  </w:style>
  <w:style w:type="character" w:customStyle="1" w:styleId="A2">
    <w:name w:val="A2"/>
    <w:uiPriority w:val="99"/>
    <w:rsid w:val="0047153C"/>
    <w:rPr>
      <w:rFonts w:cs="Akzidenz-Grotesk Std Light"/>
      <w:color w:val="000000"/>
      <w:sz w:val="18"/>
      <w:szCs w:val="18"/>
    </w:rPr>
  </w:style>
  <w:style w:type="paragraph" w:customStyle="1" w:styleId="Default">
    <w:name w:val="Default"/>
    <w:rsid w:val="00B934D5"/>
    <w:pPr>
      <w:autoSpaceDE w:val="0"/>
      <w:autoSpaceDN w:val="0"/>
      <w:adjustRightInd w:val="0"/>
    </w:pPr>
    <w:rPr>
      <w:rFonts w:ascii="Times New Roman" w:hAnsi="Times New Roman" w:cs="Times New Roman"/>
      <w:color w:val="000000"/>
      <w:sz w:val="24"/>
      <w:szCs w:val="24"/>
    </w:rPr>
  </w:style>
  <w:style w:type="character" w:customStyle="1" w:styleId="cf01">
    <w:name w:val="cf01"/>
    <w:basedOn w:val="DefaultParagraphFont"/>
    <w:rsid w:val="00EE2975"/>
    <w:rPr>
      <w:rFonts w:ascii="Segoe UI" w:hAnsi="Segoe UI" w:cs="Segoe UI" w:hint="default"/>
      <w:sz w:val="18"/>
      <w:szCs w:val="18"/>
    </w:rPr>
  </w:style>
  <w:style w:type="paragraph" w:styleId="TOC3">
    <w:name w:val="toc 3"/>
    <w:basedOn w:val="Normal"/>
    <w:next w:val="Normal"/>
    <w:autoRedefine/>
    <w:semiHidden/>
    <w:unhideWhenUsed/>
    <w:rsid w:val="002B2C9F"/>
    <w:pPr>
      <w:spacing w:after="100"/>
      <w:ind w:left="440"/>
    </w:pPr>
  </w:style>
  <w:style w:type="paragraph" w:styleId="BodyText">
    <w:name w:val="Body Text"/>
    <w:basedOn w:val="Normal"/>
    <w:link w:val="BodyTextChar"/>
    <w:semiHidden/>
    <w:unhideWhenUsed/>
    <w:rsid w:val="006D68A4"/>
    <w:pPr>
      <w:spacing w:after="120"/>
    </w:pPr>
  </w:style>
  <w:style w:type="character" w:customStyle="1" w:styleId="BodyTextChar">
    <w:name w:val="Body Text Char"/>
    <w:basedOn w:val="DefaultParagraphFont"/>
    <w:link w:val="BodyText"/>
    <w:semiHidden/>
    <w:rsid w:val="006D68A4"/>
    <w:rPr>
      <w:sz w:val="22"/>
      <w:szCs w:val="22"/>
    </w:rPr>
  </w:style>
  <w:style w:type="paragraph" w:customStyle="1" w:styleId="TableParagraph">
    <w:name w:val="Table Paragraph"/>
    <w:basedOn w:val="Normal"/>
    <w:uiPriority w:val="1"/>
    <w:qFormat/>
    <w:rsid w:val="006D68A4"/>
    <w:pPr>
      <w:widowControl w:val="0"/>
      <w:autoSpaceDE w:val="0"/>
      <w:autoSpaceDN w:val="0"/>
      <w:spacing w:after="0" w:line="240" w:lineRule="auto"/>
      <w:ind w:left="103"/>
      <w:jc w:val="left"/>
    </w:pPr>
    <w:rPr>
      <w:rFonts w:ascii="Arial" w:eastAsia="Arial" w:hAnsi="Arial"/>
      <w:lang w:val="pl-PL"/>
    </w:rPr>
  </w:style>
  <w:style w:type="character" w:customStyle="1" w:styleId="normaltextrun">
    <w:name w:val="normaltextrun"/>
    <w:basedOn w:val="DefaultParagraphFont"/>
    <w:rsid w:val="00B10CBF"/>
  </w:style>
  <w:style w:type="character" w:customStyle="1" w:styleId="eop">
    <w:name w:val="eop"/>
    <w:basedOn w:val="DefaultParagraphFont"/>
    <w:rsid w:val="00B10CBF"/>
  </w:style>
  <w:style w:type="paragraph" w:customStyle="1" w:styleId="paragraph">
    <w:name w:val="paragraph"/>
    <w:basedOn w:val="Normal"/>
    <w:rsid w:val="00B10CBF"/>
    <w:pPr>
      <w:spacing w:before="100" w:beforeAutospacing="1" w:after="100" w:afterAutospacing="1" w:line="240" w:lineRule="auto"/>
      <w:jc w:val="left"/>
    </w:pPr>
    <w:rPr>
      <w:rFonts w:ascii="Times New Roman" w:hAnsi="Times New Roman" w:cs="Times New Roman"/>
      <w:sz w:val="24"/>
      <w:szCs w:val="24"/>
    </w:rPr>
  </w:style>
  <w:style w:type="character" w:styleId="PlaceholderText">
    <w:name w:val="Placeholder Text"/>
    <w:basedOn w:val="DefaultParagraphFont"/>
    <w:uiPriority w:val="99"/>
    <w:semiHidden/>
    <w:rsid w:val="00B10CBF"/>
    <w:rPr>
      <w:vanish/>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663781">
      <w:bodyDiv w:val="1"/>
      <w:marLeft w:val="0"/>
      <w:marRight w:val="0"/>
      <w:marTop w:val="0"/>
      <w:marBottom w:val="0"/>
      <w:divBdr>
        <w:top w:val="none" w:sz="0" w:space="0" w:color="auto"/>
        <w:left w:val="none" w:sz="0" w:space="0" w:color="auto"/>
        <w:bottom w:val="none" w:sz="0" w:space="0" w:color="auto"/>
        <w:right w:val="none" w:sz="0" w:space="0" w:color="auto"/>
      </w:divBdr>
    </w:div>
    <w:div w:id="361588520">
      <w:bodyDiv w:val="1"/>
      <w:marLeft w:val="0"/>
      <w:marRight w:val="0"/>
      <w:marTop w:val="0"/>
      <w:marBottom w:val="0"/>
      <w:divBdr>
        <w:top w:val="none" w:sz="0" w:space="0" w:color="auto"/>
        <w:left w:val="none" w:sz="0" w:space="0" w:color="auto"/>
        <w:bottom w:val="none" w:sz="0" w:space="0" w:color="auto"/>
        <w:right w:val="none" w:sz="0" w:space="0" w:color="auto"/>
      </w:divBdr>
    </w:div>
    <w:div w:id="395664481">
      <w:bodyDiv w:val="1"/>
      <w:marLeft w:val="0"/>
      <w:marRight w:val="0"/>
      <w:marTop w:val="0"/>
      <w:marBottom w:val="0"/>
      <w:divBdr>
        <w:top w:val="none" w:sz="0" w:space="0" w:color="auto"/>
        <w:left w:val="none" w:sz="0" w:space="0" w:color="auto"/>
        <w:bottom w:val="none" w:sz="0" w:space="0" w:color="auto"/>
        <w:right w:val="none" w:sz="0" w:space="0" w:color="auto"/>
      </w:divBdr>
    </w:div>
    <w:div w:id="465703839">
      <w:bodyDiv w:val="1"/>
      <w:marLeft w:val="0"/>
      <w:marRight w:val="0"/>
      <w:marTop w:val="0"/>
      <w:marBottom w:val="0"/>
      <w:divBdr>
        <w:top w:val="none" w:sz="0" w:space="0" w:color="auto"/>
        <w:left w:val="none" w:sz="0" w:space="0" w:color="auto"/>
        <w:bottom w:val="none" w:sz="0" w:space="0" w:color="auto"/>
        <w:right w:val="none" w:sz="0" w:space="0" w:color="auto"/>
      </w:divBdr>
    </w:div>
    <w:div w:id="550924439">
      <w:bodyDiv w:val="1"/>
      <w:marLeft w:val="0"/>
      <w:marRight w:val="0"/>
      <w:marTop w:val="0"/>
      <w:marBottom w:val="0"/>
      <w:divBdr>
        <w:top w:val="none" w:sz="0" w:space="0" w:color="auto"/>
        <w:left w:val="none" w:sz="0" w:space="0" w:color="auto"/>
        <w:bottom w:val="none" w:sz="0" w:space="0" w:color="auto"/>
        <w:right w:val="none" w:sz="0" w:space="0" w:color="auto"/>
      </w:divBdr>
    </w:div>
    <w:div w:id="789477359">
      <w:bodyDiv w:val="1"/>
      <w:marLeft w:val="0"/>
      <w:marRight w:val="0"/>
      <w:marTop w:val="0"/>
      <w:marBottom w:val="0"/>
      <w:divBdr>
        <w:top w:val="none" w:sz="0" w:space="0" w:color="auto"/>
        <w:left w:val="none" w:sz="0" w:space="0" w:color="auto"/>
        <w:bottom w:val="none" w:sz="0" w:space="0" w:color="auto"/>
        <w:right w:val="none" w:sz="0" w:space="0" w:color="auto"/>
      </w:divBdr>
    </w:div>
    <w:div w:id="790366663">
      <w:bodyDiv w:val="1"/>
      <w:marLeft w:val="0"/>
      <w:marRight w:val="0"/>
      <w:marTop w:val="0"/>
      <w:marBottom w:val="0"/>
      <w:divBdr>
        <w:top w:val="none" w:sz="0" w:space="0" w:color="auto"/>
        <w:left w:val="none" w:sz="0" w:space="0" w:color="auto"/>
        <w:bottom w:val="none" w:sz="0" w:space="0" w:color="auto"/>
        <w:right w:val="none" w:sz="0" w:space="0" w:color="auto"/>
      </w:divBdr>
    </w:div>
    <w:div w:id="833029764">
      <w:bodyDiv w:val="1"/>
      <w:marLeft w:val="0"/>
      <w:marRight w:val="0"/>
      <w:marTop w:val="0"/>
      <w:marBottom w:val="0"/>
      <w:divBdr>
        <w:top w:val="none" w:sz="0" w:space="0" w:color="auto"/>
        <w:left w:val="none" w:sz="0" w:space="0" w:color="auto"/>
        <w:bottom w:val="none" w:sz="0" w:space="0" w:color="auto"/>
        <w:right w:val="none" w:sz="0" w:space="0" w:color="auto"/>
      </w:divBdr>
    </w:div>
    <w:div w:id="902063079">
      <w:bodyDiv w:val="1"/>
      <w:marLeft w:val="0"/>
      <w:marRight w:val="0"/>
      <w:marTop w:val="0"/>
      <w:marBottom w:val="0"/>
      <w:divBdr>
        <w:top w:val="none" w:sz="0" w:space="0" w:color="auto"/>
        <w:left w:val="none" w:sz="0" w:space="0" w:color="auto"/>
        <w:bottom w:val="none" w:sz="0" w:space="0" w:color="auto"/>
        <w:right w:val="none" w:sz="0" w:space="0" w:color="auto"/>
      </w:divBdr>
    </w:div>
    <w:div w:id="949436585">
      <w:bodyDiv w:val="1"/>
      <w:marLeft w:val="0"/>
      <w:marRight w:val="0"/>
      <w:marTop w:val="0"/>
      <w:marBottom w:val="0"/>
      <w:divBdr>
        <w:top w:val="none" w:sz="0" w:space="0" w:color="auto"/>
        <w:left w:val="none" w:sz="0" w:space="0" w:color="auto"/>
        <w:bottom w:val="none" w:sz="0" w:space="0" w:color="auto"/>
        <w:right w:val="none" w:sz="0" w:space="0" w:color="auto"/>
      </w:divBdr>
    </w:div>
    <w:div w:id="1037588895">
      <w:bodyDiv w:val="1"/>
      <w:marLeft w:val="0"/>
      <w:marRight w:val="0"/>
      <w:marTop w:val="0"/>
      <w:marBottom w:val="0"/>
      <w:divBdr>
        <w:top w:val="none" w:sz="0" w:space="0" w:color="auto"/>
        <w:left w:val="none" w:sz="0" w:space="0" w:color="auto"/>
        <w:bottom w:val="none" w:sz="0" w:space="0" w:color="auto"/>
        <w:right w:val="none" w:sz="0" w:space="0" w:color="auto"/>
      </w:divBdr>
    </w:div>
    <w:div w:id="1352996235">
      <w:bodyDiv w:val="1"/>
      <w:marLeft w:val="0"/>
      <w:marRight w:val="0"/>
      <w:marTop w:val="0"/>
      <w:marBottom w:val="0"/>
      <w:divBdr>
        <w:top w:val="none" w:sz="0" w:space="0" w:color="auto"/>
        <w:left w:val="none" w:sz="0" w:space="0" w:color="auto"/>
        <w:bottom w:val="none" w:sz="0" w:space="0" w:color="auto"/>
        <w:right w:val="none" w:sz="0" w:space="0" w:color="auto"/>
      </w:divBdr>
      <w:divsChild>
        <w:div w:id="2124226987">
          <w:marLeft w:val="0"/>
          <w:marRight w:val="0"/>
          <w:marTop w:val="0"/>
          <w:marBottom w:val="0"/>
          <w:divBdr>
            <w:top w:val="none" w:sz="0" w:space="0" w:color="auto"/>
            <w:left w:val="none" w:sz="0" w:space="0" w:color="auto"/>
            <w:bottom w:val="none" w:sz="0" w:space="0" w:color="auto"/>
            <w:right w:val="none" w:sz="0" w:space="0" w:color="auto"/>
          </w:divBdr>
          <w:divsChild>
            <w:div w:id="138351937">
              <w:marLeft w:val="0"/>
              <w:marRight w:val="0"/>
              <w:marTop w:val="0"/>
              <w:marBottom w:val="0"/>
              <w:divBdr>
                <w:top w:val="none" w:sz="0" w:space="0" w:color="auto"/>
                <w:left w:val="none" w:sz="0" w:space="0" w:color="auto"/>
                <w:bottom w:val="none" w:sz="0" w:space="0" w:color="auto"/>
                <w:right w:val="none" w:sz="0" w:space="0" w:color="auto"/>
              </w:divBdr>
            </w:div>
          </w:divsChild>
        </w:div>
        <w:div w:id="352387895">
          <w:marLeft w:val="0"/>
          <w:marRight w:val="0"/>
          <w:marTop w:val="0"/>
          <w:marBottom w:val="0"/>
          <w:divBdr>
            <w:top w:val="none" w:sz="0" w:space="0" w:color="auto"/>
            <w:left w:val="none" w:sz="0" w:space="0" w:color="auto"/>
            <w:bottom w:val="none" w:sz="0" w:space="0" w:color="auto"/>
            <w:right w:val="none" w:sz="0" w:space="0" w:color="auto"/>
          </w:divBdr>
          <w:divsChild>
            <w:div w:id="579559214">
              <w:marLeft w:val="0"/>
              <w:marRight w:val="0"/>
              <w:marTop w:val="0"/>
              <w:marBottom w:val="0"/>
              <w:divBdr>
                <w:top w:val="none" w:sz="0" w:space="0" w:color="auto"/>
                <w:left w:val="none" w:sz="0" w:space="0" w:color="auto"/>
                <w:bottom w:val="none" w:sz="0" w:space="0" w:color="auto"/>
                <w:right w:val="none" w:sz="0" w:space="0" w:color="auto"/>
              </w:divBdr>
            </w:div>
          </w:divsChild>
        </w:div>
        <w:div w:id="958142647">
          <w:marLeft w:val="0"/>
          <w:marRight w:val="0"/>
          <w:marTop w:val="0"/>
          <w:marBottom w:val="0"/>
          <w:divBdr>
            <w:top w:val="none" w:sz="0" w:space="0" w:color="auto"/>
            <w:left w:val="none" w:sz="0" w:space="0" w:color="auto"/>
            <w:bottom w:val="none" w:sz="0" w:space="0" w:color="auto"/>
            <w:right w:val="none" w:sz="0" w:space="0" w:color="auto"/>
          </w:divBdr>
          <w:divsChild>
            <w:div w:id="1550654814">
              <w:marLeft w:val="0"/>
              <w:marRight w:val="0"/>
              <w:marTop w:val="0"/>
              <w:marBottom w:val="0"/>
              <w:divBdr>
                <w:top w:val="none" w:sz="0" w:space="0" w:color="auto"/>
                <w:left w:val="none" w:sz="0" w:space="0" w:color="auto"/>
                <w:bottom w:val="none" w:sz="0" w:space="0" w:color="auto"/>
                <w:right w:val="none" w:sz="0" w:space="0" w:color="auto"/>
              </w:divBdr>
            </w:div>
          </w:divsChild>
        </w:div>
        <w:div w:id="573245656">
          <w:marLeft w:val="0"/>
          <w:marRight w:val="0"/>
          <w:marTop w:val="0"/>
          <w:marBottom w:val="0"/>
          <w:divBdr>
            <w:top w:val="none" w:sz="0" w:space="0" w:color="auto"/>
            <w:left w:val="none" w:sz="0" w:space="0" w:color="auto"/>
            <w:bottom w:val="none" w:sz="0" w:space="0" w:color="auto"/>
            <w:right w:val="none" w:sz="0" w:space="0" w:color="auto"/>
          </w:divBdr>
          <w:divsChild>
            <w:div w:id="1084229216">
              <w:marLeft w:val="0"/>
              <w:marRight w:val="0"/>
              <w:marTop w:val="0"/>
              <w:marBottom w:val="0"/>
              <w:divBdr>
                <w:top w:val="none" w:sz="0" w:space="0" w:color="auto"/>
                <w:left w:val="none" w:sz="0" w:space="0" w:color="auto"/>
                <w:bottom w:val="none" w:sz="0" w:space="0" w:color="auto"/>
                <w:right w:val="none" w:sz="0" w:space="0" w:color="auto"/>
              </w:divBdr>
            </w:div>
          </w:divsChild>
        </w:div>
        <w:div w:id="642463001">
          <w:marLeft w:val="0"/>
          <w:marRight w:val="0"/>
          <w:marTop w:val="0"/>
          <w:marBottom w:val="0"/>
          <w:divBdr>
            <w:top w:val="none" w:sz="0" w:space="0" w:color="auto"/>
            <w:left w:val="none" w:sz="0" w:space="0" w:color="auto"/>
            <w:bottom w:val="none" w:sz="0" w:space="0" w:color="auto"/>
            <w:right w:val="none" w:sz="0" w:space="0" w:color="auto"/>
          </w:divBdr>
          <w:divsChild>
            <w:div w:id="1627541524">
              <w:marLeft w:val="0"/>
              <w:marRight w:val="0"/>
              <w:marTop w:val="0"/>
              <w:marBottom w:val="0"/>
              <w:divBdr>
                <w:top w:val="none" w:sz="0" w:space="0" w:color="auto"/>
                <w:left w:val="none" w:sz="0" w:space="0" w:color="auto"/>
                <w:bottom w:val="none" w:sz="0" w:space="0" w:color="auto"/>
                <w:right w:val="none" w:sz="0" w:space="0" w:color="auto"/>
              </w:divBdr>
            </w:div>
          </w:divsChild>
        </w:div>
        <w:div w:id="994528725">
          <w:marLeft w:val="0"/>
          <w:marRight w:val="0"/>
          <w:marTop w:val="0"/>
          <w:marBottom w:val="0"/>
          <w:divBdr>
            <w:top w:val="none" w:sz="0" w:space="0" w:color="auto"/>
            <w:left w:val="none" w:sz="0" w:space="0" w:color="auto"/>
            <w:bottom w:val="none" w:sz="0" w:space="0" w:color="auto"/>
            <w:right w:val="none" w:sz="0" w:space="0" w:color="auto"/>
          </w:divBdr>
          <w:divsChild>
            <w:div w:id="195969253">
              <w:marLeft w:val="0"/>
              <w:marRight w:val="0"/>
              <w:marTop w:val="0"/>
              <w:marBottom w:val="0"/>
              <w:divBdr>
                <w:top w:val="none" w:sz="0" w:space="0" w:color="auto"/>
                <w:left w:val="none" w:sz="0" w:space="0" w:color="auto"/>
                <w:bottom w:val="none" w:sz="0" w:space="0" w:color="auto"/>
                <w:right w:val="none" w:sz="0" w:space="0" w:color="auto"/>
              </w:divBdr>
            </w:div>
          </w:divsChild>
        </w:div>
        <w:div w:id="530386812">
          <w:marLeft w:val="0"/>
          <w:marRight w:val="0"/>
          <w:marTop w:val="0"/>
          <w:marBottom w:val="0"/>
          <w:divBdr>
            <w:top w:val="none" w:sz="0" w:space="0" w:color="auto"/>
            <w:left w:val="none" w:sz="0" w:space="0" w:color="auto"/>
            <w:bottom w:val="none" w:sz="0" w:space="0" w:color="auto"/>
            <w:right w:val="none" w:sz="0" w:space="0" w:color="auto"/>
          </w:divBdr>
          <w:divsChild>
            <w:div w:id="114448521">
              <w:marLeft w:val="0"/>
              <w:marRight w:val="0"/>
              <w:marTop w:val="0"/>
              <w:marBottom w:val="0"/>
              <w:divBdr>
                <w:top w:val="none" w:sz="0" w:space="0" w:color="auto"/>
                <w:left w:val="none" w:sz="0" w:space="0" w:color="auto"/>
                <w:bottom w:val="none" w:sz="0" w:space="0" w:color="auto"/>
                <w:right w:val="none" w:sz="0" w:space="0" w:color="auto"/>
              </w:divBdr>
            </w:div>
            <w:div w:id="521477875">
              <w:marLeft w:val="0"/>
              <w:marRight w:val="0"/>
              <w:marTop w:val="0"/>
              <w:marBottom w:val="0"/>
              <w:divBdr>
                <w:top w:val="none" w:sz="0" w:space="0" w:color="auto"/>
                <w:left w:val="none" w:sz="0" w:space="0" w:color="auto"/>
                <w:bottom w:val="none" w:sz="0" w:space="0" w:color="auto"/>
                <w:right w:val="none" w:sz="0" w:space="0" w:color="auto"/>
              </w:divBdr>
            </w:div>
            <w:div w:id="1929382920">
              <w:marLeft w:val="0"/>
              <w:marRight w:val="0"/>
              <w:marTop w:val="0"/>
              <w:marBottom w:val="0"/>
              <w:divBdr>
                <w:top w:val="none" w:sz="0" w:space="0" w:color="auto"/>
                <w:left w:val="none" w:sz="0" w:space="0" w:color="auto"/>
                <w:bottom w:val="none" w:sz="0" w:space="0" w:color="auto"/>
                <w:right w:val="none" w:sz="0" w:space="0" w:color="auto"/>
              </w:divBdr>
            </w:div>
            <w:div w:id="378481661">
              <w:marLeft w:val="0"/>
              <w:marRight w:val="0"/>
              <w:marTop w:val="0"/>
              <w:marBottom w:val="0"/>
              <w:divBdr>
                <w:top w:val="none" w:sz="0" w:space="0" w:color="auto"/>
                <w:left w:val="none" w:sz="0" w:space="0" w:color="auto"/>
                <w:bottom w:val="none" w:sz="0" w:space="0" w:color="auto"/>
                <w:right w:val="none" w:sz="0" w:space="0" w:color="auto"/>
              </w:divBdr>
            </w:div>
            <w:div w:id="276066386">
              <w:marLeft w:val="0"/>
              <w:marRight w:val="0"/>
              <w:marTop w:val="0"/>
              <w:marBottom w:val="0"/>
              <w:divBdr>
                <w:top w:val="none" w:sz="0" w:space="0" w:color="auto"/>
                <w:left w:val="none" w:sz="0" w:space="0" w:color="auto"/>
                <w:bottom w:val="none" w:sz="0" w:space="0" w:color="auto"/>
                <w:right w:val="none" w:sz="0" w:space="0" w:color="auto"/>
              </w:divBdr>
            </w:div>
            <w:div w:id="769786249">
              <w:marLeft w:val="0"/>
              <w:marRight w:val="0"/>
              <w:marTop w:val="0"/>
              <w:marBottom w:val="0"/>
              <w:divBdr>
                <w:top w:val="none" w:sz="0" w:space="0" w:color="auto"/>
                <w:left w:val="none" w:sz="0" w:space="0" w:color="auto"/>
                <w:bottom w:val="none" w:sz="0" w:space="0" w:color="auto"/>
                <w:right w:val="none" w:sz="0" w:space="0" w:color="auto"/>
              </w:divBdr>
            </w:div>
            <w:div w:id="2064213667">
              <w:marLeft w:val="0"/>
              <w:marRight w:val="0"/>
              <w:marTop w:val="0"/>
              <w:marBottom w:val="0"/>
              <w:divBdr>
                <w:top w:val="none" w:sz="0" w:space="0" w:color="auto"/>
                <w:left w:val="none" w:sz="0" w:space="0" w:color="auto"/>
                <w:bottom w:val="none" w:sz="0" w:space="0" w:color="auto"/>
                <w:right w:val="none" w:sz="0" w:space="0" w:color="auto"/>
              </w:divBdr>
            </w:div>
            <w:div w:id="247084011">
              <w:marLeft w:val="0"/>
              <w:marRight w:val="0"/>
              <w:marTop w:val="0"/>
              <w:marBottom w:val="0"/>
              <w:divBdr>
                <w:top w:val="none" w:sz="0" w:space="0" w:color="auto"/>
                <w:left w:val="none" w:sz="0" w:space="0" w:color="auto"/>
                <w:bottom w:val="none" w:sz="0" w:space="0" w:color="auto"/>
                <w:right w:val="none" w:sz="0" w:space="0" w:color="auto"/>
              </w:divBdr>
            </w:div>
            <w:div w:id="1143547842">
              <w:marLeft w:val="0"/>
              <w:marRight w:val="0"/>
              <w:marTop w:val="0"/>
              <w:marBottom w:val="0"/>
              <w:divBdr>
                <w:top w:val="none" w:sz="0" w:space="0" w:color="auto"/>
                <w:left w:val="none" w:sz="0" w:space="0" w:color="auto"/>
                <w:bottom w:val="none" w:sz="0" w:space="0" w:color="auto"/>
                <w:right w:val="none" w:sz="0" w:space="0" w:color="auto"/>
              </w:divBdr>
            </w:div>
            <w:div w:id="1404329001">
              <w:marLeft w:val="0"/>
              <w:marRight w:val="0"/>
              <w:marTop w:val="0"/>
              <w:marBottom w:val="0"/>
              <w:divBdr>
                <w:top w:val="none" w:sz="0" w:space="0" w:color="auto"/>
                <w:left w:val="none" w:sz="0" w:space="0" w:color="auto"/>
                <w:bottom w:val="none" w:sz="0" w:space="0" w:color="auto"/>
                <w:right w:val="none" w:sz="0" w:space="0" w:color="auto"/>
              </w:divBdr>
            </w:div>
            <w:div w:id="1055816044">
              <w:marLeft w:val="0"/>
              <w:marRight w:val="0"/>
              <w:marTop w:val="0"/>
              <w:marBottom w:val="0"/>
              <w:divBdr>
                <w:top w:val="none" w:sz="0" w:space="0" w:color="auto"/>
                <w:left w:val="none" w:sz="0" w:space="0" w:color="auto"/>
                <w:bottom w:val="none" w:sz="0" w:space="0" w:color="auto"/>
                <w:right w:val="none" w:sz="0" w:space="0" w:color="auto"/>
              </w:divBdr>
            </w:div>
            <w:div w:id="1518689661">
              <w:marLeft w:val="0"/>
              <w:marRight w:val="0"/>
              <w:marTop w:val="0"/>
              <w:marBottom w:val="0"/>
              <w:divBdr>
                <w:top w:val="none" w:sz="0" w:space="0" w:color="auto"/>
                <w:left w:val="none" w:sz="0" w:space="0" w:color="auto"/>
                <w:bottom w:val="none" w:sz="0" w:space="0" w:color="auto"/>
                <w:right w:val="none" w:sz="0" w:space="0" w:color="auto"/>
              </w:divBdr>
            </w:div>
            <w:div w:id="971012261">
              <w:marLeft w:val="0"/>
              <w:marRight w:val="0"/>
              <w:marTop w:val="0"/>
              <w:marBottom w:val="0"/>
              <w:divBdr>
                <w:top w:val="none" w:sz="0" w:space="0" w:color="auto"/>
                <w:left w:val="none" w:sz="0" w:space="0" w:color="auto"/>
                <w:bottom w:val="none" w:sz="0" w:space="0" w:color="auto"/>
                <w:right w:val="none" w:sz="0" w:space="0" w:color="auto"/>
              </w:divBdr>
            </w:div>
            <w:div w:id="172035350">
              <w:marLeft w:val="0"/>
              <w:marRight w:val="0"/>
              <w:marTop w:val="0"/>
              <w:marBottom w:val="0"/>
              <w:divBdr>
                <w:top w:val="none" w:sz="0" w:space="0" w:color="auto"/>
                <w:left w:val="none" w:sz="0" w:space="0" w:color="auto"/>
                <w:bottom w:val="none" w:sz="0" w:space="0" w:color="auto"/>
                <w:right w:val="none" w:sz="0" w:space="0" w:color="auto"/>
              </w:divBdr>
            </w:div>
            <w:div w:id="202137337">
              <w:marLeft w:val="0"/>
              <w:marRight w:val="0"/>
              <w:marTop w:val="0"/>
              <w:marBottom w:val="0"/>
              <w:divBdr>
                <w:top w:val="none" w:sz="0" w:space="0" w:color="auto"/>
                <w:left w:val="none" w:sz="0" w:space="0" w:color="auto"/>
                <w:bottom w:val="none" w:sz="0" w:space="0" w:color="auto"/>
                <w:right w:val="none" w:sz="0" w:space="0" w:color="auto"/>
              </w:divBdr>
            </w:div>
          </w:divsChild>
        </w:div>
        <w:div w:id="1114205489">
          <w:marLeft w:val="0"/>
          <w:marRight w:val="0"/>
          <w:marTop w:val="0"/>
          <w:marBottom w:val="0"/>
          <w:divBdr>
            <w:top w:val="none" w:sz="0" w:space="0" w:color="auto"/>
            <w:left w:val="none" w:sz="0" w:space="0" w:color="auto"/>
            <w:bottom w:val="none" w:sz="0" w:space="0" w:color="auto"/>
            <w:right w:val="none" w:sz="0" w:space="0" w:color="auto"/>
          </w:divBdr>
          <w:divsChild>
            <w:div w:id="274294749">
              <w:marLeft w:val="0"/>
              <w:marRight w:val="0"/>
              <w:marTop w:val="0"/>
              <w:marBottom w:val="0"/>
              <w:divBdr>
                <w:top w:val="none" w:sz="0" w:space="0" w:color="auto"/>
                <w:left w:val="none" w:sz="0" w:space="0" w:color="auto"/>
                <w:bottom w:val="none" w:sz="0" w:space="0" w:color="auto"/>
                <w:right w:val="none" w:sz="0" w:space="0" w:color="auto"/>
              </w:divBdr>
            </w:div>
          </w:divsChild>
        </w:div>
        <w:div w:id="1364591694">
          <w:marLeft w:val="0"/>
          <w:marRight w:val="0"/>
          <w:marTop w:val="0"/>
          <w:marBottom w:val="0"/>
          <w:divBdr>
            <w:top w:val="none" w:sz="0" w:space="0" w:color="auto"/>
            <w:left w:val="none" w:sz="0" w:space="0" w:color="auto"/>
            <w:bottom w:val="none" w:sz="0" w:space="0" w:color="auto"/>
            <w:right w:val="none" w:sz="0" w:space="0" w:color="auto"/>
          </w:divBdr>
          <w:divsChild>
            <w:div w:id="707416122">
              <w:marLeft w:val="0"/>
              <w:marRight w:val="0"/>
              <w:marTop w:val="0"/>
              <w:marBottom w:val="0"/>
              <w:divBdr>
                <w:top w:val="none" w:sz="0" w:space="0" w:color="auto"/>
                <w:left w:val="none" w:sz="0" w:space="0" w:color="auto"/>
                <w:bottom w:val="none" w:sz="0" w:space="0" w:color="auto"/>
                <w:right w:val="none" w:sz="0" w:space="0" w:color="auto"/>
              </w:divBdr>
            </w:div>
          </w:divsChild>
        </w:div>
        <w:div w:id="693187002">
          <w:marLeft w:val="0"/>
          <w:marRight w:val="0"/>
          <w:marTop w:val="0"/>
          <w:marBottom w:val="0"/>
          <w:divBdr>
            <w:top w:val="none" w:sz="0" w:space="0" w:color="auto"/>
            <w:left w:val="none" w:sz="0" w:space="0" w:color="auto"/>
            <w:bottom w:val="none" w:sz="0" w:space="0" w:color="auto"/>
            <w:right w:val="none" w:sz="0" w:space="0" w:color="auto"/>
          </w:divBdr>
          <w:divsChild>
            <w:div w:id="475031132">
              <w:marLeft w:val="0"/>
              <w:marRight w:val="0"/>
              <w:marTop w:val="0"/>
              <w:marBottom w:val="0"/>
              <w:divBdr>
                <w:top w:val="none" w:sz="0" w:space="0" w:color="auto"/>
                <w:left w:val="none" w:sz="0" w:space="0" w:color="auto"/>
                <w:bottom w:val="none" w:sz="0" w:space="0" w:color="auto"/>
                <w:right w:val="none" w:sz="0" w:space="0" w:color="auto"/>
              </w:divBdr>
            </w:div>
            <w:div w:id="197163438">
              <w:marLeft w:val="0"/>
              <w:marRight w:val="0"/>
              <w:marTop w:val="0"/>
              <w:marBottom w:val="0"/>
              <w:divBdr>
                <w:top w:val="none" w:sz="0" w:space="0" w:color="auto"/>
                <w:left w:val="none" w:sz="0" w:space="0" w:color="auto"/>
                <w:bottom w:val="none" w:sz="0" w:space="0" w:color="auto"/>
                <w:right w:val="none" w:sz="0" w:space="0" w:color="auto"/>
              </w:divBdr>
            </w:div>
          </w:divsChild>
        </w:div>
        <w:div w:id="2135826553">
          <w:marLeft w:val="0"/>
          <w:marRight w:val="0"/>
          <w:marTop w:val="0"/>
          <w:marBottom w:val="0"/>
          <w:divBdr>
            <w:top w:val="none" w:sz="0" w:space="0" w:color="auto"/>
            <w:left w:val="none" w:sz="0" w:space="0" w:color="auto"/>
            <w:bottom w:val="none" w:sz="0" w:space="0" w:color="auto"/>
            <w:right w:val="none" w:sz="0" w:space="0" w:color="auto"/>
          </w:divBdr>
          <w:divsChild>
            <w:div w:id="1236352240">
              <w:marLeft w:val="0"/>
              <w:marRight w:val="0"/>
              <w:marTop w:val="0"/>
              <w:marBottom w:val="0"/>
              <w:divBdr>
                <w:top w:val="none" w:sz="0" w:space="0" w:color="auto"/>
                <w:left w:val="none" w:sz="0" w:space="0" w:color="auto"/>
                <w:bottom w:val="none" w:sz="0" w:space="0" w:color="auto"/>
                <w:right w:val="none" w:sz="0" w:space="0" w:color="auto"/>
              </w:divBdr>
            </w:div>
            <w:div w:id="1545097187">
              <w:marLeft w:val="0"/>
              <w:marRight w:val="0"/>
              <w:marTop w:val="0"/>
              <w:marBottom w:val="0"/>
              <w:divBdr>
                <w:top w:val="none" w:sz="0" w:space="0" w:color="auto"/>
                <w:left w:val="none" w:sz="0" w:space="0" w:color="auto"/>
                <w:bottom w:val="none" w:sz="0" w:space="0" w:color="auto"/>
                <w:right w:val="none" w:sz="0" w:space="0" w:color="auto"/>
              </w:divBdr>
            </w:div>
            <w:div w:id="1316449294">
              <w:marLeft w:val="0"/>
              <w:marRight w:val="0"/>
              <w:marTop w:val="0"/>
              <w:marBottom w:val="0"/>
              <w:divBdr>
                <w:top w:val="none" w:sz="0" w:space="0" w:color="auto"/>
                <w:left w:val="none" w:sz="0" w:space="0" w:color="auto"/>
                <w:bottom w:val="none" w:sz="0" w:space="0" w:color="auto"/>
                <w:right w:val="none" w:sz="0" w:space="0" w:color="auto"/>
              </w:divBdr>
            </w:div>
          </w:divsChild>
        </w:div>
        <w:div w:id="190607325">
          <w:marLeft w:val="0"/>
          <w:marRight w:val="0"/>
          <w:marTop w:val="0"/>
          <w:marBottom w:val="0"/>
          <w:divBdr>
            <w:top w:val="none" w:sz="0" w:space="0" w:color="auto"/>
            <w:left w:val="none" w:sz="0" w:space="0" w:color="auto"/>
            <w:bottom w:val="none" w:sz="0" w:space="0" w:color="auto"/>
            <w:right w:val="none" w:sz="0" w:space="0" w:color="auto"/>
          </w:divBdr>
          <w:divsChild>
            <w:div w:id="1363896551">
              <w:marLeft w:val="0"/>
              <w:marRight w:val="0"/>
              <w:marTop w:val="0"/>
              <w:marBottom w:val="0"/>
              <w:divBdr>
                <w:top w:val="none" w:sz="0" w:space="0" w:color="auto"/>
                <w:left w:val="none" w:sz="0" w:space="0" w:color="auto"/>
                <w:bottom w:val="none" w:sz="0" w:space="0" w:color="auto"/>
                <w:right w:val="none" w:sz="0" w:space="0" w:color="auto"/>
              </w:divBdr>
            </w:div>
          </w:divsChild>
        </w:div>
        <w:div w:id="1868903752">
          <w:marLeft w:val="0"/>
          <w:marRight w:val="0"/>
          <w:marTop w:val="0"/>
          <w:marBottom w:val="0"/>
          <w:divBdr>
            <w:top w:val="none" w:sz="0" w:space="0" w:color="auto"/>
            <w:left w:val="none" w:sz="0" w:space="0" w:color="auto"/>
            <w:bottom w:val="none" w:sz="0" w:space="0" w:color="auto"/>
            <w:right w:val="none" w:sz="0" w:space="0" w:color="auto"/>
          </w:divBdr>
          <w:divsChild>
            <w:div w:id="630287594">
              <w:marLeft w:val="0"/>
              <w:marRight w:val="0"/>
              <w:marTop w:val="0"/>
              <w:marBottom w:val="0"/>
              <w:divBdr>
                <w:top w:val="none" w:sz="0" w:space="0" w:color="auto"/>
                <w:left w:val="none" w:sz="0" w:space="0" w:color="auto"/>
                <w:bottom w:val="none" w:sz="0" w:space="0" w:color="auto"/>
                <w:right w:val="none" w:sz="0" w:space="0" w:color="auto"/>
              </w:divBdr>
            </w:div>
          </w:divsChild>
        </w:div>
        <w:div w:id="1753697612">
          <w:marLeft w:val="0"/>
          <w:marRight w:val="0"/>
          <w:marTop w:val="0"/>
          <w:marBottom w:val="0"/>
          <w:divBdr>
            <w:top w:val="none" w:sz="0" w:space="0" w:color="auto"/>
            <w:left w:val="none" w:sz="0" w:space="0" w:color="auto"/>
            <w:bottom w:val="none" w:sz="0" w:space="0" w:color="auto"/>
            <w:right w:val="none" w:sz="0" w:space="0" w:color="auto"/>
          </w:divBdr>
          <w:divsChild>
            <w:div w:id="753820194">
              <w:marLeft w:val="0"/>
              <w:marRight w:val="0"/>
              <w:marTop w:val="0"/>
              <w:marBottom w:val="0"/>
              <w:divBdr>
                <w:top w:val="none" w:sz="0" w:space="0" w:color="auto"/>
                <w:left w:val="none" w:sz="0" w:space="0" w:color="auto"/>
                <w:bottom w:val="none" w:sz="0" w:space="0" w:color="auto"/>
                <w:right w:val="none" w:sz="0" w:space="0" w:color="auto"/>
              </w:divBdr>
            </w:div>
          </w:divsChild>
        </w:div>
        <w:div w:id="935940779">
          <w:marLeft w:val="0"/>
          <w:marRight w:val="0"/>
          <w:marTop w:val="0"/>
          <w:marBottom w:val="0"/>
          <w:divBdr>
            <w:top w:val="none" w:sz="0" w:space="0" w:color="auto"/>
            <w:left w:val="none" w:sz="0" w:space="0" w:color="auto"/>
            <w:bottom w:val="none" w:sz="0" w:space="0" w:color="auto"/>
            <w:right w:val="none" w:sz="0" w:space="0" w:color="auto"/>
          </w:divBdr>
          <w:divsChild>
            <w:div w:id="1960987295">
              <w:marLeft w:val="0"/>
              <w:marRight w:val="0"/>
              <w:marTop w:val="0"/>
              <w:marBottom w:val="0"/>
              <w:divBdr>
                <w:top w:val="none" w:sz="0" w:space="0" w:color="auto"/>
                <w:left w:val="none" w:sz="0" w:space="0" w:color="auto"/>
                <w:bottom w:val="none" w:sz="0" w:space="0" w:color="auto"/>
                <w:right w:val="none" w:sz="0" w:space="0" w:color="auto"/>
              </w:divBdr>
            </w:div>
            <w:div w:id="1516571503">
              <w:marLeft w:val="0"/>
              <w:marRight w:val="0"/>
              <w:marTop w:val="0"/>
              <w:marBottom w:val="0"/>
              <w:divBdr>
                <w:top w:val="none" w:sz="0" w:space="0" w:color="auto"/>
                <w:left w:val="none" w:sz="0" w:space="0" w:color="auto"/>
                <w:bottom w:val="none" w:sz="0" w:space="0" w:color="auto"/>
                <w:right w:val="none" w:sz="0" w:space="0" w:color="auto"/>
              </w:divBdr>
            </w:div>
            <w:div w:id="691491313">
              <w:marLeft w:val="0"/>
              <w:marRight w:val="0"/>
              <w:marTop w:val="0"/>
              <w:marBottom w:val="0"/>
              <w:divBdr>
                <w:top w:val="none" w:sz="0" w:space="0" w:color="auto"/>
                <w:left w:val="none" w:sz="0" w:space="0" w:color="auto"/>
                <w:bottom w:val="none" w:sz="0" w:space="0" w:color="auto"/>
                <w:right w:val="none" w:sz="0" w:space="0" w:color="auto"/>
              </w:divBdr>
            </w:div>
          </w:divsChild>
        </w:div>
        <w:div w:id="1673992128">
          <w:marLeft w:val="0"/>
          <w:marRight w:val="0"/>
          <w:marTop w:val="0"/>
          <w:marBottom w:val="0"/>
          <w:divBdr>
            <w:top w:val="none" w:sz="0" w:space="0" w:color="auto"/>
            <w:left w:val="none" w:sz="0" w:space="0" w:color="auto"/>
            <w:bottom w:val="none" w:sz="0" w:space="0" w:color="auto"/>
            <w:right w:val="none" w:sz="0" w:space="0" w:color="auto"/>
          </w:divBdr>
          <w:divsChild>
            <w:div w:id="262494040">
              <w:marLeft w:val="0"/>
              <w:marRight w:val="0"/>
              <w:marTop w:val="0"/>
              <w:marBottom w:val="0"/>
              <w:divBdr>
                <w:top w:val="none" w:sz="0" w:space="0" w:color="auto"/>
                <w:left w:val="none" w:sz="0" w:space="0" w:color="auto"/>
                <w:bottom w:val="none" w:sz="0" w:space="0" w:color="auto"/>
                <w:right w:val="none" w:sz="0" w:space="0" w:color="auto"/>
              </w:divBdr>
            </w:div>
            <w:div w:id="1569153183">
              <w:marLeft w:val="0"/>
              <w:marRight w:val="0"/>
              <w:marTop w:val="0"/>
              <w:marBottom w:val="0"/>
              <w:divBdr>
                <w:top w:val="none" w:sz="0" w:space="0" w:color="auto"/>
                <w:left w:val="none" w:sz="0" w:space="0" w:color="auto"/>
                <w:bottom w:val="none" w:sz="0" w:space="0" w:color="auto"/>
                <w:right w:val="none" w:sz="0" w:space="0" w:color="auto"/>
              </w:divBdr>
            </w:div>
            <w:div w:id="1308432627">
              <w:marLeft w:val="0"/>
              <w:marRight w:val="0"/>
              <w:marTop w:val="0"/>
              <w:marBottom w:val="0"/>
              <w:divBdr>
                <w:top w:val="none" w:sz="0" w:space="0" w:color="auto"/>
                <w:left w:val="none" w:sz="0" w:space="0" w:color="auto"/>
                <w:bottom w:val="none" w:sz="0" w:space="0" w:color="auto"/>
                <w:right w:val="none" w:sz="0" w:space="0" w:color="auto"/>
              </w:divBdr>
            </w:div>
            <w:div w:id="600072365">
              <w:marLeft w:val="0"/>
              <w:marRight w:val="0"/>
              <w:marTop w:val="0"/>
              <w:marBottom w:val="0"/>
              <w:divBdr>
                <w:top w:val="none" w:sz="0" w:space="0" w:color="auto"/>
                <w:left w:val="none" w:sz="0" w:space="0" w:color="auto"/>
                <w:bottom w:val="none" w:sz="0" w:space="0" w:color="auto"/>
                <w:right w:val="none" w:sz="0" w:space="0" w:color="auto"/>
              </w:divBdr>
            </w:div>
          </w:divsChild>
        </w:div>
        <w:div w:id="1376809796">
          <w:marLeft w:val="0"/>
          <w:marRight w:val="0"/>
          <w:marTop w:val="0"/>
          <w:marBottom w:val="0"/>
          <w:divBdr>
            <w:top w:val="none" w:sz="0" w:space="0" w:color="auto"/>
            <w:left w:val="none" w:sz="0" w:space="0" w:color="auto"/>
            <w:bottom w:val="none" w:sz="0" w:space="0" w:color="auto"/>
            <w:right w:val="none" w:sz="0" w:space="0" w:color="auto"/>
          </w:divBdr>
          <w:divsChild>
            <w:div w:id="665481599">
              <w:marLeft w:val="0"/>
              <w:marRight w:val="0"/>
              <w:marTop w:val="0"/>
              <w:marBottom w:val="0"/>
              <w:divBdr>
                <w:top w:val="none" w:sz="0" w:space="0" w:color="auto"/>
                <w:left w:val="none" w:sz="0" w:space="0" w:color="auto"/>
                <w:bottom w:val="none" w:sz="0" w:space="0" w:color="auto"/>
                <w:right w:val="none" w:sz="0" w:space="0" w:color="auto"/>
              </w:divBdr>
            </w:div>
          </w:divsChild>
        </w:div>
        <w:div w:id="412091641">
          <w:marLeft w:val="0"/>
          <w:marRight w:val="0"/>
          <w:marTop w:val="0"/>
          <w:marBottom w:val="0"/>
          <w:divBdr>
            <w:top w:val="none" w:sz="0" w:space="0" w:color="auto"/>
            <w:left w:val="none" w:sz="0" w:space="0" w:color="auto"/>
            <w:bottom w:val="none" w:sz="0" w:space="0" w:color="auto"/>
            <w:right w:val="none" w:sz="0" w:space="0" w:color="auto"/>
          </w:divBdr>
          <w:divsChild>
            <w:div w:id="774131581">
              <w:marLeft w:val="0"/>
              <w:marRight w:val="0"/>
              <w:marTop w:val="0"/>
              <w:marBottom w:val="0"/>
              <w:divBdr>
                <w:top w:val="none" w:sz="0" w:space="0" w:color="auto"/>
                <w:left w:val="none" w:sz="0" w:space="0" w:color="auto"/>
                <w:bottom w:val="none" w:sz="0" w:space="0" w:color="auto"/>
                <w:right w:val="none" w:sz="0" w:space="0" w:color="auto"/>
              </w:divBdr>
            </w:div>
          </w:divsChild>
        </w:div>
        <w:div w:id="1431469595">
          <w:marLeft w:val="0"/>
          <w:marRight w:val="0"/>
          <w:marTop w:val="0"/>
          <w:marBottom w:val="0"/>
          <w:divBdr>
            <w:top w:val="none" w:sz="0" w:space="0" w:color="auto"/>
            <w:left w:val="none" w:sz="0" w:space="0" w:color="auto"/>
            <w:bottom w:val="none" w:sz="0" w:space="0" w:color="auto"/>
            <w:right w:val="none" w:sz="0" w:space="0" w:color="auto"/>
          </w:divBdr>
          <w:divsChild>
            <w:div w:id="1092581275">
              <w:marLeft w:val="0"/>
              <w:marRight w:val="0"/>
              <w:marTop w:val="0"/>
              <w:marBottom w:val="0"/>
              <w:divBdr>
                <w:top w:val="none" w:sz="0" w:space="0" w:color="auto"/>
                <w:left w:val="none" w:sz="0" w:space="0" w:color="auto"/>
                <w:bottom w:val="none" w:sz="0" w:space="0" w:color="auto"/>
                <w:right w:val="none" w:sz="0" w:space="0" w:color="auto"/>
              </w:divBdr>
            </w:div>
            <w:div w:id="481970292">
              <w:marLeft w:val="0"/>
              <w:marRight w:val="0"/>
              <w:marTop w:val="0"/>
              <w:marBottom w:val="0"/>
              <w:divBdr>
                <w:top w:val="none" w:sz="0" w:space="0" w:color="auto"/>
                <w:left w:val="none" w:sz="0" w:space="0" w:color="auto"/>
                <w:bottom w:val="none" w:sz="0" w:space="0" w:color="auto"/>
                <w:right w:val="none" w:sz="0" w:space="0" w:color="auto"/>
              </w:divBdr>
            </w:div>
            <w:div w:id="440682416">
              <w:marLeft w:val="0"/>
              <w:marRight w:val="0"/>
              <w:marTop w:val="0"/>
              <w:marBottom w:val="0"/>
              <w:divBdr>
                <w:top w:val="none" w:sz="0" w:space="0" w:color="auto"/>
                <w:left w:val="none" w:sz="0" w:space="0" w:color="auto"/>
                <w:bottom w:val="none" w:sz="0" w:space="0" w:color="auto"/>
                <w:right w:val="none" w:sz="0" w:space="0" w:color="auto"/>
              </w:divBdr>
            </w:div>
          </w:divsChild>
        </w:div>
        <w:div w:id="2021278634">
          <w:marLeft w:val="0"/>
          <w:marRight w:val="0"/>
          <w:marTop w:val="0"/>
          <w:marBottom w:val="0"/>
          <w:divBdr>
            <w:top w:val="none" w:sz="0" w:space="0" w:color="auto"/>
            <w:left w:val="none" w:sz="0" w:space="0" w:color="auto"/>
            <w:bottom w:val="none" w:sz="0" w:space="0" w:color="auto"/>
            <w:right w:val="none" w:sz="0" w:space="0" w:color="auto"/>
          </w:divBdr>
          <w:divsChild>
            <w:div w:id="274018992">
              <w:marLeft w:val="0"/>
              <w:marRight w:val="0"/>
              <w:marTop w:val="0"/>
              <w:marBottom w:val="0"/>
              <w:divBdr>
                <w:top w:val="none" w:sz="0" w:space="0" w:color="auto"/>
                <w:left w:val="none" w:sz="0" w:space="0" w:color="auto"/>
                <w:bottom w:val="none" w:sz="0" w:space="0" w:color="auto"/>
                <w:right w:val="none" w:sz="0" w:space="0" w:color="auto"/>
              </w:divBdr>
            </w:div>
            <w:div w:id="292954400">
              <w:marLeft w:val="0"/>
              <w:marRight w:val="0"/>
              <w:marTop w:val="0"/>
              <w:marBottom w:val="0"/>
              <w:divBdr>
                <w:top w:val="none" w:sz="0" w:space="0" w:color="auto"/>
                <w:left w:val="none" w:sz="0" w:space="0" w:color="auto"/>
                <w:bottom w:val="none" w:sz="0" w:space="0" w:color="auto"/>
                <w:right w:val="none" w:sz="0" w:space="0" w:color="auto"/>
              </w:divBdr>
            </w:div>
            <w:div w:id="1408108302">
              <w:marLeft w:val="0"/>
              <w:marRight w:val="0"/>
              <w:marTop w:val="0"/>
              <w:marBottom w:val="0"/>
              <w:divBdr>
                <w:top w:val="none" w:sz="0" w:space="0" w:color="auto"/>
                <w:left w:val="none" w:sz="0" w:space="0" w:color="auto"/>
                <w:bottom w:val="none" w:sz="0" w:space="0" w:color="auto"/>
                <w:right w:val="none" w:sz="0" w:space="0" w:color="auto"/>
              </w:divBdr>
            </w:div>
            <w:div w:id="5964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92675">
      <w:bodyDiv w:val="1"/>
      <w:marLeft w:val="0"/>
      <w:marRight w:val="0"/>
      <w:marTop w:val="0"/>
      <w:marBottom w:val="0"/>
      <w:divBdr>
        <w:top w:val="none" w:sz="0" w:space="0" w:color="auto"/>
        <w:left w:val="none" w:sz="0" w:space="0" w:color="auto"/>
        <w:bottom w:val="none" w:sz="0" w:space="0" w:color="auto"/>
        <w:right w:val="none" w:sz="0" w:space="0" w:color="auto"/>
      </w:divBdr>
    </w:div>
    <w:div w:id="1405300434">
      <w:bodyDiv w:val="1"/>
      <w:marLeft w:val="0"/>
      <w:marRight w:val="0"/>
      <w:marTop w:val="0"/>
      <w:marBottom w:val="0"/>
      <w:divBdr>
        <w:top w:val="none" w:sz="0" w:space="0" w:color="auto"/>
        <w:left w:val="none" w:sz="0" w:space="0" w:color="auto"/>
        <w:bottom w:val="none" w:sz="0" w:space="0" w:color="auto"/>
        <w:right w:val="none" w:sz="0" w:space="0" w:color="auto"/>
      </w:divBdr>
    </w:div>
    <w:div w:id="1415862372">
      <w:bodyDiv w:val="1"/>
      <w:marLeft w:val="0"/>
      <w:marRight w:val="0"/>
      <w:marTop w:val="0"/>
      <w:marBottom w:val="0"/>
      <w:divBdr>
        <w:top w:val="none" w:sz="0" w:space="0" w:color="auto"/>
        <w:left w:val="none" w:sz="0" w:space="0" w:color="auto"/>
        <w:bottom w:val="none" w:sz="0" w:space="0" w:color="auto"/>
        <w:right w:val="none" w:sz="0" w:space="0" w:color="auto"/>
      </w:divBdr>
    </w:div>
    <w:div w:id="1431587353">
      <w:bodyDiv w:val="1"/>
      <w:marLeft w:val="0"/>
      <w:marRight w:val="0"/>
      <w:marTop w:val="0"/>
      <w:marBottom w:val="0"/>
      <w:divBdr>
        <w:top w:val="none" w:sz="0" w:space="0" w:color="auto"/>
        <w:left w:val="none" w:sz="0" w:space="0" w:color="auto"/>
        <w:bottom w:val="none" w:sz="0" w:space="0" w:color="auto"/>
        <w:right w:val="none" w:sz="0" w:space="0" w:color="auto"/>
      </w:divBdr>
    </w:div>
    <w:div w:id="1654751126">
      <w:bodyDiv w:val="1"/>
      <w:marLeft w:val="0"/>
      <w:marRight w:val="0"/>
      <w:marTop w:val="0"/>
      <w:marBottom w:val="0"/>
      <w:divBdr>
        <w:top w:val="none" w:sz="0" w:space="0" w:color="auto"/>
        <w:left w:val="none" w:sz="0" w:space="0" w:color="auto"/>
        <w:bottom w:val="none" w:sz="0" w:space="0" w:color="auto"/>
        <w:right w:val="none" w:sz="0" w:space="0" w:color="auto"/>
      </w:divBdr>
      <w:divsChild>
        <w:div w:id="2145733808">
          <w:marLeft w:val="0"/>
          <w:marRight w:val="0"/>
          <w:marTop w:val="0"/>
          <w:marBottom w:val="0"/>
          <w:divBdr>
            <w:top w:val="none" w:sz="0" w:space="0" w:color="auto"/>
            <w:left w:val="none" w:sz="0" w:space="0" w:color="auto"/>
            <w:bottom w:val="none" w:sz="0" w:space="0" w:color="auto"/>
            <w:right w:val="none" w:sz="0" w:space="0" w:color="auto"/>
          </w:divBdr>
          <w:divsChild>
            <w:div w:id="1916478311">
              <w:marLeft w:val="0"/>
              <w:marRight w:val="0"/>
              <w:marTop w:val="0"/>
              <w:marBottom w:val="0"/>
              <w:divBdr>
                <w:top w:val="none" w:sz="0" w:space="0" w:color="auto"/>
                <w:left w:val="none" w:sz="0" w:space="0" w:color="auto"/>
                <w:bottom w:val="none" w:sz="0" w:space="0" w:color="auto"/>
                <w:right w:val="none" w:sz="0" w:space="0" w:color="auto"/>
              </w:divBdr>
            </w:div>
            <w:div w:id="766466823">
              <w:marLeft w:val="0"/>
              <w:marRight w:val="0"/>
              <w:marTop w:val="0"/>
              <w:marBottom w:val="0"/>
              <w:divBdr>
                <w:top w:val="none" w:sz="0" w:space="0" w:color="auto"/>
                <w:left w:val="none" w:sz="0" w:space="0" w:color="auto"/>
                <w:bottom w:val="none" w:sz="0" w:space="0" w:color="auto"/>
                <w:right w:val="none" w:sz="0" w:space="0" w:color="auto"/>
              </w:divBdr>
            </w:div>
            <w:div w:id="746339667">
              <w:marLeft w:val="0"/>
              <w:marRight w:val="0"/>
              <w:marTop w:val="0"/>
              <w:marBottom w:val="0"/>
              <w:divBdr>
                <w:top w:val="none" w:sz="0" w:space="0" w:color="auto"/>
                <w:left w:val="none" w:sz="0" w:space="0" w:color="auto"/>
                <w:bottom w:val="none" w:sz="0" w:space="0" w:color="auto"/>
                <w:right w:val="none" w:sz="0" w:space="0" w:color="auto"/>
              </w:divBdr>
            </w:div>
            <w:div w:id="1174219519">
              <w:marLeft w:val="0"/>
              <w:marRight w:val="0"/>
              <w:marTop w:val="0"/>
              <w:marBottom w:val="0"/>
              <w:divBdr>
                <w:top w:val="none" w:sz="0" w:space="0" w:color="auto"/>
                <w:left w:val="none" w:sz="0" w:space="0" w:color="auto"/>
                <w:bottom w:val="none" w:sz="0" w:space="0" w:color="auto"/>
                <w:right w:val="none" w:sz="0" w:space="0" w:color="auto"/>
              </w:divBdr>
            </w:div>
            <w:div w:id="143550350">
              <w:marLeft w:val="0"/>
              <w:marRight w:val="0"/>
              <w:marTop w:val="0"/>
              <w:marBottom w:val="0"/>
              <w:divBdr>
                <w:top w:val="none" w:sz="0" w:space="0" w:color="auto"/>
                <w:left w:val="none" w:sz="0" w:space="0" w:color="auto"/>
                <w:bottom w:val="none" w:sz="0" w:space="0" w:color="auto"/>
                <w:right w:val="none" w:sz="0" w:space="0" w:color="auto"/>
              </w:divBdr>
            </w:div>
            <w:div w:id="1917081969">
              <w:marLeft w:val="0"/>
              <w:marRight w:val="0"/>
              <w:marTop w:val="0"/>
              <w:marBottom w:val="0"/>
              <w:divBdr>
                <w:top w:val="none" w:sz="0" w:space="0" w:color="auto"/>
                <w:left w:val="none" w:sz="0" w:space="0" w:color="auto"/>
                <w:bottom w:val="none" w:sz="0" w:space="0" w:color="auto"/>
                <w:right w:val="none" w:sz="0" w:space="0" w:color="auto"/>
              </w:divBdr>
            </w:div>
            <w:div w:id="1981421679">
              <w:marLeft w:val="0"/>
              <w:marRight w:val="0"/>
              <w:marTop w:val="0"/>
              <w:marBottom w:val="0"/>
              <w:divBdr>
                <w:top w:val="none" w:sz="0" w:space="0" w:color="auto"/>
                <w:left w:val="none" w:sz="0" w:space="0" w:color="auto"/>
                <w:bottom w:val="none" w:sz="0" w:space="0" w:color="auto"/>
                <w:right w:val="none" w:sz="0" w:space="0" w:color="auto"/>
              </w:divBdr>
            </w:div>
            <w:div w:id="1869946504">
              <w:marLeft w:val="0"/>
              <w:marRight w:val="0"/>
              <w:marTop w:val="0"/>
              <w:marBottom w:val="0"/>
              <w:divBdr>
                <w:top w:val="none" w:sz="0" w:space="0" w:color="auto"/>
                <w:left w:val="none" w:sz="0" w:space="0" w:color="auto"/>
                <w:bottom w:val="none" w:sz="0" w:space="0" w:color="auto"/>
                <w:right w:val="none" w:sz="0" w:space="0" w:color="auto"/>
              </w:divBdr>
            </w:div>
            <w:div w:id="1456944292">
              <w:marLeft w:val="0"/>
              <w:marRight w:val="0"/>
              <w:marTop w:val="0"/>
              <w:marBottom w:val="0"/>
              <w:divBdr>
                <w:top w:val="none" w:sz="0" w:space="0" w:color="auto"/>
                <w:left w:val="none" w:sz="0" w:space="0" w:color="auto"/>
                <w:bottom w:val="none" w:sz="0" w:space="0" w:color="auto"/>
                <w:right w:val="none" w:sz="0" w:space="0" w:color="auto"/>
              </w:divBdr>
            </w:div>
            <w:div w:id="72165873">
              <w:marLeft w:val="0"/>
              <w:marRight w:val="0"/>
              <w:marTop w:val="0"/>
              <w:marBottom w:val="0"/>
              <w:divBdr>
                <w:top w:val="none" w:sz="0" w:space="0" w:color="auto"/>
                <w:left w:val="none" w:sz="0" w:space="0" w:color="auto"/>
                <w:bottom w:val="none" w:sz="0" w:space="0" w:color="auto"/>
                <w:right w:val="none" w:sz="0" w:space="0" w:color="auto"/>
              </w:divBdr>
            </w:div>
            <w:div w:id="1048457555">
              <w:marLeft w:val="0"/>
              <w:marRight w:val="0"/>
              <w:marTop w:val="0"/>
              <w:marBottom w:val="0"/>
              <w:divBdr>
                <w:top w:val="none" w:sz="0" w:space="0" w:color="auto"/>
                <w:left w:val="none" w:sz="0" w:space="0" w:color="auto"/>
                <w:bottom w:val="none" w:sz="0" w:space="0" w:color="auto"/>
                <w:right w:val="none" w:sz="0" w:space="0" w:color="auto"/>
              </w:divBdr>
            </w:div>
            <w:div w:id="1727070995">
              <w:marLeft w:val="0"/>
              <w:marRight w:val="0"/>
              <w:marTop w:val="0"/>
              <w:marBottom w:val="0"/>
              <w:divBdr>
                <w:top w:val="none" w:sz="0" w:space="0" w:color="auto"/>
                <w:left w:val="none" w:sz="0" w:space="0" w:color="auto"/>
                <w:bottom w:val="none" w:sz="0" w:space="0" w:color="auto"/>
                <w:right w:val="none" w:sz="0" w:space="0" w:color="auto"/>
              </w:divBdr>
            </w:div>
          </w:divsChild>
        </w:div>
        <w:div w:id="1291208184">
          <w:marLeft w:val="0"/>
          <w:marRight w:val="0"/>
          <w:marTop w:val="0"/>
          <w:marBottom w:val="0"/>
          <w:divBdr>
            <w:top w:val="none" w:sz="0" w:space="0" w:color="auto"/>
            <w:left w:val="none" w:sz="0" w:space="0" w:color="auto"/>
            <w:bottom w:val="none" w:sz="0" w:space="0" w:color="auto"/>
            <w:right w:val="none" w:sz="0" w:space="0" w:color="auto"/>
          </w:divBdr>
          <w:divsChild>
            <w:div w:id="1756974434">
              <w:marLeft w:val="0"/>
              <w:marRight w:val="0"/>
              <w:marTop w:val="0"/>
              <w:marBottom w:val="0"/>
              <w:divBdr>
                <w:top w:val="none" w:sz="0" w:space="0" w:color="auto"/>
                <w:left w:val="none" w:sz="0" w:space="0" w:color="auto"/>
                <w:bottom w:val="none" w:sz="0" w:space="0" w:color="auto"/>
                <w:right w:val="none" w:sz="0" w:space="0" w:color="auto"/>
              </w:divBdr>
            </w:div>
            <w:div w:id="1091008744">
              <w:marLeft w:val="0"/>
              <w:marRight w:val="0"/>
              <w:marTop w:val="0"/>
              <w:marBottom w:val="0"/>
              <w:divBdr>
                <w:top w:val="none" w:sz="0" w:space="0" w:color="auto"/>
                <w:left w:val="none" w:sz="0" w:space="0" w:color="auto"/>
                <w:bottom w:val="none" w:sz="0" w:space="0" w:color="auto"/>
                <w:right w:val="none" w:sz="0" w:space="0" w:color="auto"/>
              </w:divBdr>
            </w:div>
            <w:div w:id="178354427">
              <w:marLeft w:val="0"/>
              <w:marRight w:val="0"/>
              <w:marTop w:val="0"/>
              <w:marBottom w:val="0"/>
              <w:divBdr>
                <w:top w:val="none" w:sz="0" w:space="0" w:color="auto"/>
                <w:left w:val="none" w:sz="0" w:space="0" w:color="auto"/>
                <w:bottom w:val="none" w:sz="0" w:space="0" w:color="auto"/>
                <w:right w:val="none" w:sz="0" w:space="0" w:color="auto"/>
              </w:divBdr>
            </w:div>
            <w:div w:id="785195482">
              <w:marLeft w:val="0"/>
              <w:marRight w:val="0"/>
              <w:marTop w:val="0"/>
              <w:marBottom w:val="0"/>
              <w:divBdr>
                <w:top w:val="none" w:sz="0" w:space="0" w:color="auto"/>
                <w:left w:val="none" w:sz="0" w:space="0" w:color="auto"/>
                <w:bottom w:val="none" w:sz="0" w:space="0" w:color="auto"/>
                <w:right w:val="none" w:sz="0" w:space="0" w:color="auto"/>
              </w:divBdr>
            </w:div>
            <w:div w:id="693917941">
              <w:marLeft w:val="0"/>
              <w:marRight w:val="0"/>
              <w:marTop w:val="0"/>
              <w:marBottom w:val="0"/>
              <w:divBdr>
                <w:top w:val="none" w:sz="0" w:space="0" w:color="auto"/>
                <w:left w:val="none" w:sz="0" w:space="0" w:color="auto"/>
                <w:bottom w:val="none" w:sz="0" w:space="0" w:color="auto"/>
                <w:right w:val="none" w:sz="0" w:space="0" w:color="auto"/>
              </w:divBdr>
            </w:div>
            <w:div w:id="1459373385">
              <w:marLeft w:val="0"/>
              <w:marRight w:val="0"/>
              <w:marTop w:val="0"/>
              <w:marBottom w:val="0"/>
              <w:divBdr>
                <w:top w:val="none" w:sz="0" w:space="0" w:color="auto"/>
                <w:left w:val="none" w:sz="0" w:space="0" w:color="auto"/>
                <w:bottom w:val="none" w:sz="0" w:space="0" w:color="auto"/>
                <w:right w:val="none" w:sz="0" w:space="0" w:color="auto"/>
              </w:divBdr>
            </w:div>
            <w:div w:id="268851318">
              <w:marLeft w:val="0"/>
              <w:marRight w:val="0"/>
              <w:marTop w:val="0"/>
              <w:marBottom w:val="0"/>
              <w:divBdr>
                <w:top w:val="none" w:sz="0" w:space="0" w:color="auto"/>
                <w:left w:val="none" w:sz="0" w:space="0" w:color="auto"/>
                <w:bottom w:val="none" w:sz="0" w:space="0" w:color="auto"/>
                <w:right w:val="none" w:sz="0" w:space="0" w:color="auto"/>
              </w:divBdr>
            </w:div>
            <w:div w:id="1224829921">
              <w:marLeft w:val="0"/>
              <w:marRight w:val="0"/>
              <w:marTop w:val="0"/>
              <w:marBottom w:val="0"/>
              <w:divBdr>
                <w:top w:val="none" w:sz="0" w:space="0" w:color="auto"/>
                <w:left w:val="none" w:sz="0" w:space="0" w:color="auto"/>
                <w:bottom w:val="none" w:sz="0" w:space="0" w:color="auto"/>
                <w:right w:val="none" w:sz="0" w:space="0" w:color="auto"/>
              </w:divBdr>
            </w:div>
            <w:div w:id="897590384">
              <w:marLeft w:val="0"/>
              <w:marRight w:val="0"/>
              <w:marTop w:val="0"/>
              <w:marBottom w:val="0"/>
              <w:divBdr>
                <w:top w:val="none" w:sz="0" w:space="0" w:color="auto"/>
                <w:left w:val="none" w:sz="0" w:space="0" w:color="auto"/>
                <w:bottom w:val="none" w:sz="0" w:space="0" w:color="auto"/>
                <w:right w:val="none" w:sz="0" w:space="0" w:color="auto"/>
              </w:divBdr>
            </w:div>
            <w:div w:id="230627776">
              <w:marLeft w:val="0"/>
              <w:marRight w:val="0"/>
              <w:marTop w:val="0"/>
              <w:marBottom w:val="0"/>
              <w:divBdr>
                <w:top w:val="none" w:sz="0" w:space="0" w:color="auto"/>
                <w:left w:val="none" w:sz="0" w:space="0" w:color="auto"/>
                <w:bottom w:val="none" w:sz="0" w:space="0" w:color="auto"/>
                <w:right w:val="none" w:sz="0" w:space="0" w:color="auto"/>
              </w:divBdr>
            </w:div>
            <w:div w:id="1468159059">
              <w:marLeft w:val="0"/>
              <w:marRight w:val="0"/>
              <w:marTop w:val="0"/>
              <w:marBottom w:val="0"/>
              <w:divBdr>
                <w:top w:val="none" w:sz="0" w:space="0" w:color="auto"/>
                <w:left w:val="none" w:sz="0" w:space="0" w:color="auto"/>
                <w:bottom w:val="none" w:sz="0" w:space="0" w:color="auto"/>
                <w:right w:val="none" w:sz="0" w:space="0" w:color="auto"/>
              </w:divBdr>
            </w:div>
            <w:div w:id="323818857">
              <w:marLeft w:val="0"/>
              <w:marRight w:val="0"/>
              <w:marTop w:val="0"/>
              <w:marBottom w:val="0"/>
              <w:divBdr>
                <w:top w:val="none" w:sz="0" w:space="0" w:color="auto"/>
                <w:left w:val="none" w:sz="0" w:space="0" w:color="auto"/>
                <w:bottom w:val="none" w:sz="0" w:space="0" w:color="auto"/>
                <w:right w:val="none" w:sz="0" w:space="0" w:color="auto"/>
              </w:divBdr>
            </w:div>
            <w:div w:id="1651401198">
              <w:marLeft w:val="0"/>
              <w:marRight w:val="0"/>
              <w:marTop w:val="0"/>
              <w:marBottom w:val="0"/>
              <w:divBdr>
                <w:top w:val="none" w:sz="0" w:space="0" w:color="auto"/>
                <w:left w:val="none" w:sz="0" w:space="0" w:color="auto"/>
                <w:bottom w:val="none" w:sz="0" w:space="0" w:color="auto"/>
                <w:right w:val="none" w:sz="0" w:space="0" w:color="auto"/>
              </w:divBdr>
            </w:div>
            <w:div w:id="385035202">
              <w:marLeft w:val="0"/>
              <w:marRight w:val="0"/>
              <w:marTop w:val="0"/>
              <w:marBottom w:val="0"/>
              <w:divBdr>
                <w:top w:val="none" w:sz="0" w:space="0" w:color="auto"/>
                <w:left w:val="none" w:sz="0" w:space="0" w:color="auto"/>
                <w:bottom w:val="none" w:sz="0" w:space="0" w:color="auto"/>
                <w:right w:val="none" w:sz="0" w:space="0" w:color="auto"/>
              </w:divBdr>
            </w:div>
          </w:divsChild>
        </w:div>
        <w:div w:id="1556550997">
          <w:marLeft w:val="0"/>
          <w:marRight w:val="0"/>
          <w:marTop w:val="0"/>
          <w:marBottom w:val="0"/>
          <w:divBdr>
            <w:top w:val="none" w:sz="0" w:space="0" w:color="auto"/>
            <w:left w:val="none" w:sz="0" w:space="0" w:color="auto"/>
            <w:bottom w:val="none" w:sz="0" w:space="0" w:color="auto"/>
            <w:right w:val="none" w:sz="0" w:space="0" w:color="auto"/>
          </w:divBdr>
        </w:div>
        <w:div w:id="1296373633">
          <w:marLeft w:val="0"/>
          <w:marRight w:val="0"/>
          <w:marTop w:val="0"/>
          <w:marBottom w:val="0"/>
          <w:divBdr>
            <w:top w:val="none" w:sz="0" w:space="0" w:color="auto"/>
            <w:left w:val="none" w:sz="0" w:space="0" w:color="auto"/>
            <w:bottom w:val="none" w:sz="0" w:space="0" w:color="auto"/>
            <w:right w:val="none" w:sz="0" w:space="0" w:color="auto"/>
          </w:divBdr>
          <w:divsChild>
            <w:div w:id="487984888">
              <w:marLeft w:val="-75"/>
              <w:marRight w:val="0"/>
              <w:marTop w:val="30"/>
              <w:marBottom w:val="30"/>
              <w:divBdr>
                <w:top w:val="none" w:sz="0" w:space="0" w:color="auto"/>
                <w:left w:val="none" w:sz="0" w:space="0" w:color="auto"/>
                <w:bottom w:val="none" w:sz="0" w:space="0" w:color="auto"/>
                <w:right w:val="none" w:sz="0" w:space="0" w:color="auto"/>
              </w:divBdr>
              <w:divsChild>
                <w:div w:id="553079564">
                  <w:marLeft w:val="0"/>
                  <w:marRight w:val="0"/>
                  <w:marTop w:val="0"/>
                  <w:marBottom w:val="0"/>
                  <w:divBdr>
                    <w:top w:val="none" w:sz="0" w:space="0" w:color="auto"/>
                    <w:left w:val="none" w:sz="0" w:space="0" w:color="auto"/>
                    <w:bottom w:val="none" w:sz="0" w:space="0" w:color="auto"/>
                    <w:right w:val="none" w:sz="0" w:space="0" w:color="auto"/>
                  </w:divBdr>
                  <w:divsChild>
                    <w:div w:id="1577664320">
                      <w:marLeft w:val="0"/>
                      <w:marRight w:val="0"/>
                      <w:marTop w:val="0"/>
                      <w:marBottom w:val="0"/>
                      <w:divBdr>
                        <w:top w:val="none" w:sz="0" w:space="0" w:color="auto"/>
                        <w:left w:val="none" w:sz="0" w:space="0" w:color="auto"/>
                        <w:bottom w:val="none" w:sz="0" w:space="0" w:color="auto"/>
                        <w:right w:val="none" w:sz="0" w:space="0" w:color="auto"/>
                      </w:divBdr>
                    </w:div>
                  </w:divsChild>
                </w:div>
                <w:div w:id="1795055434">
                  <w:marLeft w:val="0"/>
                  <w:marRight w:val="0"/>
                  <w:marTop w:val="0"/>
                  <w:marBottom w:val="0"/>
                  <w:divBdr>
                    <w:top w:val="none" w:sz="0" w:space="0" w:color="auto"/>
                    <w:left w:val="none" w:sz="0" w:space="0" w:color="auto"/>
                    <w:bottom w:val="none" w:sz="0" w:space="0" w:color="auto"/>
                    <w:right w:val="none" w:sz="0" w:space="0" w:color="auto"/>
                  </w:divBdr>
                  <w:divsChild>
                    <w:div w:id="566114447">
                      <w:marLeft w:val="0"/>
                      <w:marRight w:val="0"/>
                      <w:marTop w:val="0"/>
                      <w:marBottom w:val="0"/>
                      <w:divBdr>
                        <w:top w:val="none" w:sz="0" w:space="0" w:color="auto"/>
                        <w:left w:val="none" w:sz="0" w:space="0" w:color="auto"/>
                        <w:bottom w:val="none" w:sz="0" w:space="0" w:color="auto"/>
                        <w:right w:val="none" w:sz="0" w:space="0" w:color="auto"/>
                      </w:divBdr>
                    </w:div>
                  </w:divsChild>
                </w:div>
                <w:div w:id="118647254">
                  <w:marLeft w:val="0"/>
                  <w:marRight w:val="0"/>
                  <w:marTop w:val="0"/>
                  <w:marBottom w:val="0"/>
                  <w:divBdr>
                    <w:top w:val="none" w:sz="0" w:space="0" w:color="auto"/>
                    <w:left w:val="none" w:sz="0" w:space="0" w:color="auto"/>
                    <w:bottom w:val="none" w:sz="0" w:space="0" w:color="auto"/>
                    <w:right w:val="none" w:sz="0" w:space="0" w:color="auto"/>
                  </w:divBdr>
                  <w:divsChild>
                    <w:div w:id="1141535789">
                      <w:marLeft w:val="0"/>
                      <w:marRight w:val="0"/>
                      <w:marTop w:val="0"/>
                      <w:marBottom w:val="0"/>
                      <w:divBdr>
                        <w:top w:val="none" w:sz="0" w:space="0" w:color="auto"/>
                        <w:left w:val="none" w:sz="0" w:space="0" w:color="auto"/>
                        <w:bottom w:val="none" w:sz="0" w:space="0" w:color="auto"/>
                        <w:right w:val="none" w:sz="0" w:space="0" w:color="auto"/>
                      </w:divBdr>
                    </w:div>
                  </w:divsChild>
                </w:div>
                <w:div w:id="121311980">
                  <w:marLeft w:val="0"/>
                  <w:marRight w:val="0"/>
                  <w:marTop w:val="0"/>
                  <w:marBottom w:val="0"/>
                  <w:divBdr>
                    <w:top w:val="none" w:sz="0" w:space="0" w:color="auto"/>
                    <w:left w:val="none" w:sz="0" w:space="0" w:color="auto"/>
                    <w:bottom w:val="none" w:sz="0" w:space="0" w:color="auto"/>
                    <w:right w:val="none" w:sz="0" w:space="0" w:color="auto"/>
                  </w:divBdr>
                  <w:divsChild>
                    <w:div w:id="1869559582">
                      <w:marLeft w:val="0"/>
                      <w:marRight w:val="0"/>
                      <w:marTop w:val="0"/>
                      <w:marBottom w:val="0"/>
                      <w:divBdr>
                        <w:top w:val="none" w:sz="0" w:space="0" w:color="auto"/>
                        <w:left w:val="none" w:sz="0" w:space="0" w:color="auto"/>
                        <w:bottom w:val="none" w:sz="0" w:space="0" w:color="auto"/>
                        <w:right w:val="none" w:sz="0" w:space="0" w:color="auto"/>
                      </w:divBdr>
                    </w:div>
                  </w:divsChild>
                </w:div>
                <w:div w:id="1007026634">
                  <w:marLeft w:val="0"/>
                  <w:marRight w:val="0"/>
                  <w:marTop w:val="0"/>
                  <w:marBottom w:val="0"/>
                  <w:divBdr>
                    <w:top w:val="none" w:sz="0" w:space="0" w:color="auto"/>
                    <w:left w:val="none" w:sz="0" w:space="0" w:color="auto"/>
                    <w:bottom w:val="none" w:sz="0" w:space="0" w:color="auto"/>
                    <w:right w:val="none" w:sz="0" w:space="0" w:color="auto"/>
                  </w:divBdr>
                  <w:divsChild>
                    <w:div w:id="1932883671">
                      <w:marLeft w:val="0"/>
                      <w:marRight w:val="0"/>
                      <w:marTop w:val="0"/>
                      <w:marBottom w:val="0"/>
                      <w:divBdr>
                        <w:top w:val="none" w:sz="0" w:space="0" w:color="auto"/>
                        <w:left w:val="none" w:sz="0" w:space="0" w:color="auto"/>
                        <w:bottom w:val="none" w:sz="0" w:space="0" w:color="auto"/>
                        <w:right w:val="none" w:sz="0" w:space="0" w:color="auto"/>
                      </w:divBdr>
                    </w:div>
                  </w:divsChild>
                </w:div>
                <w:div w:id="179124899">
                  <w:marLeft w:val="0"/>
                  <w:marRight w:val="0"/>
                  <w:marTop w:val="0"/>
                  <w:marBottom w:val="0"/>
                  <w:divBdr>
                    <w:top w:val="none" w:sz="0" w:space="0" w:color="auto"/>
                    <w:left w:val="none" w:sz="0" w:space="0" w:color="auto"/>
                    <w:bottom w:val="none" w:sz="0" w:space="0" w:color="auto"/>
                    <w:right w:val="none" w:sz="0" w:space="0" w:color="auto"/>
                  </w:divBdr>
                  <w:divsChild>
                    <w:div w:id="406154101">
                      <w:marLeft w:val="0"/>
                      <w:marRight w:val="0"/>
                      <w:marTop w:val="0"/>
                      <w:marBottom w:val="0"/>
                      <w:divBdr>
                        <w:top w:val="none" w:sz="0" w:space="0" w:color="auto"/>
                        <w:left w:val="none" w:sz="0" w:space="0" w:color="auto"/>
                        <w:bottom w:val="none" w:sz="0" w:space="0" w:color="auto"/>
                        <w:right w:val="none" w:sz="0" w:space="0" w:color="auto"/>
                      </w:divBdr>
                    </w:div>
                  </w:divsChild>
                </w:div>
                <w:div w:id="361395284">
                  <w:marLeft w:val="0"/>
                  <w:marRight w:val="0"/>
                  <w:marTop w:val="0"/>
                  <w:marBottom w:val="0"/>
                  <w:divBdr>
                    <w:top w:val="none" w:sz="0" w:space="0" w:color="auto"/>
                    <w:left w:val="none" w:sz="0" w:space="0" w:color="auto"/>
                    <w:bottom w:val="none" w:sz="0" w:space="0" w:color="auto"/>
                    <w:right w:val="none" w:sz="0" w:space="0" w:color="auto"/>
                  </w:divBdr>
                  <w:divsChild>
                    <w:div w:id="129062133">
                      <w:marLeft w:val="0"/>
                      <w:marRight w:val="0"/>
                      <w:marTop w:val="0"/>
                      <w:marBottom w:val="0"/>
                      <w:divBdr>
                        <w:top w:val="none" w:sz="0" w:space="0" w:color="auto"/>
                        <w:left w:val="none" w:sz="0" w:space="0" w:color="auto"/>
                        <w:bottom w:val="none" w:sz="0" w:space="0" w:color="auto"/>
                        <w:right w:val="none" w:sz="0" w:space="0" w:color="auto"/>
                      </w:divBdr>
                    </w:div>
                    <w:div w:id="1455753516">
                      <w:marLeft w:val="0"/>
                      <w:marRight w:val="0"/>
                      <w:marTop w:val="0"/>
                      <w:marBottom w:val="0"/>
                      <w:divBdr>
                        <w:top w:val="none" w:sz="0" w:space="0" w:color="auto"/>
                        <w:left w:val="none" w:sz="0" w:space="0" w:color="auto"/>
                        <w:bottom w:val="none" w:sz="0" w:space="0" w:color="auto"/>
                        <w:right w:val="none" w:sz="0" w:space="0" w:color="auto"/>
                      </w:divBdr>
                    </w:div>
                    <w:div w:id="1831168528">
                      <w:marLeft w:val="0"/>
                      <w:marRight w:val="0"/>
                      <w:marTop w:val="0"/>
                      <w:marBottom w:val="0"/>
                      <w:divBdr>
                        <w:top w:val="none" w:sz="0" w:space="0" w:color="auto"/>
                        <w:left w:val="none" w:sz="0" w:space="0" w:color="auto"/>
                        <w:bottom w:val="none" w:sz="0" w:space="0" w:color="auto"/>
                        <w:right w:val="none" w:sz="0" w:space="0" w:color="auto"/>
                      </w:divBdr>
                    </w:div>
                    <w:div w:id="303854887">
                      <w:marLeft w:val="0"/>
                      <w:marRight w:val="0"/>
                      <w:marTop w:val="0"/>
                      <w:marBottom w:val="0"/>
                      <w:divBdr>
                        <w:top w:val="none" w:sz="0" w:space="0" w:color="auto"/>
                        <w:left w:val="none" w:sz="0" w:space="0" w:color="auto"/>
                        <w:bottom w:val="none" w:sz="0" w:space="0" w:color="auto"/>
                        <w:right w:val="none" w:sz="0" w:space="0" w:color="auto"/>
                      </w:divBdr>
                    </w:div>
                    <w:div w:id="1921862688">
                      <w:marLeft w:val="0"/>
                      <w:marRight w:val="0"/>
                      <w:marTop w:val="0"/>
                      <w:marBottom w:val="0"/>
                      <w:divBdr>
                        <w:top w:val="none" w:sz="0" w:space="0" w:color="auto"/>
                        <w:left w:val="none" w:sz="0" w:space="0" w:color="auto"/>
                        <w:bottom w:val="none" w:sz="0" w:space="0" w:color="auto"/>
                        <w:right w:val="none" w:sz="0" w:space="0" w:color="auto"/>
                      </w:divBdr>
                    </w:div>
                    <w:div w:id="2134516689">
                      <w:marLeft w:val="0"/>
                      <w:marRight w:val="0"/>
                      <w:marTop w:val="0"/>
                      <w:marBottom w:val="0"/>
                      <w:divBdr>
                        <w:top w:val="none" w:sz="0" w:space="0" w:color="auto"/>
                        <w:left w:val="none" w:sz="0" w:space="0" w:color="auto"/>
                        <w:bottom w:val="none" w:sz="0" w:space="0" w:color="auto"/>
                        <w:right w:val="none" w:sz="0" w:space="0" w:color="auto"/>
                      </w:divBdr>
                    </w:div>
                    <w:div w:id="150489840">
                      <w:marLeft w:val="0"/>
                      <w:marRight w:val="0"/>
                      <w:marTop w:val="0"/>
                      <w:marBottom w:val="0"/>
                      <w:divBdr>
                        <w:top w:val="none" w:sz="0" w:space="0" w:color="auto"/>
                        <w:left w:val="none" w:sz="0" w:space="0" w:color="auto"/>
                        <w:bottom w:val="none" w:sz="0" w:space="0" w:color="auto"/>
                        <w:right w:val="none" w:sz="0" w:space="0" w:color="auto"/>
                      </w:divBdr>
                    </w:div>
                    <w:div w:id="2145803716">
                      <w:marLeft w:val="0"/>
                      <w:marRight w:val="0"/>
                      <w:marTop w:val="0"/>
                      <w:marBottom w:val="0"/>
                      <w:divBdr>
                        <w:top w:val="none" w:sz="0" w:space="0" w:color="auto"/>
                        <w:left w:val="none" w:sz="0" w:space="0" w:color="auto"/>
                        <w:bottom w:val="none" w:sz="0" w:space="0" w:color="auto"/>
                        <w:right w:val="none" w:sz="0" w:space="0" w:color="auto"/>
                      </w:divBdr>
                    </w:div>
                    <w:div w:id="1102602720">
                      <w:marLeft w:val="0"/>
                      <w:marRight w:val="0"/>
                      <w:marTop w:val="0"/>
                      <w:marBottom w:val="0"/>
                      <w:divBdr>
                        <w:top w:val="none" w:sz="0" w:space="0" w:color="auto"/>
                        <w:left w:val="none" w:sz="0" w:space="0" w:color="auto"/>
                        <w:bottom w:val="none" w:sz="0" w:space="0" w:color="auto"/>
                        <w:right w:val="none" w:sz="0" w:space="0" w:color="auto"/>
                      </w:divBdr>
                    </w:div>
                    <w:div w:id="1701202526">
                      <w:marLeft w:val="0"/>
                      <w:marRight w:val="0"/>
                      <w:marTop w:val="0"/>
                      <w:marBottom w:val="0"/>
                      <w:divBdr>
                        <w:top w:val="none" w:sz="0" w:space="0" w:color="auto"/>
                        <w:left w:val="none" w:sz="0" w:space="0" w:color="auto"/>
                        <w:bottom w:val="none" w:sz="0" w:space="0" w:color="auto"/>
                        <w:right w:val="none" w:sz="0" w:space="0" w:color="auto"/>
                      </w:divBdr>
                    </w:div>
                    <w:div w:id="623082016">
                      <w:marLeft w:val="0"/>
                      <w:marRight w:val="0"/>
                      <w:marTop w:val="0"/>
                      <w:marBottom w:val="0"/>
                      <w:divBdr>
                        <w:top w:val="none" w:sz="0" w:space="0" w:color="auto"/>
                        <w:left w:val="none" w:sz="0" w:space="0" w:color="auto"/>
                        <w:bottom w:val="none" w:sz="0" w:space="0" w:color="auto"/>
                        <w:right w:val="none" w:sz="0" w:space="0" w:color="auto"/>
                      </w:divBdr>
                    </w:div>
                    <w:div w:id="1087002201">
                      <w:marLeft w:val="0"/>
                      <w:marRight w:val="0"/>
                      <w:marTop w:val="0"/>
                      <w:marBottom w:val="0"/>
                      <w:divBdr>
                        <w:top w:val="none" w:sz="0" w:space="0" w:color="auto"/>
                        <w:left w:val="none" w:sz="0" w:space="0" w:color="auto"/>
                        <w:bottom w:val="none" w:sz="0" w:space="0" w:color="auto"/>
                        <w:right w:val="none" w:sz="0" w:space="0" w:color="auto"/>
                      </w:divBdr>
                    </w:div>
                    <w:div w:id="1145781161">
                      <w:marLeft w:val="0"/>
                      <w:marRight w:val="0"/>
                      <w:marTop w:val="0"/>
                      <w:marBottom w:val="0"/>
                      <w:divBdr>
                        <w:top w:val="none" w:sz="0" w:space="0" w:color="auto"/>
                        <w:left w:val="none" w:sz="0" w:space="0" w:color="auto"/>
                        <w:bottom w:val="none" w:sz="0" w:space="0" w:color="auto"/>
                        <w:right w:val="none" w:sz="0" w:space="0" w:color="auto"/>
                      </w:divBdr>
                    </w:div>
                    <w:div w:id="1312905466">
                      <w:marLeft w:val="0"/>
                      <w:marRight w:val="0"/>
                      <w:marTop w:val="0"/>
                      <w:marBottom w:val="0"/>
                      <w:divBdr>
                        <w:top w:val="none" w:sz="0" w:space="0" w:color="auto"/>
                        <w:left w:val="none" w:sz="0" w:space="0" w:color="auto"/>
                        <w:bottom w:val="none" w:sz="0" w:space="0" w:color="auto"/>
                        <w:right w:val="none" w:sz="0" w:space="0" w:color="auto"/>
                      </w:divBdr>
                    </w:div>
                    <w:div w:id="313605618">
                      <w:marLeft w:val="0"/>
                      <w:marRight w:val="0"/>
                      <w:marTop w:val="0"/>
                      <w:marBottom w:val="0"/>
                      <w:divBdr>
                        <w:top w:val="none" w:sz="0" w:space="0" w:color="auto"/>
                        <w:left w:val="none" w:sz="0" w:space="0" w:color="auto"/>
                        <w:bottom w:val="none" w:sz="0" w:space="0" w:color="auto"/>
                        <w:right w:val="none" w:sz="0" w:space="0" w:color="auto"/>
                      </w:divBdr>
                    </w:div>
                  </w:divsChild>
                </w:div>
                <w:div w:id="1614752952">
                  <w:marLeft w:val="0"/>
                  <w:marRight w:val="0"/>
                  <w:marTop w:val="0"/>
                  <w:marBottom w:val="0"/>
                  <w:divBdr>
                    <w:top w:val="none" w:sz="0" w:space="0" w:color="auto"/>
                    <w:left w:val="none" w:sz="0" w:space="0" w:color="auto"/>
                    <w:bottom w:val="none" w:sz="0" w:space="0" w:color="auto"/>
                    <w:right w:val="none" w:sz="0" w:space="0" w:color="auto"/>
                  </w:divBdr>
                  <w:divsChild>
                    <w:div w:id="1401903109">
                      <w:marLeft w:val="0"/>
                      <w:marRight w:val="0"/>
                      <w:marTop w:val="0"/>
                      <w:marBottom w:val="0"/>
                      <w:divBdr>
                        <w:top w:val="none" w:sz="0" w:space="0" w:color="auto"/>
                        <w:left w:val="none" w:sz="0" w:space="0" w:color="auto"/>
                        <w:bottom w:val="none" w:sz="0" w:space="0" w:color="auto"/>
                        <w:right w:val="none" w:sz="0" w:space="0" w:color="auto"/>
                      </w:divBdr>
                    </w:div>
                  </w:divsChild>
                </w:div>
                <w:div w:id="1592742108">
                  <w:marLeft w:val="0"/>
                  <w:marRight w:val="0"/>
                  <w:marTop w:val="0"/>
                  <w:marBottom w:val="0"/>
                  <w:divBdr>
                    <w:top w:val="none" w:sz="0" w:space="0" w:color="auto"/>
                    <w:left w:val="none" w:sz="0" w:space="0" w:color="auto"/>
                    <w:bottom w:val="none" w:sz="0" w:space="0" w:color="auto"/>
                    <w:right w:val="none" w:sz="0" w:space="0" w:color="auto"/>
                  </w:divBdr>
                  <w:divsChild>
                    <w:div w:id="889069789">
                      <w:marLeft w:val="0"/>
                      <w:marRight w:val="0"/>
                      <w:marTop w:val="0"/>
                      <w:marBottom w:val="0"/>
                      <w:divBdr>
                        <w:top w:val="none" w:sz="0" w:space="0" w:color="auto"/>
                        <w:left w:val="none" w:sz="0" w:space="0" w:color="auto"/>
                        <w:bottom w:val="none" w:sz="0" w:space="0" w:color="auto"/>
                        <w:right w:val="none" w:sz="0" w:space="0" w:color="auto"/>
                      </w:divBdr>
                    </w:div>
                  </w:divsChild>
                </w:div>
                <w:div w:id="104085305">
                  <w:marLeft w:val="0"/>
                  <w:marRight w:val="0"/>
                  <w:marTop w:val="0"/>
                  <w:marBottom w:val="0"/>
                  <w:divBdr>
                    <w:top w:val="none" w:sz="0" w:space="0" w:color="auto"/>
                    <w:left w:val="none" w:sz="0" w:space="0" w:color="auto"/>
                    <w:bottom w:val="none" w:sz="0" w:space="0" w:color="auto"/>
                    <w:right w:val="none" w:sz="0" w:space="0" w:color="auto"/>
                  </w:divBdr>
                  <w:divsChild>
                    <w:div w:id="620763251">
                      <w:marLeft w:val="0"/>
                      <w:marRight w:val="0"/>
                      <w:marTop w:val="0"/>
                      <w:marBottom w:val="0"/>
                      <w:divBdr>
                        <w:top w:val="none" w:sz="0" w:space="0" w:color="auto"/>
                        <w:left w:val="none" w:sz="0" w:space="0" w:color="auto"/>
                        <w:bottom w:val="none" w:sz="0" w:space="0" w:color="auto"/>
                        <w:right w:val="none" w:sz="0" w:space="0" w:color="auto"/>
                      </w:divBdr>
                    </w:div>
                    <w:div w:id="16124115">
                      <w:marLeft w:val="0"/>
                      <w:marRight w:val="0"/>
                      <w:marTop w:val="0"/>
                      <w:marBottom w:val="0"/>
                      <w:divBdr>
                        <w:top w:val="none" w:sz="0" w:space="0" w:color="auto"/>
                        <w:left w:val="none" w:sz="0" w:space="0" w:color="auto"/>
                        <w:bottom w:val="none" w:sz="0" w:space="0" w:color="auto"/>
                        <w:right w:val="none" w:sz="0" w:space="0" w:color="auto"/>
                      </w:divBdr>
                    </w:div>
                  </w:divsChild>
                </w:div>
                <w:div w:id="1715933511">
                  <w:marLeft w:val="0"/>
                  <w:marRight w:val="0"/>
                  <w:marTop w:val="0"/>
                  <w:marBottom w:val="0"/>
                  <w:divBdr>
                    <w:top w:val="none" w:sz="0" w:space="0" w:color="auto"/>
                    <w:left w:val="none" w:sz="0" w:space="0" w:color="auto"/>
                    <w:bottom w:val="none" w:sz="0" w:space="0" w:color="auto"/>
                    <w:right w:val="none" w:sz="0" w:space="0" w:color="auto"/>
                  </w:divBdr>
                  <w:divsChild>
                    <w:div w:id="519008574">
                      <w:marLeft w:val="0"/>
                      <w:marRight w:val="0"/>
                      <w:marTop w:val="0"/>
                      <w:marBottom w:val="0"/>
                      <w:divBdr>
                        <w:top w:val="none" w:sz="0" w:space="0" w:color="auto"/>
                        <w:left w:val="none" w:sz="0" w:space="0" w:color="auto"/>
                        <w:bottom w:val="none" w:sz="0" w:space="0" w:color="auto"/>
                        <w:right w:val="none" w:sz="0" w:space="0" w:color="auto"/>
                      </w:divBdr>
                    </w:div>
                    <w:div w:id="1876381967">
                      <w:marLeft w:val="0"/>
                      <w:marRight w:val="0"/>
                      <w:marTop w:val="0"/>
                      <w:marBottom w:val="0"/>
                      <w:divBdr>
                        <w:top w:val="none" w:sz="0" w:space="0" w:color="auto"/>
                        <w:left w:val="none" w:sz="0" w:space="0" w:color="auto"/>
                        <w:bottom w:val="none" w:sz="0" w:space="0" w:color="auto"/>
                        <w:right w:val="none" w:sz="0" w:space="0" w:color="auto"/>
                      </w:divBdr>
                    </w:div>
                    <w:div w:id="1282960754">
                      <w:marLeft w:val="0"/>
                      <w:marRight w:val="0"/>
                      <w:marTop w:val="0"/>
                      <w:marBottom w:val="0"/>
                      <w:divBdr>
                        <w:top w:val="none" w:sz="0" w:space="0" w:color="auto"/>
                        <w:left w:val="none" w:sz="0" w:space="0" w:color="auto"/>
                        <w:bottom w:val="none" w:sz="0" w:space="0" w:color="auto"/>
                        <w:right w:val="none" w:sz="0" w:space="0" w:color="auto"/>
                      </w:divBdr>
                    </w:div>
                  </w:divsChild>
                </w:div>
                <w:div w:id="53044545">
                  <w:marLeft w:val="0"/>
                  <w:marRight w:val="0"/>
                  <w:marTop w:val="0"/>
                  <w:marBottom w:val="0"/>
                  <w:divBdr>
                    <w:top w:val="none" w:sz="0" w:space="0" w:color="auto"/>
                    <w:left w:val="none" w:sz="0" w:space="0" w:color="auto"/>
                    <w:bottom w:val="none" w:sz="0" w:space="0" w:color="auto"/>
                    <w:right w:val="none" w:sz="0" w:space="0" w:color="auto"/>
                  </w:divBdr>
                  <w:divsChild>
                    <w:div w:id="1547254808">
                      <w:marLeft w:val="0"/>
                      <w:marRight w:val="0"/>
                      <w:marTop w:val="0"/>
                      <w:marBottom w:val="0"/>
                      <w:divBdr>
                        <w:top w:val="none" w:sz="0" w:space="0" w:color="auto"/>
                        <w:left w:val="none" w:sz="0" w:space="0" w:color="auto"/>
                        <w:bottom w:val="none" w:sz="0" w:space="0" w:color="auto"/>
                        <w:right w:val="none" w:sz="0" w:space="0" w:color="auto"/>
                      </w:divBdr>
                    </w:div>
                  </w:divsChild>
                </w:div>
                <w:div w:id="1875388991">
                  <w:marLeft w:val="0"/>
                  <w:marRight w:val="0"/>
                  <w:marTop w:val="0"/>
                  <w:marBottom w:val="0"/>
                  <w:divBdr>
                    <w:top w:val="none" w:sz="0" w:space="0" w:color="auto"/>
                    <w:left w:val="none" w:sz="0" w:space="0" w:color="auto"/>
                    <w:bottom w:val="none" w:sz="0" w:space="0" w:color="auto"/>
                    <w:right w:val="none" w:sz="0" w:space="0" w:color="auto"/>
                  </w:divBdr>
                  <w:divsChild>
                    <w:div w:id="599802547">
                      <w:marLeft w:val="0"/>
                      <w:marRight w:val="0"/>
                      <w:marTop w:val="0"/>
                      <w:marBottom w:val="0"/>
                      <w:divBdr>
                        <w:top w:val="none" w:sz="0" w:space="0" w:color="auto"/>
                        <w:left w:val="none" w:sz="0" w:space="0" w:color="auto"/>
                        <w:bottom w:val="none" w:sz="0" w:space="0" w:color="auto"/>
                        <w:right w:val="none" w:sz="0" w:space="0" w:color="auto"/>
                      </w:divBdr>
                    </w:div>
                  </w:divsChild>
                </w:div>
                <w:div w:id="946351344">
                  <w:marLeft w:val="0"/>
                  <w:marRight w:val="0"/>
                  <w:marTop w:val="0"/>
                  <w:marBottom w:val="0"/>
                  <w:divBdr>
                    <w:top w:val="none" w:sz="0" w:space="0" w:color="auto"/>
                    <w:left w:val="none" w:sz="0" w:space="0" w:color="auto"/>
                    <w:bottom w:val="none" w:sz="0" w:space="0" w:color="auto"/>
                    <w:right w:val="none" w:sz="0" w:space="0" w:color="auto"/>
                  </w:divBdr>
                  <w:divsChild>
                    <w:div w:id="928780584">
                      <w:marLeft w:val="0"/>
                      <w:marRight w:val="0"/>
                      <w:marTop w:val="0"/>
                      <w:marBottom w:val="0"/>
                      <w:divBdr>
                        <w:top w:val="none" w:sz="0" w:space="0" w:color="auto"/>
                        <w:left w:val="none" w:sz="0" w:space="0" w:color="auto"/>
                        <w:bottom w:val="none" w:sz="0" w:space="0" w:color="auto"/>
                        <w:right w:val="none" w:sz="0" w:space="0" w:color="auto"/>
                      </w:divBdr>
                    </w:div>
                  </w:divsChild>
                </w:div>
                <w:div w:id="1161503738">
                  <w:marLeft w:val="0"/>
                  <w:marRight w:val="0"/>
                  <w:marTop w:val="0"/>
                  <w:marBottom w:val="0"/>
                  <w:divBdr>
                    <w:top w:val="none" w:sz="0" w:space="0" w:color="auto"/>
                    <w:left w:val="none" w:sz="0" w:space="0" w:color="auto"/>
                    <w:bottom w:val="none" w:sz="0" w:space="0" w:color="auto"/>
                    <w:right w:val="none" w:sz="0" w:space="0" w:color="auto"/>
                  </w:divBdr>
                  <w:divsChild>
                    <w:div w:id="1984388534">
                      <w:marLeft w:val="0"/>
                      <w:marRight w:val="0"/>
                      <w:marTop w:val="0"/>
                      <w:marBottom w:val="0"/>
                      <w:divBdr>
                        <w:top w:val="none" w:sz="0" w:space="0" w:color="auto"/>
                        <w:left w:val="none" w:sz="0" w:space="0" w:color="auto"/>
                        <w:bottom w:val="none" w:sz="0" w:space="0" w:color="auto"/>
                        <w:right w:val="none" w:sz="0" w:space="0" w:color="auto"/>
                      </w:divBdr>
                    </w:div>
                    <w:div w:id="996808231">
                      <w:marLeft w:val="0"/>
                      <w:marRight w:val="0"/>
                      <w:marTop w:val="0"/>
                      <w:marBottom w:val="0"/>
                      <w:divBdr>
                        <w:top w:val="none" w:sz="0" w:space="0" w:color="auto"/>
                        <w:left w:val="none" w:sz="0" w:space="0" w:color="auto"/>
                        <w:bottom w:val="none" w:sz="0" w:space="0" w:color="auto"/>
                        <w:right w:val="none" w:sz="0" w:space="0" w:color="auto"/>
                      </w:divBdr>
                    </w:div>
                    <w:div w:id="1559852108">
                      <w:marLeft w:val="0"/>
                      <w:marRight w:val="0"/>
                      <w:marTop w:val="0"/>
                      <w:marBottom w:val="0"/>
                      <w:divBdr>
                        <w:top w:val="none" w:sz="0" w:space="0" w:color="auto"/>
                        <w:left w:val="none" w:sz="0" w:space="0" w:color="auto"/>
                        <w:bottom w:val="none" w:sz="0" w:space="0" w:color="auto"/>
                        <w:right w:val="none" w:sz="0" w:space="0" w:color="auto"/>
                      </w:divBdr>
                    </w:div>
                  </w:divsChild>
                </w:div>
                <w:div w:id="256601283">
                  <w:marLeft w:val="0"/>
                  <w:marRight w:val="0"/>
                  <w:marTop w:val="0"/>
                  <w:marBottom w:val="0"/>
                  <w:divBdr>
                    <w:top w:val="none" w:sz="0" w:space="0" w:color="auto"/>
                    <w:left w:val="none" w:sz="0" w:space="0" w:color="auto"/>
                    <w:bottom w:val="none" w:sz="0" w:space="0" w:color="auto"/>
                    <w:right w:val="none" w:sz="0" w:space="0" w:color="auto"/>
                  </w:divBdr>
                  <w:divsChild>
                    <w:div w:id="960526839">
                      <w:marLeft w:val="0"/>
                      <w:marRight w:val="0"/>
                      <w:marTop w:val="0"/>
                      <w:marBottom w:val="0"/>
                      <w:divBdr>
                        <w:top w:val="none" w:sz="0" w:space="0" w:color="auto"/>
                        <w:left w:val="none" w:sz="0" w:space="0" w:color="auto"/>
                        <w:bottom w:val="none" w:sz="0" w:space="0" w:color="auto"/>
                        <w:right w:val="none" w:sz="0" w:space="0" w:color="auto"/>
                      </w:divBdr>
                    </w:div>
                    <w:div w:id="752354817">
                      <w:marLeft w:val="0"/>
                      <w:marRight w:val="0"/>
                      <w:marTop w:val="0"/>
                      <w:marBottom w:val="0"/>
                      <w:divBdr>
                        <w:top w:val="none" w:sz="0" w:space="0" w:color="auto"/>
                        <w:left w:val="none" w:sz="0" w:space="0" w:color="auto"/>
                        <w:bottom w:val="none" w:sz="0" w:space="0" w:color="auto"/>
                        <w:right w:val="none" w:sz="0" w:space="0" w:color="auto"/>
                      </w:divBdr>
                    </w:div>
                    <w:div w:id="1393187871">
                      <w:marLeft w:val="0"/>
                      <w:marRight w:val="0"/>
                      <w:marTop w:val="0"/>
                      <w:marBottom w:val="0"/>
                      <w:divBdr>
                        <w:top w:val="none" w:sz="0" w:space="0" w:color="auto"/>
                        <w:left w:val="none" w:sz="0" w:space="0" w:color="auto"/>
                        <w:bottom w:val="none" w:sz="0" w:space="0" w:color="auto"/>
                        <w:right w:val="none" w:sz="0" w:space="0" w:color="auto"/>
                      </w:divBdr>
                    </w:div>
                    <w:div w:id="858202445">
                      <w:marLeft w:val="0"/>
                      <w:marRight w:val="0"/>
                      <w:marTop w:val="0"/>
                      <w:marBottom w:val="0"/>
                      <w:divBdr>
                        <w:top w:val="none" w:sz="0" w:space="0" w:color="auto"/>
                        <w:left w:val="none" w:sz="0" w:space="0" w:color="auto"/>
                        <w:bottom w:val="none" w:sz="0" w:space="0" w:color="auto"/>
                        <w:right w:val="none" w:sz="0" w:space="0" w:color="auto"/>
                      </w:divBdr>
                    </w:div>
                  </w:divsChild>
                </w:div>
                <w:div w:id="1624388359">
                  <w:marLeft w:val="0"/>
                  <w:marRight w:val="0"/>
                  <w:marTop w:val="0"/>
                  <w:marBottom w:val="0"/>
                  <w:divBdr>
                    <w:top w:val="none" w:sz="0" w:space="0" w:color="auto"/>
                    <w:left w:val="none" w:sz="0" w:space="0" w:color="auto"/>
                    <w:bottom w:val="none" w:sz="0" w:space="0" w:color="auto"/>
                    <w:right w:val="none" w:sz="0" w:space="0" w:color="auto"/>
                  </w:divBdr>
                  <w:divsChild>
                    <w:div w:id="189227774">
                      <w:marLeft w:val="0"/>
                      <w:marRight w:val="0"/>
                      <w:marTop w:val="0"/>
                      <w:marBottom w:val="0"/>
                      <w:divBdr>
                        <w:top w:val="none" w:sz="0" w:space="0" w:color="auto"/>
                        <w:left w:val="none" w:sz="0" w:space="0" w:color="auto"/>
                        <w:bottom w:val="none" w:sz="0" w:space="0" w:color="auto"/>
                        <w:right w:val="none" w:sz="0" w:space="0" w:color="auto"/>
                      </w:divBdr>
                    </w:div>
                  </w:divsChild>
                </w:div>
                <w:div w:id="363481680">
                  <w:marLeft w:val="0"/>
                  <w:marRight w:val="0"/>
                  <w:marTop w:val="0"/>
                  <w:marBottom w:val="0"/>
                  <w:divBdr>
                    <w:top w:val="none" w:sz="0" w:space="0" w:color="auto"/>
                    <w:left w:val="none" w:sz="0" w:space="0" w:color="auto"/>
                    <w:bottom w:val="none" w:sz="0" w:space="0" w:color="auto"/>
                    <w:right w:val="none" w:sz="0" w:space="0" w:color="auto"/>
                  </w:divBdr>
                  <w:divsChild>
                    <w:div w:id="518783707">
                      <w:marLeft w:val="0"/>
                      <w:marRight w:val="0"/>
                      <w:marTop w:val="0"/>
                      <w:marBottom w:val="0"/>
                      <w:divBdr>
                        <w:top w:val="none" w:sz="0" w:space="0" w:color="auto"/>
                        <w:left w:val="none" w:sz="0" w:space="0" w:color="auto"/>
                        <w:bottom w:val="none" w:sz="0" w:space="0" w:color="auto"/>
                        <w:right w:val="none" w:sz="0" w:space="0" w:color="auto"/>
                      </w:divBdr>
                    </w:div>
                  </w:divsChild>
                </w:div>
                <w:div w:id="363559041">
                  <w:marLeft w:val="0"/>
                  <w:marRight w:val="0"/>
                  <w:marTop w:val="0"/>
                  <w:marBottom w:val="0"/>
                  <w:divBdr>
                    <w:top w:val="none" w:sz="0" w:space="0" w:color="auto"/>
                    <w:left w:val="none" w:sz="0" w:space="0" w:color="auto"/>
                    <w:bottom w:val="none" w:sz="0" w:space="0" w:color="auto"/>
                    <w:right w:val="none" w:sz="0" w:space="0" w:color="auto"/>
                  </w:divBdr>
                  <w:divsChild>
                    <w:div w:id="1844737191">
                      <w:marLeft w:val="0"/>
                      <w:marRight w:val="0"/>
                      <w:marTop w:val="0"/>
                      <w:marBottom w:val="0"/>
                      <w:divBdr>
                        <w:top w:val="none" w:sz="0" w:space="0" w:color="auto"/>
                        <w:left w:val="none" w:sz="0" w:space="0" w:color="auto"/>
                        <w:bottom w:val="none" w:sz="0" w:space="0" w:color="auto"/>
                        <w:right w:val="none" w:sz="0" w:space="0" w:color="auto"/>
                      </w:divBdr>
                    </w:div>
                    <w:div w:id="1477533242">
                      <w:marLeft w:val="0"/>
                      <w:marRight w:val="0"/>
                      <w:marTop w:val="0"/>
                      <w:marBottom w:val="0"/>
                      <w:divBdr>
                        <w:top w:val="none" w:sz="0" w:space="0" w:color="auto"/>
                        <w:left w:val="none" w:sz="0" w:space="0" w:color="auto"/>
                        <w:bottom w:val="none" w:sz="0" w:space="0" w:color="auto"/>
                        <w:right w:val="none" w:sz="0" w:space="0" w:color="auto"/>
                      </w:divBdr>
                    </w:div>
                    <w:div w:id="2093964628">
                      <w:marLeft w:val="0"/>
                      <w:marRight w:val="0"/>
                      <w:marTop w:val="0"/>
                      <w:marBottom w:val="0"/>
                      <w:divBdr>
                        <w:top w:val="none" w:sz="0" w:space="0" w:color="auto"/>
                        <w:left w:val="none" w:sz="0" w:space="0" w:color="auto"/>
                        <w:bottom w:val="none" w:sz="0" w:space="0" w:color="auto"/>
                        <w:right w:val="none" w:sz="0" w:space="0" w:color="auto"/>
                      </w:divBdr>
                    </w:div>
                  </w:divsChild>
                </w:div>
                <w:div w:id="1811509735">
                  <w:marLeft w:val="0"/>
                  <w:marRight w:val="0"/>
                  <w:marTop w:val="0"/>
                  <w:marBottom w:val="0"/>
                  <w:divBdr>
                    <w:top w:val="none" w:sz="0" w:space="0" w:color="auto"/>
                    <w:left w:val="none" w:sz="0" w:space="0" w:color="auto"/>
                    <w:bottom w:val="none" w:sz="0" w:space="0" w:color="auto"/>
                    <w:right w:val="none" w:sz="0" w:space="0" w:color="auto"/>
                  </w:divBdr>
                  <w:divsChild>
                    <w:div w:id="539901084">
                      <w:marLeft w:val="0"/>
                      <w:marRight w:val="0"/>
                      <w:marTop w:val="0"/>
                      <w:marBottom w:val="0"/>
                      <w:divBdr>
                        <w:top w:val="none" w:sz="0" w:space="0" w:color="auto"/>
                        <w:left w:val="none" w:sz="0" w:space="0" w:color="auto"/>
                        <w:bottom w:val="none" w:sz="0" w:space="0" w:color="auto"/>
                        <w:right w:val="none" w:sz="0" w:space="0" w:color="auto"/>
                      </w:divBdr>
                    </w:div>
                    <w:div w:id="1481532820">
                      <w:marLeft w:val="0"/>
                      <w:marRight w:val="0"/>
                      <w:marTop w:val="0"/>
                      <w:marBottom w:val="0"/>
                      <w:divBdr>
                        <w:top w:val="none" w:sz="0" w:space="0" w:color="auto"/>
                        <w:left w:val="none" w:sz="0" w:space="0" w:color="auto"/>
                        <w:bottom w:val="none" w:sz="0" w:space="0" w:color="auto"/>
                        <w:right w:val="none" w:sz="0" w:space="0" w:color="auto"/>
                      </w:divBdr>
                    </w:div>
                    <w:div w:id="121119306">
                      <w:marLeft w:val="0"/>
                      <w:marRight w:val="0"/>
                      <w:marTop w:val="0"/>
                      <w:marBottom w:val="0"/>
                      <w:divBdr>
                        <w:top w:val="none" w:sz="0" w:space="0" w:color="auto"/>
                        <w:left w:val="none" w:sz="0" w:space="0" w:color="auto"/>
                        <w:bottom w:val="none" w:sz="0" w:space="0" w:color="auto"/>
                        <w:right w:val="none" w:sz="0" w:space="0" w:color="auto"/>
                      </w:divBdr>
                    </w:div>
                    <w:div w:id="20406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930690">
          <w:marLeft w:val="0"/>
          <w:marRight w:val="0"/>
          <w:marTop w:val="0"/>
          <w:marBottom w:val="0"/>
          <w:divBdr>
            <w:top w:val="none" w:sz="0" w:space="0" w:color="auto"/>
            <w:left w:val="none" w:sz="0" w:space="0" w:color="auto"/>
            <w:bottom w:val="none" w:sz="0" w:space="0" w:color="auto"/>
            <w:right w:val="none" w:sz="0" w:space="0" w:color="auto"/>
          </w:divBdr>
        </w:div>
        <w:div w:id="485705462">
          <w:marLeft w:val="0"/>
          <w:marRight w:val="0"/>
          <w:marTop w:val="0"/>
          <w:marBottom w:val="0"/>
          <w:divBdr>
            <w:top w:val="none" w:sz="0" w:space="0" w:color="auto"/>
            <w:left w:val="none" w:sz="0" w:space="0" w:color="auto"/>
            <w:bottom w:val="none" w:sz="0" w:space="0" w:color="auto"/>
            <w:right w:val="none" w:sz="0" w:space="0" w:color="auto"/>
          </w:divBdr>
        </w:div>
      </w:divsChild>
    </w:div>
    <w:div w:id="1715929509">
      <w:bodyDiv w:val="1"/>
      <w:marLeft w:val="0"/>
      <w:marRight w:val="0"/>
      <w:marTop w:val="0"/>
      <w:marBottom w:val="0"/>
      <w:divBdr>
        <w:top w:val="none" w:sz="0" w:space="0" w:color="auto"/>
        <w:left w:val="none" w:sz="0" w:space="0" w:color="auto"/>
        <w:bottom w:val="none" w:sz="0" w:space="0" w:color="auto"/>
        <w:right w:val="none" w:sz="0" w:space="0" w:color="auto"/>
      </w:divBdr>
    </w:div>
    <w:div w:id="1782146533">
      <w:bodyDiv w:val="1"/>
      <w:marLeft w:val="0"/>
      <w:marRight w:val="0"/>
      <w:marTop w:val="0"/>
      <w:marBottom w:val="0"/>
      <w:divBdr>
        <w:top w:val="none" w:sz="0" w:space="0" w:color="auto"/>
        <w:left w:val="none" w:sz="0" w:space="0" w:color="auto"/>
        <w:bottom w:val="none" w:sz="0" w:space="0" w:color="auto"/>
        <w:right w:val="none" w:sz="0" w:space="0" w:color="auto"/>
      </w:divBdr>
    </w:div>
    <w:div w:id="1861159803">
      <w:bodyDiv w:val="1"/>
      <w:marLeft w:val="0"/>
      <w:marRight w:val="0"/>
      <w:marTop w:val="0"/>
      <w:marBottom w:val="0"/>
      <w:divBdr>
        <w:top w:val="none" w:sz="0" w:space="0" w:color="auto"/>
        <w:left w:val="none" w:sz="0" w:space="0" w:color="auto"/>
        <w:bottom w:val="none" w:sz="0" w:space="0" w:color="auto"/>
        <w:right w:val="none" w:sz="0" w:space="0" w:color="auto"/>
      </w:divBdr>
    </w:div>
    <w:div w:id="213139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escue.org/page/our-code-conduc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rc-polska-tender@rescue.org" TargetMode="External"/><Relationship Id="rId17" Type="http://schemas.openxmlformats.org/officeDocument/2006/relationships/hyperlink" Target="mailto:irc-polska-tender@rescue.org"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C.Polska-Clarification@rescue.org" TargetMode="External"/><Relationship Id="rId5" Type="http://schemas.openxmlformats.org/officeDocument/2006/relationships/webSettings" Target="webSettings.xml"/><Relationship Id="rId15" Type="http://schemas.openxmlformats.org/officeDocument/2006/relationships/hyperlink" Target="http://www.ethicspoint.com" TargetMode="External"/><Relationship Id="rId10" Type="http://schemas.openxmlformats.org/officeDocument/2006/relationships/hyperlink" Target="mailto:XXXXXXX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rescue.app.box.com/s/h6dv915b72o1rnapxg3vczbqxjtboye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08B7D-2854-43AB-8309-589CE9B4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20</Pages>
  <Words>6170</Words>
  <Characters>37023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INVITATION FOR BIDS</vt:lpstr>
    </vt:vector>
  </TitlesOfParts>
  <Company>International Rescue Committee</Company>
  <LinksUpToDate>false</LinksUpToDate>
  <CharactersWithSpaces>43107</CharactersWithSpaces>
  <SharedDoc>false</SharedDoc>
  <HLinks>
    <vt:vector size="204" baseType="variant">
      <vt:variant>
        <vt:i4>2490494</vt:i4>
      </vt:variant>
      <vt:variant>
        <vt:i4>186</vt:i4>
      </vt:variant>
      <vt:variant>
        <vt:i4>0</vt:i4>
      </vt:variant>
      <vt:variant>
        <vt:i4>5</vt:i4>
      </vt:variant>
      <vt:variant>
        <vt:lpwstr>http://www.ethicspoint.com/</vt:lpwstr>
      </vt:variant>
      <vt:variant>
        <vt:lpwstr/>
      </vt:variant>
      <vt:variant>
        <vt:i4>7667743</vt:i4>
      </vt:variant>
      <vt:variant>
        <vt:i4>183</vt:i4>
      </vt:variant>
      <vt:variant>
        <vt:i4>0</vt:i4>
      </vt:variant>
      <vt:variant>
        <vt:i4>5</vt:i4>
      </vt:variant>
      <vt:variant>
        <vt:lpwstr>mailto:AF-Tender@rescue.org</vt:lpwstr>
      </vt:variant>
      <vt:variant>
        <vt:lpwstr/>
      </vt:variant>
      <vt:variant>
        <vt:i4>6422534</vt:i4>
      </vt:variant>
      <vt:variant>
        <vt:i4>180</vt:i4>
      </vt:variant>
      <vt:variant>
        <vt:i4>0</vt:i4>
      </vt:variant>
      <vt:variant>
        <vt:i4>5</vt:i4>
      </vt:variant>
      <vt:variant>
        <vt:lpwstr>mailto:wali.omerkhail@rescue.org</vt:lpwstr>
      </vt:variant>
      <vt:variant>
        <vt:lpwstr/>
      </vt:variant>
      <vt:variant>
        <vt:i4>6422578</vt:i4>
      </vt:variant>
      <vt:variant>
        <vt:i4>177</vt:i4>
      </vt:variant>
      <vt:variant>
        <vt:i4>0</vt:i4>
      </vt:variant>
      <vt:variant>
        <vt:i4>5</vt:i4>
      </vt:variant>
      <vt:variant>
        <vt:lpwstr>mailto:XXXXXXXX</vt:lpwstr>
      </vt:variant>
      <vt:variant>
        <vt:lpwstr/>
      </vt:variant>
      <vt:variant>
        <vt:i4>1572919</vt:i4>
      </vt:variant>
      <vt:variant>
        <vt:i4>173</vt:i4>
      </vt:variant>
      <vt:variant>
        <vt:i4>0</vt:i4>
      </vt:variant>
      <vt:variant>
        <vt:i4>5</vt:i4>
      </vt:variant>
      <vt:variant>
        <vt:lpwstr/>
      </vt:variant>
      <vt:variant>
        <vt:lpwstr>_Toc457220680</vt:lpwstr>
      </vt:variant>
      <vt:variant>
        <vt:i4>1507383</vt:i4>
      </vt:variant>
      <vt:variant>
        <vt:i4>170</vt:i4>
      </vt:variant>
      <vt:variant>
        <vt:i4>0</vt:i4>
      </vt:variant>
      <vt:variant>
        <vt:i4>5</vt:i4>
      </vt:variant>
      <vt:variant>
        <vt:lpwstr/>
      </vt:variant>
      <vt:variant>
        <vt:lpwstr>_Toc457220679</vt:lpwstr>
      </vt:variant>
      <vt:variant>
        <vt:i4>1507383</vt:i4>
      </vt:variant>
      <vt:variant>
        <vt:i4>164</vt:i4>
      </vt:variant>
      <vt:variant>
        <vt:i4>0</vt:i4>
      </vt:variant>
      <vt:variant>
        <vt:i4>5</vt:i4>
      </vt:variant>
      <vt:variant>
        <vt:lpwstr/>
      </vt:variant>
      <vt:variant>
        <vt:lpwstr>_Toc457220678</vt:lpwstr>
      </vt:variant>
      <vt:variant>
        <vt:i4>1507383</vt:i4>
      </vt:variant>
      <vt:variant>
        <vt:i4>158</vt:i4>
      </vt:variant>
      <vt:variant>
        <vt:i4>0</vt:i4>
      </vt:variant>
      <vt:variant>
        <vt:i4>5</vt:i4>
      </vt:variant>
      <vt:variant>
        <vt:lpwstr/>
      </vt:variant>
      <vt:variant>
        <vt:lpwstr>_Toc457220677</vt:lpwstr>
      </vt:variant>
      <vt:variant>
        <vt:i4>1507383</vt:i4>
      </vt:variant>
      <vt:variant>
        <vt:i4>152</vt:i4>
      </vt:variant>
      <vt:variant>
        <vt:i4>0</vt:i4>
      </vt:variant>
      <vt:variant>
        <vt:i4>5</vt:i4>
      </vt:variant>
      <vt:variant>
        <vt:lpwstr/>
      </vt:variant>
      <vt:variant>
        <vt:lpwstr>_Toc457220676</vt:lpwstr>
      </vt:variant>
      <vt:variant>
        <vt:i4>1507383</vt:i4>
      </vt:variant>
      <vt:variant>
        <vt:i4>146</vt:i4>
      </vt:variant>
      <vt:variant>
        <vt:i4>0</vt:i4>
      </vt:variant>
      <vt:variant>
        <vt:i4>5</vt:i4>
      </vt:variant>
      <vt:variant>
        <vt:lpwstr/>
      </vt:variant>
      <vt:variant>
        <vt:lpwstr>_Toc457220675</vt:lpwstr>
      </vt:variant>
      <vt:variant>
        <vt:i4>1507383</vt:i4>
      </vt:variant>
      <vt:variant>
        <vt:i4>140</vt:i4>
      </vt:variant>
      <vt:variant>
        <vt:i4>0</vt:i4>
      </vt:variant>
      <vt:variant>
        <vt:i4>5</vt:i4>
      </vt:variant>
      <vt:variant>
        <vt:lpwstr/>
      </vt:variant>
      <vt:variant>
        <vt:lpwstr>_Toc457220674</vt:lpwstr>
      </vt:variant>
      <vt:variant>
        <vt:i4>1507383</vt:i4>
      </vt:variant>
      <vt:variant>
        <vt:i4>134</vt:i4>
      </vt:variant>
      <vt:variant>
        <vt:i4>0</vt:i4>
      </vt:variant>
      <vt:variant>
        <vt:i4>5</vt:i4>
      </vt:variant>
      <vt:variant>
        <vt:lpwstr/>
      </vt:variant>
      <vt:variant>
        <vt:lpwstr>_Toc457220673</vt:lpwstr>
      </vt:variant>
      <vt:variant>
        <vt:i4>1507383</vt:i4>
      </vt:variant>
      <vt:variant>
        <vt:i4>128</vt:i4>
      </vt:variant>
      <vt:variant>
        <vt:i4>0</vt:i4>
      </vt:variant>
      <vt:variant>
        <vt:i4>5</vt:i4>
      </vt:variant>
      <vt:variant>
        <vt:lpwstr/>
      </vt:variant>
      <vt:variant>
        <vt:lpwstr>_Toc457220672</vt:lpwstr>
      </vt:variant>
      <vt:variant>
        <vt:i4>1507383</vt:i4>
      </vt:variant>
      <vt:variant>
        <vt:i4>122</vt:i4>
      </vt:variant>
      <vt:variant>
        <vt:i4>0</vt:i4>
      </vt:variant>
      <vt:variant>
        <vt:i4>5</vt:i4>
      </vt:variant>
      <vt:variant>
        <vt:lpwstr/>
      </vt:variant>
      <vt:variant>
        <vt:lpwstr>_Toc457220671</vt:lpwstr>
      </vt:variant>
      <vt:variant>
        <vt:i4>1507383</vt:i4>
      </vt:variant>
      <vt:variant>
        <vt:i4>116</vt:i4>
      </vt:variant>
      <vt:variant>
        <vt:i4>0</vt:i4>
      </vt:variant>
      <vt:variant>
        <vt:i4>5</vt:i4>
      </vt:variant>
      <vt:variant>
        <vt:lpwstr/>
      </vt:variant>
      <vt:variant>
        <vt:lpwstr>_Toc457220670</vt:lpwstr>
      </vt:variant>
      <vt:variant>
        <vt:i4>1441847</vt:i4>
      </vt:variant>
      <vt:variant>
        <vt:i4>110</vt:i4>
      </vt:variant>
      <vt:variant>
        <vt:i4>0</vt:i4>
      </vt:variant>
      <vt:variant>
        <vt:i4>5</vt:i4>
      </vt:variant>
      <vt:variant>
        <vt:lpwstr/>
      </vt:variant>
      <vt:variant>
        <vt:lpwstr>_Toc457220669</vt:lpwstr>
      </vt:variant>
      <vt:variant>
        <vt:i4>1441847</vt:i4>
      </vt:variant>
      <vt:variant>
        <vt:i4>104</vt:i4>
      </vt:variant>
      <vt:variant>
        <vt:i4>0</vt:i4>
      </vt:variant>
      <vt:variant>
        <vt:i4>5</vt:i4>
      </vt:variant>
      <vt:variant>
        <vt:lpwstr/>
      </vt:variant>
      <vt:variant>
        <vt:lpwstr>_Toc457220668</vt:lpwstr>
      </vt:variant>
      <vt:variant>
        <vt:i4>1441847</vt:i4>
      </vt:variant>
      <vt:variant>
        <vt:i4>98</vt:i4>
      </vt:variant>
      <vt:variant>
        <vt:i4>0</vt:i4>
      </vt:variant>
      <vt:variant>
        <vt:i4>5</vt:i4>
      </vt:variant>
      <vt:variant>
        <vt:lpwstr/>
      </vt:variant>
      <vt:variant>
        <vt:lpwstr>_Toc457220667</vt:lpwstr>
      </vt:variant>
      <vt:variant>
        <vt:i4>1441847</vt:i4>
      </vt:variant>
      <vt:variant>
        <vt:i4>92</vt:i4>
      </vt:variant>
      <vt:variant>
        <vt:i4>0</vt:i4>
      </vt:variant>
      <vt:variant>
        <vt:i4>5</vt:i4>
      </vt:variant>
      <vt:variant>
        <vt:lpwstr/>
      </vt:variant>
      <vt:variant>
        <vt:lpwstr>_Toc457220666</vt:lpwstr>
      </vt:variant>
      <vt:variant>
        <vt:i4>1441847</vt:i4>
      </vt:variant>
      <vt:variant>
        <vt:i4>86</vt:i4>
      </vt:variant>
      <vt:variant>
        <vt:i4>0</vt:i4>
      </vt:variant>
      <vt:variant>
        <vt:i4>5</vt:i4>
      </vt:variant>
      <vt:variant>
        <vt:lpwstr/>
      </vt:variant>
      <vt:variant>
        <vt:lpwstr>_Toc457220665</vt:lpwstr>
      </vt:variant>
      <vt:variant>
        <vt:i4>1441847</vt:i4>
      </vt:variant>
      <vt:variant>
        <vt:i4>80</vt:i4>
      </vt:variant>
      <vt:variant>
        <vt:i4>0</vt:i4>
      </vt:variant>
      <vt:variant>
        <vt:i4>5</vt:i4>
      </vt:variant>
      <vt:variant>
        <vt:lpwstr/>
      </vt:variant>
      <vt:variant>
        <vt:lpwstr>_Toc457220664</vt:lpwstr>
      </vt:variant>
      <vt:variant>
        <vt:i4>1441847</vt:i4>
      </vt:variant>
      <vt:variant>
        <vt:i4>74</vt:i4>
      </vt:variant>
      <vt:variant>
        <vt:i4>0</vt:i4>
      </vt:variant>
      <vt:variant>
        <vt:i4>5</vt:i4>
      </vt:variant>
      <vt:variant>
        <vt:lpwstr/>
      </vt:variant>
      <vt:variant>
        <vt:lpwstr>_Toc457220663</vt:lpwstr>
      </vt:variant>
      <vt:variant>
        <vt:i4>1441847</vt:i4>
      </vt:variant>
      <vt:variant>
        <vt:i4>68</vt:i4>
      </vt:variant>
      <vt:variant>
        <vt:i4>0</vt:i4>
      </vt:variant>
      <vt:variant>
        <vt:i4>5</vt:i4>
      </vt:variant>
      <vt:variant>
        <vt:lpwstr/>
      </vt:variant>
      <vt:variant>
        <vt:lpwstr>_Toc457220662</vt:lpwstr>
      </vt:variant>
      <vt:variant>
        <vt:i4>1441847</vt:i4>
      </vt:variant>
      <vt:variant>
        <vt:i4>62</vt:i4>
      </vt:variant>
      <vt:variant>
        <vt:i4>0</vt:i4>
      </vt:variant>
      <vt:variant>
        <vt:i4>5</vt:i4>
      </vt:variant>
      <vt:variant>
        <vt:lpwstr/>
      </vt:variant>
      <vt:variant>
        <vt:lpwstr>_Toc457220661</vt:lpwstr>
      </vt:variant>
      <vt:variant>
        <vt:i4>1441847</vt:i4>
      </vt:variant>
      <vt:variant>
        <vt:i4>56</vt:i4>
      </vt:variant>
      <vt:variant>
        <vt:i4>0</vt:i4>
      </vt:variant>
      <vt:variant>
        <vt:i4>5</vt:i4>
      </vt:variant>
      <vt:variant>
        <vt:lpwstr/>
      </vt:variant>
      <vt:variant>
        <vt:lpwstr>_Toc457220660</vt:lpwstr>
      </vt:variant>
      <vt:variant>
        <vt:i4>1376311</vt:i4>
      </vt:variant>
      <vt:variant>
        <vt:i4>50</vt:i4>
      </vt:variant>
      <vt:variant>
        <vt:i4>0</vt:i4>
      </vt:variant>
      <vt:variant>
        <vt:i4>5</vt:i4>
      </vt:variant>
      <vt:variant>
        <vt:lpwstr/>
      </vt:variant>
      <vt:variant>
        <vt:lpwstr>_Toc457220659</vt:lpwstr>
      </vt:variant>
      <vt:variant>
        <vt:i4>1376311</vt:i4>
      </vt:variant>
      <vt:variant>
        <vt:i4>44</vt:i4>
      </vt:variant>
      <vt:variant>
        <vt:i4>0</vt:i4>
      </vt:variant>
      <vt:variant>
        <vt:i4>5</vt:i4>
      </vt:variant>
      <vt:variant>
        <vt:lpwstr/>
      </vt:variant>
      <vt:variant>
        <vt:lpwstr>_Toc457220658</vt:lpwstr>
      </vt:variant>
      <vt:variant>
        <vt:i4>1376311</vt:i4>
      </vt:variant>
      <vt:variant>
        <vt:i4>38</vt:i4>
      </vt:variant>
      <vt:variant>
        <vt:i4>0</vt:i4>
      </vt:variant>
      <vt:variant>
        <vt:i4>5</vt:i4>
      </vt:variant>
      <vt:variant>
        <vt:lpwstr/>
      </vt:variant>
      <vt:variant>
        <vt:lpwstr>_Toc457220657</vt:lpwstr>
      </vt:variant>
      <vt:variant>
        <vt:i4>1376311</vt:i4>
      </vt:variant>
      <vt:variant>
        <vt:i4>32</vt:i4>
      </vt:variant>
      <vt:variant>
        <vt:i4>0</vt:i4>
      </vt:variant>
      <vt:variant>
        <vt:i4>5</vt:i4>
      </vt:variant>
      <vt:variant>
        <vt:lpwstr/>
      </vt:variant>
      <vt:variant>
        <vt:lpwstr>_Toc457220656</vt:lpwstr>
      </vt:variant>
      <vt:variant>
        <vt:i4>1376311</vt:i4>
      </vt:variant>
      <vt:variant>
        <vt:i4>26</vt:i4>
      </vt:variant>
      <vt:variant>
        <vt:i4>0</vt:i4>
      </vt:variant>
      <vt:variant>
        <vt:i4>5</vt:i4>
      </vt:variant>
      <vt:variant>
        <vt:lpwstr/>
      </vt:variant>
      <vt:variant>
        <vt:lpwstr>_Toc457220655</vt:lpwstr>
      </vt:variant>
      <vt:variant>
        <vt:i4>1376311</vt:i4>
      </vt:variant>
      <vt:variant>
        <vt:i4>20</vt:i4>
      </vt:variant>
      <vt:variant>
        <vt:i4>0</vt:i4>
      </vt:variant>
      <vt:variant>
        <vt:i4>5</vt:i4>
      </vt:variant>
      <vt:variant>
        <vt:lpwstr/>
      </vt:variant>
      <vt:variant>
        <vt:lpwstr>_Toc457220654</vt:lpwstr>
      </vt:variant>
      <vt:variant>
        <vt:i4>1376311</vt:i4>
      </vt:variant>
      <vt:variant>
        <vt:i4>14</vt:i4>
      </vt:variant>
      <vt:variant>
        <vt:i4>0</vt:i4>
      </vt:variant>
      <vt:variant>
        <vt:i4>5</vt:i4>
      </vt:variant>
      <vt:variant>
        <vt:lpwstr/>
      </vt:variant>
      <vt:variant>
        <vt:lpwstr>_Toc457220653</vt:lpwstr>
      </vt:variant>
      <vt:variant>
        <vt:i4>1376311</vt:i4>
      </vt:variant>
      <vt:variant>
        <vt:i4>8</vt:i4>
      </vt:variant>
      <vt:variant>
        <vt:i4>0</vt:i4>
      </vt:variant>
      <vt:variant>
        <vt:i4>5</vt:i4>
      </vt:variant>
      <vt:variant>
        <vt:lpwstr/>
      </vt:variant>
      <vt:variant>
        <vt:lpwstr>_Toc457220652</vt:lpwstr>
      </vt:variant>
      <vt:variant>
        <vt:i4>1376311</vt:i4>
      </vt:variant>
      <vt:variant>
        <vt:i4>2</vt:i4>
      </vt:variant>
      <vt:variant>
        <vt:i4>0</vt:i4>
      </vt:variant>
      <vt:variant>
        <vt:i4>5</vt:i4>
      </vt:variant>
      <vt:variant>
        <vt:lpwstr/>
      </vt:variant>
      <vt:variant>
        <vt:lpwstr>_Toc457220651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BIDS</dc:title>
  <dc:creator>IRCUser</dc:creator>
  <cp:lastModifiedBy>Pawel Lysik</cp:lastModifiedBy>
  <cp:revision>9</cp:revision>
  <cp:lastPrinted>2017-03-27T09:22:00Z</cp:lastPrinted>
  <dcterms:created xsi:type="dcterms:W3CDTF">2024-04-15T14:21:00Z</dcterms:created>
  <dcterms:modified xsi:type="dcterms:W3CDTF">2024-05-20T14:22:00Z</dcterms:modified>
</cp:coreProperties>
</file>