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0F4" w:rsidRPr="006122F6" w:rsidRDefault="00F548EA" w:rsidP="00DA0BD8">
      <w:pPr>
        <w:rPr>
          <w:rFonts w:ascii="Arial" w:hAnsi="Arial" w:cs="Arial"/>
        </w:rPr>
      </w:pPr>
      <w:r>
        <w:rPr>
          <w:rFonts w:ascii="Arial" w:hAnsi="Arial" w:cs="Arial"/>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8pt;margin-top:-29.3pt;width:89.7pt;height:112.45pt;z-index:251652608">
            <v:imagedata r:id="rId7" o:title=""/>
          </v:shape>
          <o:OLEObject Type="Embed" ProgID="MSPhotoEd.3" ShapeID="_x0000_s1026" DrawAspect="Content" ObjectID="_1572935907" r:id="rId8"/>
        </w:object>
      </w:r>
    </w:p>
    <w:p w:rsidR="009310F4" w:rsidRPr="006122F6" w:rsidRDefault="009310F4" w:rsidP="00DA0BD8">
      <w:pPr>
        <w:rPr>
          <w:rFonts w:ascii="Arial" w:hAnsi="Arial" w:cs="Arial"/>
        </w:rPr>
      </w:pPr>
    </w:p>
    <w:p w:rsidR="009310F4" w:rsidRPr="006122F6" w:rsidRDefault="009310F4" w:rsidP="00DA0BD8">
      <w:pPr>
        <w:rPr>
          <w:rFonts w:ascii="Arial" w:hAnsi="Arial" w:cs="Arial"/>
        </w:rPr>
      </w:pPr>
    </w:p>
    <w:p w:rsidR="009310F4" w:rsidRPr="006122F6" w:rsidRDefault="009310F4" w:rsidP="00DA0BD8">
      <w:pPr>
        <w:rPr>
          <w:rFonts w:ascii="Arial" w:hAnsi="Arial" w:cs="Arial"/>
        </w:rPr>
      </w:pPr>
    </w:p>
    <w:p w:rsidR="009310F4" w:rsidRPr="006122F6" w:rsidRDefault="009310F4" w:rsidP="00DA0BD8">
      <w:pPr>
        <w:rPr>
          <w:rFonts w:ascii="Arial" w:hAnsi="Arial" w:cs="Arial"/>
        </w:rPr>
      </w:pPr>
    </w:p>
    <w:p w:rsidR="009310F4" w:rsidRPr="006122F6" w:rsidRDefault="009310F4" w:rsidP="00DA0BD8">
      <w:pPr>
        <w:rPr>
          <w:rFonts w:ascii="Arial" w:hAnsi="Arial" w:cs="Arial"/>
        </w:rPr>
      </w:pPr>
    </w:p>
    <w:p w:rsidR="00067142" w:rsidRPr="006122F6" w:rsidRDefault="00067142" w:rsidP="00DA0BD8">
      <w:pPr>
        <w:jc w:val="center"/>
        <w:rPr>
          <w:rFonts w:ascii="Arial" w:hAnsi="Arial" w:cs="Arial"/>
          <w:b/>
          <w:bCs/>
          <w:sz w:val="48"/>
          <w:szCs w:val="48"/>
        </w:rPr>
      </w:pPr>
    </w:p>
    <w:p w:rsidR="000C198D" w:rsidRPr="00ED50CA" w:rsidRDefault="000C198D" w:rsidP="00DA0BD8">
      <w:pPr>
        <w:jc w:val="center"/>
        <w:rPr>
          <w:b/>
          <w:bCs/>
          <w:sz w:val="48"/>
          <w:szCs w:val="48"/>
        </w:rPr>
      </w:pPr>
    </w:p>
    <w:p w:rsidR="009310F4" w:rsidRPr="00ED50CA" w:rsidRDefault="009310F4" w:rsidP="00DA0BD8">
      <w:pPr>
        <w:jc w:val="center"/>
        <w:rPr>
          <w:b/>
          <w:bCs/>
          <w:sz w:val="48"/>
          <w:szCs w:val="48"/>
        </w:rPr>
      </w:pPr>
      <w:r w:rsidRPr="00ED50CA">
        <w:rPr>
          <w:b/>
          <w:bCs/>
          <w:sz w:val="48"/>
          <w:szCs w:val="48"/>
        </w:rPr>
        <w:t>International Rescue Committee</w:t>
      </w:r>
    </w:p>
    <w:p w:rsidR="009310F4" w:rsidRPr="00ED50CA" w:rsidRDefault="00351D5B" w:rsidP="00DA0BD8">
      <w:pPr>
        <w:jc w:val="center"/>
        <w:rPr>
          <w:b/>
          <w:bCs/>
          <w:sz w:val="48"/>
          <w:szCs w:val="48"/>
        </w:rPr>
      </w:pPr>
      <w:proofErr w:type="spellStart"/>
      <w:r>
        <w:rPr>
          <w:b/>
          <w:bCs/>
          <w:sz w:val="48"/>
          <w:szCs w:val="48"/>
        </w:rPr>
        <w:t>Lodwar</w:t>
      </w:r>
      <w:proofErr w:type="spellEnd"/>
      <w:r w:rsidR="00D62274" w:rsidRPr="00ED50CA">
        <w:rPr>
          <w:b/>
          <w:bCs/>
          <w:sz w:val="48"/>
          <w:szCs w:val="48"/>
        </w:rPr>
        <w:t>,</w:t>
      </w:r>
      <w:r w:rsidR="00440F62" w:rsidRPr="00ED50CA">
        <w:rPr>
          <w:b/>
          <w:bCs/>
          <w:sz w:val="48"/>
          <w:szCs w:val="48"/>
        </w:rPr>
        <w:t xml:space="preserve"> Kenya</w:t>
      </w:r>
    </w:p>
    <w:p w:rsidR="00440F62" w:rsidRPr="00ED50CA" w:rsidRDefault="00440F62" w:rsidP="00DA0BD8">
      <w:pPr>
        <w:jc w:val="center"/>
        <w:rPr>
          <w:b/>
          <w:bCs/>
          <w:sz w:val="52"/>
          <w:szCs w:val="52"/>
        </w:rPr>
      </w:pPr>
    </w:p>
    <w:p w:rsidR="009310F4" w:rsidRPr="00ED50CA" w:rsidRDefault="001C1CEC" w:rsidP="00DA0BD8">
      <w:pPr>
        <w:jc w:val="center"/>
        <w:rPr>
          <w:b/>
          <w:sz w:val="44"/>
          <w:szCs w:val="44"/>
        </w:rPr>
      </w:pPr>
      <w:r w:rsidRPr="00ED50CA">
        <w:rPr>
          <w:b/>
          <w:sz w:val="44"/>
          <w:szCs w:val="44"/>
        </w:rPr>
        <w:t xml:space="preserve">Request for </w:t>
      </w:r>
      <w:r w:rsidR="00A15481" w:rsidRPr="00ED50CA">
        <w:rPr>
          <w:b/>
          <w:sz w:val="44"/>
          <w:szCs w:val="44"/>
        </w:rPr>
        <w:t xml:space="preserve">Proposal </w:t>
      </w:r>
      <w:r w:rsidR="00067142" w:rsidRPr="00ED50CA">
        <w:rPr>
          <w:b/>
          <w:sz w:val="44"/>
          <w:szCs w:val="44"/>
        </w:rPr>
        <w:t>(RFP)</w:t>
      </w:r>
    </w:p>
    <w:p w:rsidR="00440F62" w:rsidRPr="00ED50CA" w:rsidRDefault="00440F62" w:rsidP="00DA0BD8">
      <w:pPr>
        <w:jc w:val="center"/>
        <w:rPr>
          <w:b/>
          <w:sz w:val="44"/>
          <w:szCs w:val="44"/>
        </w:rPr>
      </w:pPr>
    </w:p>
    <w:p w:rsidR="00440F62" w:rsidRPr="00ED50CA" w:rsidRDefault="00440F62" w:rsidP="00DA0BD8">
      <w:pPr>
        <w:jc w:val="center"/>
        <w:rPr>
          <w:b/>
          <w:sz w:val="44"/>
          <w:szCs w:val="44"/>
        </w:rPr>
      </w:pPr>
      <w:r w:rsidRPr="00ED50CA">
        <w:rPr>
          <w:b/>
          <w:sz w:val="44"/>
          <w:szCs w:val="44"/>
        </w:rPr>
        <w:t>IRC/</w:t>
      </w:r>
      <w:r w:rsidR="00351D5B">
        <w:rPr>
          <w:b/>
          <w:sz w:val="44"/>
          <w:szCs w:val="44"/>
        </w:rPr>
        <w:t>LOD</w:t>
      </w:r>
      <w:r w:rsidR="009468B1" w:rsidRPr="00ED50CA">
        <w:rPr>
          <w:b/>
          <w:sz w:val="44"/>
          <w:szCs w:val="44"/>
        </w:rPr>
        <w:t>/</w:t>
      </w:r>
      <w:r w:rsidR="00351D5B">
        <w:rPr>
          <w:b/>
          <w:sz w:val="44"/>
          <w:szCs w:val="44"/>
        </w:rPr>
        <w:t>KE/01/2017</w:t>
      </w:r>
    </w:p>
    <w:p w:rsidR="00001158" w:rsidRPr="00ED50CA" w:rsidRDefault="00001158" w:rsidP="00DA0BD8">
      <w:pPr>
        <w:rPr>
          <w:b/>
          <w:sz w:val="44"/>
          <w:szCs w:val="44"/>
        </w:rPr>
      </w:pPr>
    </w:p>
    <w:p w:rsidR="00726ED4" w:rsidRPr="00ED50CA" w:rsidRDefault="00726ED4" w:rsidP="00DA0BD8">
      <w:pPr>
        <w:pStyle w:val="Default"/>
        <w:rPr>
          <w:rFonts w:ascii="Times New Roman" w:hAnsi="Times New Roman" w:cs="Times New Roman"/>
          <w:color w:val="auto"/>
        </w:rPr>
      </w:pPr>
    </w:p>
    <w:p w:rsidR="002C12CB" w:rsidRPr="00ED50CA" w:rsidRDefault="003E4BEC" w:rsidP="00DA0BD8">
      <w:pPr>
        <w:pStyle w:val="Default"/>
        <w:jc w:val="center"/>
        <w:rPr>
          <w:rFonts w:ascii="Times New Roman" w:hAnsi="Times New Roman" w:cs="Times New Roman"/>
          <w:b/>
          <w:bCs/>
          <w:i/>
          <w:iCs/>
          <w:color w:val="auto"/>
          <w:sz w:val="28"/>
          <w:szCs w:val="28"/>
        </w:rPr>
      </w:pPr>
      <w:r>
        <w:rPr>
          <w:rFonts w:ascii="Times New Roman" w:hAnsi="Times New Roman" w:cs="Times New Roman"/>
          <w:b/>
          <w:color w:val="auto"/>
          <w:sz w:val="36"/>
          <w:szCs w:val="36"/>
        </w:rPr>
        <w:t>PROPOSED RENOVATION OF THEATRE FACILITY AT LORUGUM SUB-COUNTY HOSPITAL IN LOIMA, TURKANA</w:t>
      </w:r>
    </w:p>
    <w:p w:rsidR="00440F62" w:rsidRPr="00ED50CA" w:rsidRDefault="00440F62" w:rsidP="00DA0BD8">
      <w:pPr>
        <w:jc w:val="center"/>
      </w:pPr>
    </w:p>
    <w:p w:rsidR="002C12CB" w:rsidRPr="00ED50CA" w:rsidRDefault="002C12CB" w:rsidP="00DA0BD8"/>
    <w:p w:rsidR="002C12CB" w:rsidRPr="00ED50CA" w:rsidRDefault="002C12CB" w:rsidP="00DA0BD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5F328A" w:rsidRPr="00ED50CA" w:rsidTr="001A6205">
        <w:trPr>
          <w:trHeight w:val="427"/>
        </w:trPr>
        <w:tc>
          <w:tcPr>
            <w:tcW w:w="9180" w:type="dxa"/>
            <w:gridSpan w:val="2"/>
            <w:vAlign w:val="center"/>
          </w:tcPr>
          <w:p w:rsidR="005F328A" w:rsidRPr="00ED50CA" w:rsidRDefault="005F328A" w:rsidP="00DA0BD8">
            <w:pPr>
              <w:jc w:val="center"/>
              <w:rPr>
                <w:b/>
                <w:sz w:val="22"/>
                <w:szCs w:val="20"/>
                <w:lang w:val="en-GB"/>
              </w:rPr>
            </w:pPr>
            <w:r w:rsidRPr="00ED50CA">
              <w:rPr>
                <w:b/>
                <w:sz w:val="22"/>
                <w:szCs w:val="20"/>
                <w:lang w:val="en-GB"/>
              </w:rPr>
              <w:t>Planned Timetable</w:t>
            </w:r>
          </w:p>
        </w:tc>
      </w:tr>
      <w:tr w:rsidR="00E63BB4" w:rsidRPr="00ED50CA" w:rsidTr="001A6205">
        <w:trPr>
          <w:trHeight w:val="377"/>
        </w:trPr>
        <w:tc>
          <w:tcPr>
            <w:tcW w:w="4928" w:type="dxa"/>
            <w:vAlign w:val="center"/>
          </w:tcPr>
          <w:p w:rsidR="00E63BB4" w:rsidRPr="00ED50CA" w:rsidRDefault="00E63BB4" w:rsidP="00E63BB4">
            <w:pPr>
              <w:jc w:val="left"/>
              <w:rPr>
                <w:b/>
                <w:sz w:val="22"/>
                <w:szCs w:val="20"/>
                <w:lang w:val="en-GB"/>
              </w:rPr>
            </w:pPr>
            <w:r w:rsidRPr="00ED50CA">
              <w:rPr>
                <w:b/>
                <w:sz w:val="22"/>
                <w:szCs w:val="20"/>
                <w:lang w:val="en-GB"/>
              </w:rPr>
              <w:t>Issue RFP</w:t>
            </w:r>
          </w:p>
        </w:tc>
        <w:tc>
          <w:tcPr>
            <w:tcW w:w="4252" w:type="dxa"/>
            <w:vAlign w:val="center"/>
          </w:tcPr>
          <w:p w:rsidR="00E63BB4" w:rsidRPr="00ED50CA" w:rsidRDefault="006F00DC" w:rsidP="007B6071">
            <w:pPr>
              <w:jc w:val="left"/>
              <w:rPr>
                <w:i/>
                <w:sz w:val="22"/>
                <w:szCs w:val="20"/>
                <w:lang w:val="en-GB"/>
              </w:rPr>
            </w:pPr>
            <w:r>
              <w:rPr>
                <w:i/>
                <w:sz w:val="22"/>
                <w:szCs w:val="20"/>
                <w:lang w:val="en-GB"/>
              </w:rPr>
              <w:t>2</w:t>
            </w:r>
            <w:r w:rsidR="007B6071">
              <w:rPr>
                <w:i/>
                <w:sz w:val="22"/>
                <w:szCs w:val="20"/>
                <w:lang w:val="en-GB"/>
              </w:rPr>
              <w:t>1`</w:t>
            </w:r>
            <w:r w:rsidR="007B6071">
              <w:rPr>
                <w:i/>
                <w:sz w:val="22"/>
                <w:szCs w:val="20"/>
                <w:vertAlign w:val="superscript"/>
                <w:lang w:val="en-GB"/>
              </w:rPr>
              <w:t>St</w:t>
            </w:r>
            <w:r>
              <w:rPr>
                <w:i/>
                <w:sz w:val="22"/>
                <w:szCs w:val="20"/>
                <w:lang w:val="en-GB"/>
              </w:rPr>
              <w:t xml:space="preserve"> </w:t>
            </w:r>
            <w:r w:rsidR="00E63BB4">
              <w:rPr>
                <w:i/>
                <w:sz w:val="22"/>
                <w:szCs w:val="20"/>
                <w:lang w:val="en-GB"/>
              </w:rPr>
              <w:t xml:space="preserve"> November,2017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Questions from supplier due date</w:t>
            </w:r>
          </w:p>
        </w:tc>
        <w:tc>
          <w:tcPr>
            <w:tcW w:w="4252" w:type="dxa"/>
            <w:vAlign w:val="center"/>
          </w:tcPr>
          <w:p w:rsidR="00E63BB4" w:rsidRPr="00ED50CA" w:rsidRDefault="006F00DC" w:rsidP="00E63BB4">
            <w:pPr>
              <w:jc w:val="left"/>
              <w:rPr>
                <w:i/>
                <w:sz w:val="22"/>
                <w:szCs w:val="20"/>
                <w:lang w:val="en-GB"/>
              </w:rPr>
            </w:pPr>
            <w:r>
              <w:rPr>
                <w:i/>
                <w:sz w:val="22"/>
                <w:szCs w:val="20"/>
                <w:lang w:val="en-GB"/>
              </w:rPr>
              <w:t>24</w:t>
            </w:r>
            <w:r w:rsidRPr="006F00DC">
              <w:rPr>
                <w:i/>
                <w:sz w:val="22"/>
                <w:szCs w:val="20"/>
                <w:vertAlign w:val="superscript"/>
                <w:lang w:val="en-GB"/>
              </w:rPr>
              <w:t>th</w:t>
            </w:r>
            <w:r>
              <w:rPr>
                <w:i/>
                <w:sz w:val="22"/>
                <w:szCs w:val="20"/>
                <w:lang w:val="en-GB"/>
              </w:rPr>
              <w:t xml:space="preserve"> November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sidRPr="00ED50CA">
              <w:rPr>
                <w:b/>
                <w:sz w:val="22"/>
                <w:szCs w:val="20"/>
                <w:lang w:val="en-GB"/>
              </w:rPr>
              <w:t>Deadline for reply to Bidders’ Questions</w:t>
            </w:r>
          </w:p>
        </w:tc>
        <w:tc>
          <w:tcPr>
            <w:tcW w:w="4252" w:type="dxa"/>
            <w:vAlign w:val="center"/>
          </w:tcPr>
          <w:p w:rsidR="00E63BB4" w:rsidRPr="00ED50CA" w:rsidRDefault="006F00DC" w:rsidP="00E63BB4">
            <w:pPr>
              <w:jc w:val="left"/>
              <w:rPr>
                <w:i/>
                <w:sz w:val="22"/>
                <w:szCs w:val="20"/>
                <w:lang w:val="en-GB"/>
              </w:rPr>
            </w:pPr>
            <w:r>
              <w:rPr>
                <w:i/>
                <w:sz w:val="22"/>
                <w:szCs w:val="20"/>
                <w:lang w:val="en-GB"/>
              </w:rPr>
              <w:t>27</w:t>
            </w:r>
            <w:r w:rsidRPr="006F00DC">
              <w:rPr>
                <w:i/>
                <w:sz w:val="22"/>
                <w:szCs w:val="20"/>
                <w:vertAlign w:val="superscript"/>
                <w:lang w:val="en-GB"/>
              </w:rPr>
              <w:t>th</w:t>
            </w:r>
            <w:r>
              <w:rPr>
                <w:i/>
                <w:sz w:val="22"/>
                <w:szCs w:val="20"/>
                <w:lang w:val="en-GB"/>
              </w:rPr>
              <w:t xml:space="preserve"> November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Deadline for submission of Bids</w:t>
            </w:r>
            <w:r w:rsidR="00E63BB4" w:rsidRPr="00ED50CA">
              <w:rPr>
                <w:b/>
                <w:sz w:val="22"/>
                <w:szCs w:val="20"/>
                <w:lang w:val="en-GB"/>
              </w:rPr>
              <w:t xml:space="preserve"> </w:t>
            </w:r>
          </w:p>
        </w:tc>
        <w:tc>
          <w:tcPr>
            <w:tcW w:w="4252" w:type="dxa"/>
            <w:vAlign w:val="center"/>
          </w:tcPr>
          <w:p w:rsidR="00E63BB4" w:rsidRPr="00ED50CA" w:rsidRDefault="006F00DC" w:rsidP="00E63BB4">
            <w:pPr>
              <w:jc w:val="left"/>
              <w:rPr>
                <w:i/>
                <w:sz w:val="22"/>
                <w:szCs w:val="20"/>
                <w:lang w:val="en-GB"/>
              </w:rPr>
            </w:pPr>
            <w:r>
              <w:rPr>
                <w:i/>
                <w:sz w:val="22"/>
                <w:szCs w:val="20"/>
                <w:lang w:val="en-GB"/>
              </w:rPr>
              <w:t>4</w:t>
            </w:r>
            <w:r w:rsidRPr="006F00DC">
              <w:rPr>
                <w:i/>
                <w:sz w:val="22"/>
                <w:szCs w:val="20"/>
                <w:vertAlign w:val="superscript"/>
                <w:lang w:val="en-GB"/>
              </w:rPr>
              <w:t>th</w:t>
            </w:r>
            <w:r>
              <w:rPr>
                <w:i/>
                <w:sz w:val="22"/>
                <w:szCs w:val="20"/>
                <w:lang w:val="en-GB"/>
              </w:rPr>
              <w:t xml:space="preserve"> December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Evaluation of Proposals</w:t>
            </w:r>
          </w:p>
        </w:tc>
        <w:tc>
          <w:tcPr>
            <w:tcW w:w="4252" w:type="dxa"/>
            <w:vAlign w:val="center"/>
          </w:tcPr>
          <w:p w:rsidR="00E63BB4" w:rsidRPr="00ED50CA" w:rsidRDefault="00432673" w:rsidP="00E63BB4">
            <w:pPr>
              <w:jc w:val="left"/>
              <w:rPr>
                <w:i/>
                <w:sz w:val="22"/>
                <w:szCs w:val="20"/>
                <w:lang w:val="en-GB"/>
              </w:rPr>
            </w:pPr>
            <w:r>
              <w:rPr>
                <w:i/>
                <w:sz w:val="22"/>
                <w:szCs w:val="20"/>
                <w:lang w:val="en-GB"/>
              </w:rPr>
              <w:t>5</w:t>
            </w:r>
            <w:r w:rsidRPr="00432673">
              <w:rPr>
                <w:i/>
                <w:sz w:val="22"/>
                <w:szCs w:val="20"/>
                <w:vertAlign w:val="superscript"/>
                <w:lang w:val="en-GB"/>
              </w:rPr>
              <w:t>th</w:t>
            </w:r>
            <w:r>
              <w:rPr>
                <w:i/>
                <w:sz w:val="22"/>
                <w:szCs w:val="20"/>
                <w:lang w:val="en-GB"/>
              </w:rPr>
              <w:t xml:space="preserve"> -7</w:t>
            </w:r>
            <w:r w:rsidRPr="00432673">
              <w:rPr>
                <w:i/>
                <w:sz w:val="22"/>
                <w:szCs w:val="20"/>
                <w:vertAlign w:val="superscript"/>
                <w:lang w:val="en-GB"/>
              </w:rPr>
              <w:t>th</w:t>
            </w:r>
            <w:r>
              <w:rPr>
                <w:i/>
                <w:sz w:val="22"/>
                <w:szCs w:val="20"/>
                <w:lang w:val="en-GB"/>
              </w:rPr>
              <w:t xml:space="preserve"> December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Supplier visit</w:t>
            </w:r>
          </w:p>
        </w:tc>
        <w:tc>
          <w:tcPr>
            <w:tcW w:w="4252" w:type="dxa"/>
            <w:vAlign w:val="center"/>
          </w:tcPr>
          <w:p w:rsidR="00E63BB4" w:rsidRPr="00ED50CA" w:rsidRDefault="00432673" w:rsidP="00E63BB4">
            <w:pPr>
              <w:jc w:val="left"/>
              <w:rPr>
                <w:i/>
                <w:sz w:val="22"/>
                <w:szCs w:val="20"/>
                <w:lang w:val="en-GB"/>
              </w:rPr>
            </w:pPr>
            <w:r>
              <w:rPr>
                <w:i/>
                <w:sz w:val="22"/>
                <w:szCs w:val="20"/>
                <w:lang w:val="en-GB"/>
              </w:rPr>
              <w:t>8</w:t>
            </w:r>
            <w:r w:rsidRPr="00432673">
              <w:rPr>
                <w:i/>
                <w:sz w:val="22"/>
                <w:szCs w:val="20"/>
                <w:vertAlign w:val="superscript"/>
                <w:lang w:val="en-GB"/>
              </w:rPr>
              <w:t>th</w:t>
            </w:r>
            <w:r>
              <w:rPr>
                <w:i/>
                <w:sz w:val="22"/>
                <w:szCs w:val="20"/>
                <w:lang w:val="en-GB"/>
              </w:rPr>
              <w:t xml:space="preserve"> December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Award of Contracts</w:t>
            </w:r>
          </w:p>
        </w:tc>
        <w:tc>
          <w:tcPr>
            <w:tcW w:w="4252" w:type="dxa"/>
            <w:vAlign w:val="center"/>
          </w:tcPr>
          <w:p w:rsidR="00E63BB4" w:rsidRPr="00ED50CA" w:rsidRDefault="00432673" w:rsidP="00432673">
            <w:pPr>
              <w:jc w:val="left"/>
              <w:rPr>
                <w:i/>
                <w:sz w:val="22"/>
                <w:szCs w:val="20"/>
                <w:lang w:val="en-GB"/>
              </w:rPr>
            </w:pPr>
            <w:r>
              <w:rPr>
                <w:i/>
                <w:sz w:val="22"/>
                <w:szCs w:val="20"/>
                <w:lang w:val="en-GB"/>
              </w:rPr>
              <w:t>13</w:t>
            </w:r>
            <w:r w:rsidRPr="00432673">
              <w:rPr>
                <w:i/>
                <w:sz w:val="22"/>
                <w:szCs w:val="20"/>
                <w:vertAlign w:val="superscript"/>
                <w:lang w:val="en-GB"/>
              </w:rPr>
              <w:t>th</w:t>
            </w:r>
            <w:r>
              <w:rPr>
                <w:i/>
                <w:sz w:val="22"/>
                <w:szCs w:val="20"/>
                <w:lang w:val="en-GB"/>
              </w:rPr>
              <w:t xml:space="preserve">  December 2017</w:t>
            </w:r>
          </w:p>
        </w:tc>
      </w:tr>
      <w:tr w:rsidR="00E63BB4" w:rsidRPr="00ED50CA" w:rsidTr="001A6205">
        <w:trPr>
          <w:trHeight w:val="440"/>
        </w:trPr>
        <w:tc>
          <w:tcPr>
            <w:tcW w:w="4928" w:type="dxa"/>
            <w:vAlign w:val="center"/>
          </w:tcPr>
          <w:p w:rsidR="00E63BB4" w:rsidRPr="00ED50CA" w:rsidRDefault="006F00DC" w:rsidP="00E63BB4">
            <w:pPr>
              <w:jc w:val="left"/>
              <w:rPr>
                <w:b/>
                <w:sz w:val="22"/>
                <w:szCs w:val="20"/>
                <w:lang w:val="en-GB"/>
              </w:rPr>
            </w:pPr>
            <w:r>
              <w:rPr>
                <w:b/>
                <w:sz w:val="22"/>
                <w:szCs w:val="20"/>
                <w:lang w:val="en-GB"/>
              </w:rPr>
              <w:t>Contract start date</w:t>
            </w:r>
          </w:p>
        </w:tc>
        <w:tc>
          <w:tcPr>
            <w:tcW w:w="4252" w:type="dxa"/>
            <w:vAlign w:val="center"/>
          </w:tcPr>
          <w:p w:rsidR="00E63BB4" w:rsidRPr="00ED50CA" w:rsidRDefault="00432673" w:rsidP="00E63BB4">
            <w:pPr>
              <w:jc w:val="left"/>
              <w:rPr>
                <w:i/>
                <w:sz w:val="22"/>
                <w:szCs w:val="20"/>
                <w:lang w:val="en-GB"/>
              </w:rPr>
            </w:pPr>
            <w:r>
              <w:rPr>
                <w:i/>
                <w:sz w:val="22"/>
                <w:szCs w:val="20"/>
                <w:lang w:val="en-GB"/>
              </w:rPr>
              <w:t>14</w:t>
            </w:r>
            <w:r w:rsidRPr="00432673">
              <w:rPr>
                <w:i/>
                <w:sz w:val="22"/>
                <w:szCs w:val="20"/>
                <w:vertAlign w:val="superscript"/>
                <w:lang w:val="en-GB"/>
              </w:rPr>
              <w:t>th</w:t>
            </w:r>
            <w:r>
              <w:rPr>
                <w:i/>
                <w:sz w:val="22"/>
                <w:szCs w:val="20"/>
                <w:lang w:val="en-GB"/>
              </w:rPr>
              <w:t xml:space="preserve"> December 2017</w:t>
            </w:r>
          </w:p>
        </w:tc>
      </w:tr>
      <w:tr w:rsidR="00E63BB4" w:rsidRPr="00ED50CA" w:rsidTr="001A6205">
        <w:trPr>
          <w:trHeight w:val="530"/>
        </w:trPr>
        <w:tc>
          <w:tcPr>
            <w:tcW w:w="4928" w:type="dxa"/>
            <w:vAlign w:val="center"/>
          </w:tcPr>
          <w:p w:rsidR="00E63BB4" w:rsidRPr="00ED50CA" w:rsidRDefault="00E63BB4" w:rsidP="00E63BB4">
            <w:pPr>
              <w:jc w:val="left"/>
              <w:rPr>
                <w:b/>
                <w:bCs/>
                <w:sz w:val="22"/>
                <w:szCs w:val="20"/>
                <w:lang w:val="en-GB"/>
              </w:rPr>
            </w:pPr>
            <w:r w:rsidRPr="00ED50CA">
              <w:rPr>
                <w:b/>
                <w:bCs/>
                <w:sz w:val="22"/>
                <w:szCs w:val="20"/>
                <w:lang w:val="en-GB"/>
              </w:rPr>
              <w:lastRenderedPageBreak/>
              <w:t>Contract start date</w:t>
            </w:r>
          </w:p>
        </w:tc>
        <w:tc>
          <w:tcPr>
            <w:tcW w:w="4252" w:type="dxa"/>
            <w:vAlign w:val="center"/>
          </w:tcPr>
          <w:p w:rsidR="00E63BB4" w:rsidRPr="00ED50CA" w:rsidRDefault="00E63BB4" w:rsidP="00E63BB4">
            <w:pPr>
              <w:jc w:val="left"/>
              <w:rPr>
                <w:i/>
                <w:sz w:val="22"/>
                <w:szCs w:val="20"/>
                <w:lang w:val="en-GB"/>
              </w:rPr>
            </w:pPr>
            <w:r>
              <w:rPr>
                <w:i/>
                <w:sz w:val="22"/>
                <w:szCs w:val="20"/>
                <w:lang w:val="en-GB"/>
              </w:rPr>
              <w:t>15</w:t>
            </w:r>
            <w:r w:rsidRPr="005666AA">
              <w:rPr>
                <w:i/>
                <w:sz w:val="22"/>
                <w:szCs w:val="20"/>
                <w:vertAlign w:val="superscript"/>
                <w:lang w:val="en-GB"/>
              </w:rPr>
              <w:t>th</w:t>
            </w:r>
            <w:r>
              <w:rPr>
                <w:i/>
                <w:sz w:val="22"/>
                <w:szCs w:val="20"/>
                <w:lang w:val="en-GB"/>
              </w:rPr>
              <w:t xml:space="preserve"> December,2017</w:t>
            </w:r>
          </w:p>
        </w:tc>
      </w:tr>
    </w:tbl>
    <w:p w:rsidR="00DB1C69" w:rsidRPr="00ED50CA" w:rsidRDefault="009310F4" w:rsidP="00DA0BD8">
      <w:pPr>
        <w:rPr>
          <w:b/>
        </w:rPr>
      </w:pPr>
      <w:r w:rsidRPr="00ED50CA">
        <w:rPr>
          <w:b/>
        </w:rPr>
        <w:t xml:space="preserve">                                                                                                  </w:t>
      </w:r>
    </w:p>
    <w:p w:rsidR="002332AF" w:rsidRPr="00ED50CA" w:rsidRDefault="004F1DBE" w:rsidP="00DA0BD8">
      <w:pPr>
        <w:jc w:val="center"/>
        <w:rPr>
          <w:b/>
          <w:sz w:val="28"/>
          <w:szCs w:val="28"/>
        </w:rPr>
      </w:pPr>
      <w:r w:rsidRPr="00ED50CA">
        <w:rPr>
          <w:b/>
          <w:sz w:val="28"/>
          <w:szCs w:val="28"/>
        </w:rPr>
        <w:t>Table of Content</w:t>
      </w:r>
    </w:p>
    <w:p w:rsidR="004F1DBE" w:rsidRPr="00ED50CA" w:rsidRDefault="003413F8" w:rsidP="00DA0BD8">
      <w:pPr>
        <w:ind w:left="7920" w:firstLine="720"/>
        <w:jc w:val="center"/>
        <w:rPr>
          <w:b/>
        </w:rPr>
      </w:pPr>
      <w:r w:rsidRPr="00ED50CA">
        <w:rPr>
          <w:b/>
        </w:rPr>
        <w:t xml:space="preserve">                                                                                                                  </w:t>
      </w:r>
      <w:r w:rsidR="007A0990" w:rsidRPr="00ED50CA">
        <w:rPr>
          <w:b/>
        </w:rPr>
        <w:t xml:space="preserve">                   </w:t>
      </w:r>
    </w:p>
    <w:p w:rsidR="002332AF" w:rsidRPr="00ED50CA" w:rsidRDefault="003413F8" w:rsidP="00DA0BD8">
      <w:pPr>
        <w:numPr>
          <w:ilvl w:val="0"/>
          <w:numId w:val="6"/>
        </w:numPr>
        <w:rPr>
          <w:b/>
        </w:rPr>
      </w:pPr>
      <w:r w:rsidRPr="00ED50CA">
        <w:rPr>
          <w:b/>
        </w:rPr>
        <w:t>INTRODUCTION</w:t>
      </w:r>
      <w:r w:rsidR="0041520B" w:rsidRPr="00ED50CA">
        <w:rPr>
          <w:b/>
        </w:rPr>
        <w:t>:</w:t>
      </w:r>
      <w:r w:rsidR="00172F96">
        <w:rPr>
          <w:b/>
        </w:rPr>
        <w:t xml:space="preserve">     </w:t>
      </w:r>
      <w:r w:rsidR="00172F96">
        <w:rPr>
          <w:b/>
        </w:rPr>
        <w:tab/>
      </w:r>
      <w:r w:rsidR="00172F96">
        <w:rPr>
          <w:b/>
        </w:rPr>
        <w:tab/>
      </w:r>
      <w:r w:rsidR="00172F96">
        <w:rPr>
          <w:b/>
        </w:rPr>
        <w:tab/>
      </w:r>
      <w:r w:rsidR="00172F96">
        <w:rPr>
          <w:b/>
        </w:rPr>
        <w:tab/>
      </w:r>
      <w:r w:rsidR="00172F96">
        <w:rPr>
          <w:b/>
        </w:rPr>
        <w:tab/>
      </w:r>
      <w:r w:rsidR="00172F96">
        <w:rPr>
          <w:b/>
        </w:rPr>
        <w:tab/>
      </w:r>
      <w:r w:rsidR="00172F96">
        <w:rPr>
          <w:b/>
        </w:rPr>
        <w:tab/>
      </w:r>
      <w:r w:rsidR="000A3824" w:rsidRPr="00ED50CA">
        <w:rPr>
          <w:b/>
        </w:rPr>
        <w:t>Pages</w:t>
      </w:r>
    </w:p>
    <w:p w:rsidR="005C2F7C" w:rsidRPr="00ED50CA" w:rsidRDefault="00A553CA" w:rsidP="00DA0BD8">
      <w:pPr>
        <w:numPr>
          <w:ilvl w:val="0"/>
          <w:numId w:val="5"/>
        </w:numPr>
        <w:ind w:right="-180"/>
        <w:rPr>
          <w:b/>
          <w:sz w:val="22"/>
          <w:szCs w:val="22"/>
        </w:rPr>
      </w:pPr>
      <w:r w:rsidRPr="00ED50CA">
        <w:rPr>
          <w:b/>
          <w:sz w:val="22"/>
          <w:szCs w:val="22"/>
        </w:rPr>
        <w:t xml:space="preserve">The International Rescue Committee </w:t>
      </w:r>
      <w:r w:rsidR="005B0E5F" w:rsidRPr="00ED50CA">
        <w:rPr>
          <w:b/>
          <w:sz w:val="22"/>
          <w:szCs w:val="22"/>
        </w:rPr>
        <w:t>………………………………</w:t>
      </w:r>
      <w:r w:rsidR="005B0E5F" w:rsidRPr="00ED50CA">
        <w:rPr>
          <w:b/>
          <w:sz w:val="22"/>
          <w:szCs w:val="22"/>
        </w:rPr>
        <w:tab/>
      </w:r>
      <w:r w:rsidR="00172F96">
        <w:rPr>
          <w:b/>
          <w:sz w:val="22"/>
          <w:szCs w:val="22"/>
        </w:rPr>
        <w:tab/>
      </w:r>
      <w:r w:rsidR="00541E40" w:rsidRPr="00ED50CA">
        <w:rPr>
          <w:b/>
          <w:sz w:val="22"/>
          <w:szCs w:val="22"/>
        </w:rPr>
        <w:t>1</w:t>
      </w:r>
    </w:p>
    <w:p w:rsidR="007F293F" w:rsidRPr="00ED50CA" w:rsidRDefault="007F293F" w:rsidP="00DA0BD8">
      <w:pPr>
        <w:numPr>
          <w:ilvl w:val="0"/>
          <w:numId w:val="5"/>
        </w:numPr>
        <w:ind w:right="-180"/>
        <w:rPr>
          <w:b/>
          <w:sz w:val="22"/>
          <w:szCs w:val="22"/>
        </w:rPr>
      </w:pPr>
      <w:r w:rsidRPr="00ED50CA">
        <w:rPr>
          <w:b/>
          <w:sz w:val="22"/>
          <w:szCs w:val="22"/>
        </w:rPr>
        <w:t>Bidder</w:t>
      </w:r>
      <w:r w:rsidR="004806D9" w:rsidRPr="00ED50CA">
        <w:rPr>
          <w:b/>
          <w:sz w:val="22"/>
          <w:szCs w:val="22"/>
        </w:rPr>
        <w:t xml:space="preserve"> Purpose </w:t>
      </w:r>
      <w:r w:rsidR="005B0E5F" w:rsidRPr="00ED50CA">
        <w:rPr>
          <w:b/>
          <w:sz w:val="22"/>
          <w:szCs w:val="22"/>
        </w:rPr>
        <w:t>…………………………………………………………</w:t>
      </w:r>
      <w:r w:rsidR="005B0E5F" w:rsidRPr="00ED50CA">
        <w:rPr>
          <w:b/>
          <w:sz w:val="22"/>
          <w:szCs w:val="22"/>
        </w:rPr>
        <w:tab/>
      </w:r>
      <w:r w:rsidR="00541E40" w:rsidRPr="00ED50CA">
        <w:rPr>
          <w:b/>
          <w:sz w:val="22"/>
          <w:szCs w:val="22"/>
        </w:rPr>
        <w:t>1</w:t>
      </w:r>
    </w:p>
    <w:p w:rsidR="007F293F" w:rsidRPr="00ED50CA" w:rsidRDefault="007F293F" w:rsidP="00DA0BD8">
      <w:pPr>
        <w:numPr>
          <w:ilvl w:val="0"/>
          <w:numId w:val="5"/>
        </w:numPr>
        <w:ind w:right="-180"/>
        <w:rPr>
          <w:b/>
          <w:sz w:val="22"/>
          <w:szCs w:val="22"/>
        </w:rPr>
      </w:pPr>
      <w:r w:rsidRPr="00ED50CA">
        <w:rPr>
          <w:b/>
          <w:sz w:val="22"/>
          <w:szCs w:val="22"/>
        </w:rPr>
        <w:t>Cost of Bidding</w:t>
      </w:r>
      <w:r w:rsidR="005B0E5F" w:rsidRPr="00ED50CA">
        <w:rPr>
          <w:b/>
          <w:sz w:val="22"/>
          <w:szCs w:val="22"/>
        </w:rPr>
        <w:t>………………………………………………………….</w:t>
      </w:r>
      <w:r w:rsidR="005B0E5F" w:rsidRPr="00ED50CA">
        <w:rPr>
          <w:b/>
          <w:sz w:val="22"/>
          <w:szCs w:val="22"/>
        </w:rPr>
        <w:tab/>
      </w:r>
      <w:r w:rsidR="00541E40" w:rsidRPr="00ED50CA">
        <w:rPr>
          <w:b/>
          <w:sz w:val="22"/>
          <w:szCs w:val="22"/>
        </w:rPr>
        <w:t>1</w:t>
      </w:r>
    </w:p>
    <w:p w:rsidR="00675A8D" w:rsidRPr="00ED50CA" w:rsidRDefault="00675A8D" w:rsidP="00DA0BD8">
      <w:pPr>
        <w:ind w:left="1004"/>
        <w:rPr>
          <w:b/>
          <w:sz w:val="22"/>
          <w:szCs w:val="22"/>
        </w:rPr>
      </w:pPr>
    </w:p>
    <w:p w:rsidR="00675A8D" w:rsidRPr="00ED50CA" w:rsidRDefault="00675A8D" w:rsidP="00DA0BD8">
      <w:pPr>
        <w:pStyle w:val="Heading5"/>
        <w:numPr>
          <w:ilvl w:val="0"/>
          <w:numId w:val="6"/>
        </w:numPr>
        <w:spacing w:line="240" w:lineRule="auto"/>
        <w:rPr>
          <w:rFonts w:ascii="Times New Roman" w:hAnsi="Times New Roman"/>
          <w:sz w:val="24"/>
        </w:rPr>
      </w:pPr>
      <w:r w:rsidRPr="00ED50CA">
        <w:rPr>
          <w:rFonts w:ascii="Times New Roman" w:hAnsi="Times New Roman"/>
          <w:sz w:val="24"/>
        </w:rPr>
        <w:t>BIDDING DOCUMENTS</w:t>
      </w:r>
      <w:r w:rsidR="0041520B" w:rsidRPr="00ED50CA">
        <w:rPr>
          <w:rFonts w:ascii="Times New Roman" w:hAnsi="Times New Roman"/>
          <w:sz w:val="24"/>
        </w:rPr>
        <w:t>:</w:t>
      </w:r>
    </w:p>
    <w:p w:rsidR="000745B7" w:rsidRPr="00ED50CA" w:rsidRDefault="006D0748" w:rsidP="00DA0BD8">
      <w:pPr>
        <w:ind w:left="720" w:right="-180"/>
        <w:jc w:val="left"/>
        <w:rPr>
          <w:b/>
          <w:bCs/>
          <w:iCs/>
        </w:rPr>
      </w:pPr>
      <w:r w:rsidRPr="00ED50CA">
        <w:rPr>
          <w:b/>
          <w:bCs/>
          <w:iCs/>
        </w:rPr>
        <w:t xml:space="preserve">4.  </w:t>
      </w:r>
      <w:r w:rsidR="000745B7" w:rsidRPr="00ED50CA">
        <w:rPr>
          <w:b/>
          <w:bCs/>
          <w:iCs/>
        </w:rPr>
        <w:t>The Bidding Documents</w:t>
      </w:r>
      <w:r w:rsidR="00454F21" w:rsidRPr="00ED50CA">
        <w:rPr>
          <w:b/>
          <w:bCs/>
          <w:iCs/>
        </w:rPr>
        <w:t>…………………………………………</w:t>
      </w:r>
      <w:r w:rsidR="005B0E5F" w:rsidRPr="00ED50CA">
        <w:rPr>
          <w:b/>
          <w:bCs/>
          <w:iCs/>
        </w:rPr>
        <w:tab/>
      </w:r>
      <w:r w:rsidR="00541E40" w:rsidRPr="00ED50CA">
        <w:rPr>
          <w:b/>
          <w:bCs/>
          <w:iCs/>
        </w:rPr>
        <w:t>1</w:t>
      </w:r>
    </w:p>
    <w:p w:rsidR="000745B7" w:rsidRPr="00ED50CA" w:rsidRDefault="006D0748" w:rsidP="00DA0BD8">
      <w:pPr>
        <w:ind w:left="644"/>
        <w:jc w:val="left"/>
        <w:rPr>
          <w:b/>
        </w:rPr>
      </w:pPr>
      <w:r w:rsidRPr="00ED50CA">
        <w:rPr>
          <w:b/>
        </w:rPr>
        <w:t xml:space="preserve"> 5.</w:t>
      </w:r>
      <w:r w:rsidR="00454F21" w:rsidRPr="00ED50CA">
        <w:rPr>
          <w:b/>
        </w:rPr>
        <w:t xml:space="preserve"> </w:t>
      </w:r>
      <w:r w:rsidRPr="00ED50CA">
        <w:rPr>
          <w:b/>
        </w:rPr>
        <w:t xml:space="preserve"> </w:t>
      </w:r>
      <w:r w:rsidR="000745B7" w:rsidRPr="00ED50CA">
        <w:rPr>
          <w:b/>
        </w:rPr>
        <w:t>Clarification of Bidding Documents</w:t>
      </w:r>
      <w:r w:rsidR="001902A5" w:rsidRPr="00ED50CA">
        <w:rPr>
          <w:b/>
        </w:rPr>
        <w:t>……………………………</w:t>
      </w:r>
      <w:r w:rsidR="005B0E5F" w:rsidRPr="00ED50CA">
        <w:rPr>
          <w:b/>
        </w:rPr>
        <w:tab/>
      </w:r>
      <w:r w:rsidR="00541E40" w:rsidRPr="00ED50CA">
        <w:rPr>
          <w:b/>
        </w:rPr>
        <w:t>2</w:t>
      </w:r>
    </w:p>
    <w:p w:rsidR="00877913" w:rsidRPr="00ED50CA" w:rsidRDefault="00877913" w:rsidP="00DA0BD8">
      <w:pPr>
        <w:ind w:left="1020"/>
        <w:rPr>
          <w:b/>
          <w:i/>
        </w:rPr>
      </w:pPr>
    </w:p>
    <w:p w:rsidR="00877913" w:rsidRPr="00ED50CA" w:rsidRDefault="00877913" w:rsidP="00DA0BD8">
      <w:pPr>
        <w:numPr>
          <w:ilvl w:val="0"/>
          <w:numId w:val="6"/>
        </w:numPr>
        <w:rPr>
          <w:b/>
          <w:i/>
        </w:rPr>
      </w:pPr>
      <w:r w:rsidRPr="00ED50CA">
        <w:rPr>
          <w:b/>
        </w:rPr>
        <w:t>PREPARATION OF BIDS</w:t>
      </w:r>
      <w:r w:rsidR="0041520B" w:rsidRPr="00ED50CA">
        <w:rPr>
          <w:b/>
        </w:rPr>
        <w:t>:</w:t>
      </w:r>
    </w:p>
    <w:p w:rsidR="00B015DA" w:rsidRPr="00ED50CA" w:rsidRDefault="00B015DA" w:rsidP="00DA0BD8">
      <w:pPr>
        <w:numPr>
          <w:ilvl w:val="0"/>
          <w:numId w:val="4"/>
        </w:numPr>
        <w:rPr>
          <w:b/>
        </w:rPr>
      </w:pPr>
      <w:r w:rsidRPr="00ED50CA">
        <w:rPr>
          <w:b/>
        </w:rPr>
        <w:t>Language of Bid</w:t>
      </w:r>
      <w:r w:rsidR="00002616" w:rsidRPr="00ED50CA">
        <w:rPr>
          <w:b/>
        </w:rPr>
        <w:t>……………………………………………………</w:t>
      </w:r>
      <w:r w:rsidR="005B0E5F" w:rsidRPr="00ED50CA">
        <w:rPr>
          <w:b/>
        </w:rPr>
        <w:tab/>
      </w:r>
      <w:r w:rsidR="00D24BF8" w:rsidRPr="00ED50CA">
        <w:rPr>
          <w:b/>
        </w:rPr>
        <w:t>2</w:t>
      </w:r>
    </w:p>
    <w:p w:rsidR="00B015DA" w:rsidRPr="00ED50CA" w:rsidRDefault="00B015DA" w:rsidP="00DA0BD8">
      <w:pPr>
        <w:numPr>
          <w:ilvl w:val="0"/>
          <w:numId w:val="4"/>
        </w:numPr>
        <w:rPr>
          <w:b/>
        </w:rPr>
      </w:pPr>
      <w:r w:rsidRPr="00ED50CA">
        <w:rPr>
          <w:b/>
        </w:rPr>
        <w:t>Documents Comprising the Bid</w:t>
      </w:r>
      <w:r w:rsidR="00D20252" w:rsidRPr="00ED50CA">
        <w:rPr>
          <w:b/>
        </w:rPr>
        <w:t>…………………………………</w:t>
      </w:r>
      <w:r w:rsidR="005B0E5F" w:rsidRPr="00ED50CA">
        <w:rPr>
          <w:b/>
        </w:rPr>
        <w:tab/>
      </w:r>
      <w:r w:rsidR="00D24BF8" w:rsidRPr="00ED50CA">
        <w:rPr>
          <w:b/>
        </w:rPr>
        <w:t>2</w:t>
      </w:r>
    </w:p>
    <w:p w:rsidR="001D7A5F" w:rsidRPr="00ED50CA" w:rsidRDefault="001D7A5F" w:rsidP="00DA0BD8">
      <w:pPr>
        <w:numPr>
          <w:ilvl w:val="0"/>
          <w:numId w:val="4"/>
        </w:numPr>
        <w:rPr>
          <w:b/>
        </w:rPr>
      </w:pPr>
      <w:r w:rsidRPr="00ED50CA">
        <w:rPr>
          <w:b/>
        </w:rPr>
        <w:t>Bid Prices</w:t>
      </w:r>
      <w:r w:rsidR="00002616" w:rsidRPr="00ED50CA">
        <w:rPr>
          <w:b/>
        </w:rPr>
        <w:t>…………………</w:t>
      </w:r>
      <w:r w:rsidR="00426D96" w:rsidRPr="00ED50CA">
        <w:rPr>
          <w:b/>
        </w:rPr>
        <w:t>…………………………………………</w:t>
      </w:r>
      <w:r w:rsidR="007A0990" w:rsidRPr="00ED50CA">
        <w:rPr>
          <w:b/>
        </w:rPr>
        <w:tab/>
      </w:r>
      <w:r w:rsidR="00D24BF8" w:rsidRPr="00ED50CA">
        <w:rPr>
          <w:b/>
        </w:rPr>
        <w:t>2</w:t>
      </w:r>
    </w:p>
    <w:p w:rsidR="001D7A5F" w:rsidRPr="00ED50CA" w:rsidRDefault="001D7A5F" w:rsidP="00DA0BD8">
      <w:pPr>
        <w:numPr>
          <w:ilvl w:val="0"/>
          <w:numId w:val="4"/>
        </w:numPr>
        <w:rPr>
          <w:b/>
        </w:rPr>
      </w:pPr>
      <w:r w:rsidRPr="00ED50CA">
        <w:rPr>
          <w:b/>
        </w:rPr>
        <w:t>Bid Currencies</w:t>
      </w:r>
      <w:r w:rsidR="00D24BF8" w:rsidRPr="00ED50CA">
        <w:rPr>
          <w:b/>
        </w:rPr>
        <w:t>……</w:t>
      </w:r>
      <w:r w:rsidR="005B0E5F" w:rsidRPr="00ED50CA">
        <w:rPr>
          <w:b/>
        </w:rPr>
        <w:t>…………………………………………………</w:t>
      </w:r>
      <w:r w:rsidR="005B0E5F" w:rsidRPr="00ED50CA">
        <w:rPr>
          <w:b/>
        </w:rPr>
        <w:tab/>
      </w:r>
      <w:r w:rsidR="00D24BF8" w:rsidRPr="00ED50CA">
        <w:rPr>
          <w:b/>
        </w:rPr>
        <w:t>3</w:t>
      </w:r>
    </w:p>
    <w:p w:rsidR="00925628" w:rsidRPr="00ED50CA" w:rsidRDefault="00CC11AD" w:rsidP="00DA0BD8">
      <w:pPr>
        <w:numPr>
          <w:ilvl w:val="0"/>
          <w:numId w:val="4"/>
        </w:numPr>
        <w:rPr>
          <w:b/>
        </w:rPr>
      </w:pPr>
      <w:r w:rsidRPr="00ED50CA">
        <w:rPr>
          <w:b/>
        </w:rPr>
        <w:t xml:space="preserve">Document Establishing Good’s Eligibility and </w:t>
      </w:r>
    </w:p>
    <w:p w:rsidR="00CC11AD" w:rsidRPr="00ED50CA" w:rsidRDefault="00CC11AD" w:rsidP="00DA0BD8">
      <w:pPr>
        <w:ind w:left="1020"/>
        <w:rPr>
          <w:b/>
        </w:rPr>
      </w:pPr>
      <w:r w:rsidRPr="00ED50CA">
        <w:rPr>
          <w:b/>
        </w:rPr>
        <w:t>Conformity to Bidding Documents</w:t>
      </w:r>
      <w:r w:rsidR="00155867" w:rsidRPr="00ED50CA">
        <w:rPr>
          <w:b/>
        </w:rPr>
        <w:t>………………</w:t>
      </w:r>
      <w:r w:rsidR="005B0E5F" w:rsidRPr="00ED50CA">
        <w:rPr>
          <w:b/>
        </w:rPr>
        <w:t>…………….</w:t>
      </w:r>
      <w:r w:rsidR="005B0E5F" w:rsidRPr="00ED50CA">
        <w:rPr>
          <w:b/>
        </w:rPr>
        <w:tab/>
      </w:r>
      <w:r w:rsidR="00D24BF8" w:rsidRPr="00ED50CA">
        <w:rPr>
          <w:b/>
        </w:rPr>
        <w:t>3</w:t>
      </w:r>
    </w:p>
    <w:p w:rsidR="00FB0E7B" w:rsidRPr="00ED50CA" w:rsidRDefault="00FB0E7B" w:rsidP="00DA0BD8">
      <w:pPr>
        <w:numPr>
          <w:ilvl w:val="0"/>
          <w:numId w:val="4"/>
        </w:numPr>
        <w:rPr>
          <w:b/>
        </w:rPr>
      </w:pPr>
      <w:r w:rsidRPr="00ED50CA">
        <w:rPr>
          <w:b/>
        </w:rPr>
        <w:t>Bid Security</w:t>
      </w:r>
      <w:r w:rsidR="00C00C8D" w:rsidRPr="00ED50CA">
        <w:rPr>
          <w:b/>
        </w:rPr>
        <w:t>…………………………………………………………</w:t>
      </w:r>
      <w:r w:rsidR="005B0E5F" w:rsidRPr="00ED50CA">
        <w:rPr>
          <w:b/>
        </w:rPr>
        <w:tab/>
      </w:r>
      <w:r w:rsidR="00D24BF8" w:rsidRPr="00ED50CA">
        <w:rPr>
          <w:b/>
        </w:rPr>
        <w:t>3</w:t>
      </w:r>
    </w:p>
    <w:p w:rsidR="00FB0E7B" w:rsidRPr="00ED50CA" w:rsidRDefault="00FB0E7B" w:rsidP="00DA0BD8">
      <w:pPr>
        <w:numPr>
          <w:ilvl w:val="0"/>
          <w:numId w:val="4"/>
        </w:numPr>
        <w:rPr>
          <w:b/>
        </w:rPr>
      </w:pPr>
      <w:r w:rsidRPr="00ED50CA">
        <w:rPr>
          <w:b/>
        </w:rPr>
        <w:t>Period of Validity of Bids</w:t>
      </w:r>
      <w:r w:rsidR="007A0990" w:rsidRPr="00ED50CA">
        <w:rPr>
          <w:b/>
        </w:rPr>
        <w:t>…………………………………………</w:t>
      </w:r>
      <w:r w:rsidR="005B0E5F" w:rsidRPr="00ED50CA">
        <w:rPr>
          <w:b/>
        </w:rPr>
        <w:tab/>
      </w:r>
      <w:r w:rsidR="00D24BF8" w:rsidRPr="00ED50CA">
        <w:rPr>
          <w:b/>
        </w:rPr>
        <w:t>3</w:t>
      </w:r>
    </w:p>
    <w:p w:rsidR="00E8124E" w:rsidRPr="00ED50CA" w:rsidRDefault="00E8124E" w:rsidP="00DA0BD8">
      <w:pPr>
        <w:numPr>
          <w:ilvl w:val="0"/>
          <w:numId w:val="4"/>
        </w:numPr>
        <w:rPr>
          <w:b/>
        </w:rPr>
      </w:pPr>
      <w:r w:rsidRPr="00ED50CA">
        <w:rPr>
          <w:b/>
        </w:rPr>
        <w:t>Format and Signing</w:t>
      </w:r>
      <w:r w:rsidR="005B0E5F" w:rsidRPr="00ED50CA">
        <w:rPr>
          <w:b/>
        </w:rPr>
        <w:t>………………………………………………..</w:t>
      </w:r>
      <w:r w:rsidR="005B0E5F" w:rsidRPr="00ED50CA">
        <w:rPr>
          <w:b/>
        </w:rPr>
        <w:tab/>
      </w:r>
      <w:r w:rsidR="00D24BF8" w:rsidRPr="00ED50CA">
        <w:rPr>
          <w:b/>
        </w:rPr>
        <w:t>4</w:t>
      </w:r>
    </w:p>
    <w:p w:rsidR="00557C2E" w:rsidRPr="00ED50CA" w:rsidRDefault="00557C2E" w:rsidP="00DA0BD8">
      <w:pPr>
        <w:ind w:left="1020"/>
        <w:rPr>
          <w:b/>
        </w:rPr>
      </w:pPr>
    </w:p>
    <w:p w:rsidR="00B015DA" w:rsidRPr="00ED50CA" w:rsidRDefault="00E8124E" w:rsidP="00DA0BD8">
      <w:pPr>
        <w:numPr>
          <w:ilvl w:val="0"/>
          <w:numId w:val="6"/>
        </w:numPr>
        <w:rPr>
          <w:b/>
        </w:rPr>
      </w:pPr>
      <w:r w:rsidRPr="00ED50CA">
        <w:rPr>
          <w:b/>
        </w:rPr>
        <w:t>SUBMISSION OF BIDS</w:t>
      </w:r>
      <w:r w:rsidR="0041520B" w:rsidRPr="00ED50CA">
        <w:rPr>
          <w:b/>
        </w:rPr>
        <w:t>:</w:t>
      </w:r>
    </w:p>
    <w:p w:rsidR="006B7D58" w:rsidRPr="00ED50CA" w:rsidRDefault="00382F29" w:rsidP="00DA0BD8">
      <w:pPr>
        <w:numPr>
          <w:ilvl w:val="0"/>
          <w:numId w:val="4"/>
        </w:numPr>
        <w:rPr>
          <w:b/>
        </w:rPr>
      </w:pPr>
      <w:r w:rsidRPr="00ED50CA">
        <w:rPr>
          <w:b/>
        </w:rPr>
        <w:t>Submission</w:t>
      </w:r>
      <w:r w:rsidR="006B7D58" w:rsidRPr="00ED50CA">
        <w:rPr>
          <w:b/>
        </w:rPr>
        <w:t xml:space="preserve"> and Marking of Bids</w:t>
      </w:r>
      <w:r w:rsidRPr="00ED50CA">
        <w:rPr>
          <w:b/>
        </w:rPr>
        <w:t>…………………</w:t>
      </w:r>
      <w:r w:rsidR="00DA1383" w:rsidRPr="00ED50CA">
        <w:rPr>
          <w:b/>
        </w:rPr>
        <w:t>……………</w:t>
      </w:r>
      <w:r w:rsidR="00DA1383" w:rsidRPr="00ED50CA">
        <w:rPr>
          <w:b/>
        </w:rPr>
        <w:tab/>
        <w:t>4</w:t>
      </w:r>
    </w:p>
    <w:p w:rsidR="00BF590B" w:rsidRPr="00ED50CA" w:rsidRDefault="00382F29" w:rsidP="00DA0BD8">
      <w:pPr>
        <w:numPr>
          <w:ilvl w:val="0"/>
          <w:numId w:val="4"/>
        </w:numPr>
        <w:rPr>
          <w:b/>
        </w:rPr>
      </w:pPr>
      <w:r w:rsidRPr="00ED50CA">
        <w:rPr>
          <w:b/>
        </w:rPr>
        <w:t>Samples…………………………….</w:t>
      </w:r>
      <w:r w:rsidR="00DA1383" w:rsidRPr="00ED50CA">
        <w:rPr>
          <w:b/>
        </w:rPr>
        <w:t>………………………………</w:t>
      </w:r>
      <w:r w:rsidR="00DA1383" w:rsidRPr="00ED50CA">
        <w:rPr>
          <w:b/>
        </w:rPr>
        <w:tab/>
      </w:r>
      <w:r w:rsidR="00E43D34" w:rsidRPr="00ED50CA">
        <w:rPr>
          <w:b/>
        </w:rPr>
        <w:t>5</w:t>
      </w:r>
    </w:p>
    <w:p w:rsidR="001D24A4" w:rsidRPr="00ED50CA" w:rsidRDefault="001D24A4" w:rsidP="00DA0BD8">
      <w:pPr>
        <w:numPr>
          <w:ilvl w:val="0"/>
          <w:numId w:val="4"/>
        </w:numPr>
        <w:rPr>
          <w:b/>
        </w:rPr>
      </w:pPr>
      <w:r w:rsidRPr="00ED50CA">
        <w:rPr>
          <w:b/>
        </w:rPr>
        <w:t>Modification and Withdrawal of Bids</w:t>
      </w:r>
      <w:r w:rsidR="005B0E5F" w:rsidRPr="00ED50CA">
        <w:rPr>
          <w:b/>
        </w:rPr>
        <w:t>………………………….</w:t>
      </w:r>
      <w:r w:rsidR="00B742D8" w:rsidRPr="00ED50CA">
        <w:rPr>
          <w:b/>
        </w:rPr>
        <w:tab/>
        <w:t>5</w:t>
      </w:r>
    </w:p>
    <w:p w:rsidR="006B7D58" w:rsidRPr="00ED50CA" w:rsidRDefault="006B7D58" w:rsidP="00DA0BD8">
      <w:pPr>
        <w:ind w:left="1020"/>
        <w:rPr>
          <w:b/>
        </w:rPr>
      </w:pPr>
    </w:p>
    <w:p w:rsidR="00C22B57" w:rsidRPr="00ED50CA" w:rsidRDefault="00275944" w:rsidP="00DA0BD8">
      <w:pPr>
        <w:pStyle w:val="Heading5"/>
        <w:numPr>
          <w:ilvl w:val="0"/>
          <w:numId w:val="6"/>
        </w:numPr>
        <w:spacing w:line="240" w:lineRule="auto"/>
        <w:rPr>
          <w:rFonts w:ascii="Times New Roman" w:hAnsi="Times New Roman"/>
          <w:sz w:val="24"/>
        </w:rPr>
      </w:pPr>
      <w:r w:rsidRPr="00ED50CA">
        <w:rPr>
          <w:rFonts w:ascii="Times New Roman" w:hAnsi="Times New Roman"/>
          <w:sz w:val="24"/>
        </w:rPr>
        <w:t>Bid OPENING AND EVELUATION</w:t>
      </w:r>
    </w:p>
    <w:p w:rsidR="00C22B57" w:rsidRPr="00ED50CA" w:rsidRDefault="00C22B57" w:rsidP="00DA0BD8">
      <w:pPr>
        <w:numPr>
          <w:ilvl w:val="0"/>
          <w:numId w:val="4"/>
        </w:numPr>
        <w:rPr>
          <w:b/>
        </w:rPr>
      </w:pPr>
      <w:r w:rsidRPr="00ED50CA">
        <w:rPr>
          <w:b/>
        </w:rPr>
        <w:t>Preliminary Examination</w:t>
      </w:r>
      <w:r w:rsidR="00B742D8" w:rsidRPr="00ED50CA">
        <w:rPr>
          <w:b/>
        </w:rPr>
        <w:t>…………………………………………</w:t>
      </w:r>
      <w:r w:rsidR="00B742D8" w:rsidRPr="00ED50CA">
        <w:rPr>
          <w:b/>
        </w:rPr>
        <w:tab/>
        <w:t>5</w:t>
      </w:r>
    </w:p>
    <w:p w:rsidR="000A3824" w:rsidRPr="00ED50CA" w:rsidRDefault="000A3824" w:rsidP="00DA0BD8">
      <w:pPr>
        <w:numPr>
          <w:ilvl w:val="0"/>
          <w:numId w:val="4"/>
        </w:numPr>
        <w:rPr>
          <w:b/>
        </w:rPr>
      </w:pPr>
      <w:r w:rsidRPr="00ED50CA">
        <w:rPr>
          <w:b/>
        </w:rPr>
        <w:t>Evaluation and comparison of Bids……………………………</w:t>
      </w:r>
      <w:r w:rsidR="00B742D8" w:rsidRPr="00ED50CA">
        <w:rPr>
          <w:b/>
        </w:rPr>
        <w:tab/>
        <w:t>5</w:t>
      </w:r>
    </w:p>
    <w:p w:rsidR="00065A40" w:rsidRPr="00ED50CA" w:rsidRDefault="003D7449" w:rsidP="00DA0BD8">
      <w:pPr>
        <w:numPr>
          <w:ilvl w:val="0"/>
          <w:numId w:val="4"/>
        </w:numPr>
        <w:rPr>
          <w:b/>
        </w:rPr>
      </w:pPr>
      <w:r w:rsidRPr="00ED50CA">
        <w:rPr>
          <w:b/>
        </w:rPr>
        <w:t>Cont</w:t>
      </w:r>
      <w:r w:rsidR="007457EA" w:rsidRPr="00ED50CA">
        <w:rPr>
          <w:b/>
        </w:rPr>
        <w:t>a</w:t>
      </w:r>
      <w:r w:rsidR="00386E46" w:rsidRPr="00ED50CA">
        <w:rPr>
          <w:b/>
        </w:rPr>
        <w:t xml:space="preserve">cting </w:t>
      </w:r>
      <w:r w:rsidR="000A3824" w:rsidRPr="00ED50CA">
        <w:rPr>
          <w:b/>
        </w:rPr>
        <w:t xml:space="preserve">the </w:t>
      </w:r>
      <w:r w:rsidR="00386E46" w:rsidRPr="00ED50CA">
        <w:rPr>
          <w:b/>
        </w:rPr>
        <w:t>Purchaser…</w:t>
      </w:r>
      <w:r w:rsidR="00B742D8" w:rsidRPr="00ED50CA">
        <w:rPr>
          <w:b/>
        </w:rPr>
        <w:t>..</w:t>
      </w:r>
      <w:r w:rsidR="007457EA" w:rsidRPr="00ED50CA">
        <w:rPr>
          <w:b/>
        </w:rPr>
        <w:t>…</w:t>
      </w:r>
      <w:r w:rsidR="005526B6" w:rsidRPr="00ED50CA">
        <w:rPr>
          <w:b/>
        </w:rPr>
        <w:t>………………………………</w:t>
      </w:r>
      <w:r w:rsidR="005B0E5F" w:rsidRPr="00ED50CA">
        <w:rPr>
          <w:b/>
        </w:rPr>
        <w:t>….</w:t>
      </w:r>
      <w:r w:rsidR="005B0E5F" w:rsidRPr="00ED50CA">
        <w:rPr>
          <w:b/>
        </w:rPr>
        <w:tab/>
      </w:r>
      <w:r w:rsidR="00B742D8" w:rsidRPr="00ED50CA">
        <w:rPr>
          <w:b/>
        </w:rPr>
        <w:t>6</w:t>
      </w:r>
    </w:p>
    <w:p w:rsidR="000A3824" w:rsidRPr="00ED50CA" w:rsidRDefault="004C69D2" w:rsidP="00DA0BD8">
      <w:pPr>
        <w:numPr>
          <w:ilvl w:val="0"/>
          <w:numId w:val="4"/>
        </w:numPr>
        <w:rPr>
          <w:b/>
        </w:rPr>
      </w:pPr>
      <w:r w:rsidRPr="00ED50CA">
        <w:rPr>
          <w:b/>
        </w:rPr>
        <w:t>Notification of Award……………………………………………</w:t>
      </w:r>
      <w:r w:rsidR="005B0E5F" w:rsidRPr="00ED50CA">
        <w:rPr>
          <w:b/>
        </w:rPr>
        <w:t>…</w:t>
      </w:r>
      <w:r w:rsidR="005B0E5F" w:rsidRPr="00ED50CA">
        <w:rPr>
          <w:b/>
        </w:rPr>
        <w:tab/>
      </w:r>
      <w:r w:rsidR="00B742D8" w:rsidRPr="00ED50CA">
        <w:rPr>
          <w:b/>
        </w:rPr>
        <w:t>6</w:t>
      </w:r>
    </w:p>
    <w:p w:rsidR="001744B9" w:rsidRPr="00ED50CA" w:rsidRDefault="001744B9" w:rsidP="00DA0BD8">
      <w:pPr>
        <w:ind w:left="990"/>
        <w:rPr>
          <w:b/>
        </w:rPr>
      </w:pPr>
    </w:p>
    <w:p w:rsidR="000A3824" w:rsidRPr="00ED50CA" w:rsidRDefault="000A3824" w:rsidP="00DA0BD8">
      <w:pPr>
        <w:pStyle w:val="Heading5"/>
        <w:numPr>
          <w:ilvl w:val="0"/>
          <w:numId w:val="6"/>
        </w:numPr>
        <w:spacing w:line="240" w:lineRule="auto"/>
        <w:rPr>
          <w:rFonts w:ascii="Times New Roman" w:hAnsi="Times New Roman"/>
          <w:sz w:val="24"/>
        </w:rPr>
      </w:pPr>
      <w:r w:rsidRPr="00ED50CA">
        <w:rPr>
          <w:rFonts w:ascii="Times New Roman" w:hAnsi="Times New Roman"/>
          <w:sz w:val="24"/>
        </w:rPr>
        <w:t>CONTRACTING</w:t>
      </w:r>
    </w:p>
    <w:p w:rsidR="000A3824" w:rsidRPr="00ED50CA" w:rsidRDefault="000A3824" w:rsidP="00DA0BD8">
      <w:pPr>
        <w:numPr>
          <w:ilvl w:val="0"/>
          <w:numId w:val="4"/>
        </w:numPr>
        <w:rPr>
          <w:b/>
        </w:rPr>
      </w:pPr>
      <w:r w:rsidRPr="00ED50CA">
        <w:rPr>
          <w:b/>
        </w:rPr>
        <w:t>Contract A</w:t>
      </w:r>
      <w:r w:rsidR="00936EA2" w:rsidRPr="00ED50CA">
        <w:rPr>
          <w:b/>
        </w:rPr>
        <w:t>war</w:t>
      </w:r>
      <w:r w:rsidR="005B0E5F" w:rsidRPr="00ED50CA">
        <w:rPr>
          <w:b/>
        </w:rPr>
        <w:t>d Notification………………………………………</w:t>
      </w:r>
      <w:r w:rsidR="005B0E5F" w:rsidRPr="00ED50CA">
        <w:rPr>
          <w:b/>
        </w:rPr>
        <w:tab/>
      </w:r>
      <w:r w:rsidR="00936EA2" w:rsidRPr="00ED50CA">
        <w:rPr>
          <w:b/>
        </w:rPr>
        <w:t>6</w:t>
      </w:r>
    </w:p>
    <w:p w:rsidR="000A3824" w:rsidRPr="00ED50CA" w:rsidRDefault="000A3824" w:rsidP="00DA0BD8">
      <w:pPr>
        <w:numPr>
          <w:ilvl w:val="0"/>
          <w:numId w:val="4"/>
        </w:numPr>
        <w:rPr>
          <w:b/>
        </w:rPr>
      </w:pPr>
      <w:r w:rsidRPr="00ED50CA">
        <w:rPr>
          <w:b/>
        </w:rPr>
        <w:t>Warranty………………….…………………………………………</w:t>
      </w:r>
      <w:r w:rsidR="005B0E5F" w:rsidRPr="00ED50CA">
        <w:rPr>
          <w:b/>
        </w:rPr>
        <w:t>..</w:t>
      </w:r>
      <w:r w:rsidR="005B0E5F" w:rsidRPr="00ED50CA">
        <w:rPr>
          <w:b/>
        </w:rPr>
        <w:tab/>
      </w:r>
      <w:r w:rsidR="00936EA2" w:rsidRPr="00ED50CA">
        <w:rPr>
          <w:b/>
        </w:rPr>
        <w:t>6</w:t>
      </w:r>
    </w:p>
    <w:p w:rsidR="000A3824" w:rsidRPr="00ED50CA" w:rsidRDefault="000A3824" w:rsidP="00DA0BD8">
      <w:pPr>
        <w:numPr>
          <w:ilvl w:val="0"/>
          <w:numId w:val="4"/>
        </w:numPr>
        <w:rPr>
          <w:b/>
        </w:rPr>
      </w:pPr>
      <w:r w:rsidRPr="00ED50CA">
        <w:rPr>
          <w:b/>
        </w:rPr>
        <w:t>Inspection…………………………………………………………</w:t>
      </w:r>
      <w:r w:rsidR="005B0E5F" w:rsidRPr="00ED50CA">
        <w:rPr>
          <w:b/>
        </w:rPr>
        <w:t>….</w:t>
      </w:r>
      <w:r w:rsidR="005B0E5F" w:rsidRPr="00ED50CA">
        <w:rPr>
          <w:b/>
        </w:rPr>
        <w:tab/>
      </w:r>
      <w:r w:rsidR="004D2105" w:rsidRPr="00ED50CA">
        <w:rPr>
          <w:b/>
        </w:rPr>
        <w:t>7</w:t>
      </w:r>
    </w:p>
    <w:p w:rsidR="000A3824" w:rsidRPr="00ED50CA" w:rsidRDefault="000A3824" w:rsidP="00DA0BD8">
      <w:pPr>
        <w:numPr>
          <w:ilvl w:val="0"/>
          <w:numId w:val="4"/>
        </w:numPr>
        <w:rPr>
          <w:b/>
        </w:rPr>
      </w:pPr>
      <w:r w:rsidRPr="00ED50CA">
        <w:rPr>
          <w:b/>
        </w:rPr>
        <w:t xml:space="preserve">Price Schedule </w:t>
      </w:r>
      <w:r w:rsidR="00001E57" w:rsidRPr="00ED50CA">
        <w:rPr>
          <w:b/>
        </w:rPr>
        <w:t>.</w:t>
      </w:r>
      <w:r w:rsidR="00394C1F" w:rsidRPr="00ED50CA">
        <w:rPr>
          <w:b/>
        </w:rPr>
        <w:t>………………………….</w:t>
      </w:r>
      <w:r w:rsidRPr="00ED50CA">
        <w:rPr>
          <w:b/>
        </w:rPr>
        <w:t>………………………</w:t>
      </w:r>
      <w:r w:rsidR="005B0E5F" w:rsidRPr="00ED50CA">
        <w:rPr>
          <w:b/>
        </w:rPr>
        <w:t>….</w:t>
      </w:r>
      <w:r w:rsidR="005B0E5F" w:rsidRPr="00ED50CA">
        <w:rPr>
          <w:b/>
        </w:rPr>
        <w:tab/>
      </w:r>
      <w:r w:rsidR="004D2105" w:rsidRPr="00ED50CA">
        <w:rPr>
          <w:b/>
        </w:rPr>
        <w:t>7</w:t>
      </w:r>
    </w:p>
    <w:p w:rsidR="00270B80" w:rsidRPr="00ED50CA" w:rsidRDefault="000A3824" w:rsidP="00DA0BD8">
      <w:pPr>
        <w:numPr>
          <w:ilvl w:val="0"/>
          <w:numId w:val="4"/>
        </w:numPr>
        <w:rPr>
          <w:b/>
        </w:rPr>
      </w:pPr>
      <w:r w:rsidRPr="00ED50CA">
        <w:rPr>
          <w:b/>
        </w:rPr>
        <w:t>Service or consultant agreements ……………………………</w:t>
      </w:r>
      <w:r w:rsidR="005B0E5F" w:rsidRPr="00ED50CA">
        <w:rPr>
          <w:b/>
        </w:rPr>
        <w:t>…</w:t>
      </w:r>
      <w:r w:rsidR="005B0E5F" w:rsidRPr="00ED50CA">
        <w:rPr>
          <w:b/>
        </w:rPr>
        <w:tab/>
      </w:r>
      <w:r w:rsidR="004D2105" w:rsidRPr="00ED50CA">
        <w:rPr>
          <w:b/>
        </w:rPr>
        <w:t>7</w:t>
      </w:r>
    </w:p>
    <w:p w:rsidR="00936EA2" w:rsidRPr="00ED50CA" w:rsidRDefault="00936EA2" w:rsidP="00DA0BD8">
      <w:pPr>
        <w:numPr>
          <w:ilvl w:val="0"/>
          <w:numId w:val="4"/>
        </w:numPr>
        <w:rPr>
          <w:b/>
        </w:rPr>
      </w:pPr>
      <w:r w:rsidRPr="00ED50CA">
        <w:rPr>
          <w:b/>
        </w:rPr>
        <w:t>Disclaimer …………………………………………………………</w:t>
      </w:r>
      <w:r w:rsidR="005B0E5F" w:rsidRPr="00ED50CA">
        <w:rPr>
          <w:b/>
        </w:rPr>
        <w:t>…</w:t>
      </w:r>
      <w:r w:rsidR="005B0E5F" w:rsidRPr="00ED50CA">
        <w:rPr>
          <w:b/>
        </w:rPr>
        <w:tab/>
      </w:r>
      <w:r w:rsidRPr="00ED50CA">
        <w:rPr>
          <w:b/>
        </w:rPr>
        <w:t>7</w:t>
      </w:r>
    </w:p>
    <w:p w:rsidR="00936EA2" w:rsidRPr="00ED50CA" w:rsidRDefault="00936EA2" w:rsidP="00DA0BD8">
      <w:pPr>
        <w:numPr>
          <w:ilvl w:val="0"/>
          <w:numId w:val="4"/>
        </w:numPr>
        <w:rPr>
          <w:b/>
        </w:rPr>
      </w:pPr>
      <w:r w:rsidRPr="00ED50CA">
        <w:rPr>
          <w:b/>
        </w:rPr>
        <w:t>Ethical Operating Standards…………………………………</w:t>
      </w:r>
      <w:r w:rsidR="00992BED" w:rsidRPr="00ED50CA">
        <w:rPr>
          <w:b/>
        </w:rPr>
        <w:t>…</w:t>
      </w:r>
      <w:r w:rsidR="005B0E5F" w:rsidRPr="00ED50CA">
        <w:rPr>
          <w:b/>
        </w:rPr>
        <w:t>…</w:t>
      </w:r>
      <w:r w:rsidR="005B0E5F" w:rsidRPr="00ED50CA">
        <w:rPr>
          <w:b/>
        </w:rPr>
        <w:tab/>
      </w:r>
      <w:r w:rsidRPr="00ED50CA">
        <w:rPr>
          <w:b/>
        </w:rPr>
        <w:t>7</w:t>
      </w:r>
    </w:p>
    <w:p w:rsidR="00936EA2" w:rsidRPr="00ED50CA" w:rsidRDefault="00936EA2" w:rsidP="00DA0BD8">
      <w:pPr>
        <w:ind w:left="990"/>
        <w:rPr>
          <w:b/>
        </w:rPr>
        <w:sectPr w:rsidR="00936EA2" w:rsidRPr="00ED50CA" w:rsidSect="003A2C9B">
          <w:headerReference w:type="default" r:id="rId9"/>
          <w:footerReference w:type="even" r:id="rId10"/>
          <w:footerReference w:type="default" r:id="rId11"/>
          <w:pgSz w:w="12240" w:h="15840"/>
          <w:pgMar w:top="1440" w:right="1800" w:bottom="1440" w:left="1800" w:header="720" w:footer="720" w:gutter="0"/>
          <w:cols w:space="720"/>
          <w:docGrid w:linePitch="360"/>
        </w:sectPr>
      </w:pPr>
    </w:p>
    <w:p w:rsidR="001C0625" w:rsidRPr="00ED50CA" w:rsidRDefault="001C0625" w:rsidP="00DA0BD8">
      <w:pPr>
        <w:tabs>
          <w:tab w:val="left" w:pos="1080"/>
        </w:tabs>
      </w:pPr>
    </w:p>
    <w:p w:rsidR="001C0625" w:rsidRPr="00ED50CA" w:rsidRDefault="001C0625" w:rsidP="00DA0BD8">
      <w:pPr>
        <w:pStyle w:val="Heading5"/>
        <w:numPr>
          <w:ilvl w:val="0"/>
          <w:numId w:val="7"/>
        </w:numPr>
        <w:shd w:val="clear" w:color="auto" w:fill="FFC000"/>
        <w:spacing w:line="240" w:lineRule="auto"/>
        <w:rPr>
          <w:rFonts w:ascii="Times New Roman" w:hAnsi="Times New Roman"/>
          <w:sz w:val="24"/>
          <w:szCs w:val="24"/>
        </w:rPr>
      </w:pPr>
      <w:r w:rsidRPr="00ED50CA">
        <w:rPr>
          <w:rFonts w:ascii="Times New Roman" w:hAnsi="Times New Roman"/>
          <w:sz w:val="24"/>
          <w:szCs w:val="24"/>
        </w:rPr>
        <w:t>INTRODUCTION</w:t>
      </w:r>
    </w:p>
    <w:p w:rsidR="001C0625" w:rsidRPr="00ED50CA" w:rsidRDefault="001C0625" w:rsidP="00DA0BD8"/>
    <w:p w:rsidR="000B38F8" w:rsidRPr="00ED50CA" w:rsidRDefault="000B38F8" w:rsidP="00DA0BD8"/>
    <w:p w:rsidR="00285B59" w:rsidRPr="00ED50CA" w:rsidRDefault="00DA0BD8" w:rsidP="00DA0BD8">
      <w:pPr>
        <w:numPr>
          <w:ilvl w:val="0"/>
          <w:numId w:val="2"/>
        </w:numPr>
        <w:rPr>
          <w:b/>
          <w:i/>
        </w:rPr>
      </w:pPr>
      <w:r w:rsidRPr="00ED50CA">
        <w:rPr>
          <w:b/>
          <w:i/>
        </w:rPr>
        <w:t>Background</w:t>
      </w:r>
    </w:p>
    <w:p w:rsidR="00DA0BD8" w:rsidRPr="00ED50CA" w:rsidRDefault="00285B59" w:rsidP="00DA0BD8">
      <w:pPr>
        <w:ind w:left="360"/>
      </w:pPr>
      <w:r w:rsidRPr="00ED50CA">
        <w:t>The International Rescue Committee, hereinafter referred to as “the IRC”, is a non-profit, humanitarian agency that provides relief, rehabilitation, protection, resettlement services, and advocacy for refugees, displaced persons and victims of o</w:t>
      </w:r>
      <w:r w:rsidR="00E71C7E" w:rsidRPr="00ED50CA">
        <w:t xml:space="preserve">ppression and violent conflict. The IRC was established in 1933 and began programming in Kenya in 1993. The IRC initially established programming in Kenya to serve the refugees in the </w:t>
      </w:r>
      <w:proofErr w:type="spellStart"/>
      <w:r w:rsidR="00E71C7E" w:rsidRPr="00ED50CA">
        <w:t>Kakuma</w:t>
      </w:r>
      <w:proofErr w:type="spellEnd"/>
      <w:r w:rsidR="00E71C7E" w:rsidRPr="00ED50CA">
        <w:t xml:space="preserve"> Refugee Camp. The IRC now runs two program</w:t>
      </w:r>
      <w:r w:rsidR="006F5DD8">
        <w:t xml:space="preserve">s in Greater Turkana, one for </w:t>
      </w:r>
      <w:r w:rsidR="00E71C7E" w:rsidRPr="00ED50CA">
        <w:t xml:space="preserve">refugees in </w:t>
      </w:r>
      <w:proofErr w:type="spellStart"/>
      <w:r w:rsidR="00E71C7E" w:rsidRPr="00ED50CA">
        <w:t>Kakuma</w:t>
      </w:r>
      <w:proofErr w:type="spellEnd"/>
      <w:r w:rsidR="00E71C7E" w:rsidRPr="00ED50CA">
        <w:t xml:space="preserve"> and </w:t>
      </w:r>
      <w:r w:rsidR="006F5DD8">
        <w:t>another</w:t>
      </w:r>
      <w:r w:rsidR="00E71C7E" w:rsidRPr="00ED50CA">
        <w:t xml:space="preserve"> for the Turkana community operated from </w:t>
      </w:r>
      <w:proofErr w:type="spellStart"/>
      <w:r w:rsidR="00E71C7E" w:rsidRPr="00ED50CA">
        <w:t>Lodwar</w:t>
      </w:r>
      <w:proofErr w:type="spellEnd"/>
      <w:r w:rsidR="00E71C7E" w:rsidRPr="00ED50CA">
        <w:t xml:space="preserve">. The IRC also runs programs in Nairobi and the </w:t>
      </w:r>
      <w:proofErr w:type="spellStart"/>
      <w:r w:rsidR="00E71C7E" w:rsidRPr="00ED50CA">
        <w:t>Dadaab</w:t>
      </w:r>
      <w:proofErr w:type="spellEnd"/>
      <w:r w:rsidR="00E71C7E" w:rsidRPr="00ED50CA">
        <w:t xml:space="preserve"> Refugee camp. </w:t>
      </w:r>
    </w:p>
    <w:p w:rsidR="00097223" w:rsidRPr="00ED50CA" w:rsidRDefault="00097223" w:rsidP="00DA0BD8">
      <w:pPr>
        <w:ind w:left="360"/>
      </w:pPr>
    </w:p>
    <w:p w:rsidR="00DA0BD8" w:rsidRPr="00F00270" w:rsidRDefault="00DA0BD8" w:rsidP="00DA0BD8">
      <w:pPr>
        <w:ind w:left="360"/>
      </w:pPr>
      <w:r w:rsidRPr="00F00270">
        <w:t xml:space="preserve">The </w:t>
      </w:r>
      <w:r w:rsidR="00F00270" w:rsidRPr="00F00270">
        <w:rPr>
          <w:spacing w:val="2"/>
        </w:rPr>
        <w:t>Turkana program operates within the following regions;</w:t>
      </w:r>
      <w:r w:rsidRPr="00F00270">
        <w:rPr>
          <w:spacing w:val="2"/>
        </w:rPr>
        <w:t xml:space="preserve"> </w:t>
      </w:r>
    </w:p>
    <w:p w:rsidR="00477018" w:rsidRPr="00F00270" w:rsidRDefault="00FB0653" w:rsidP="00F00270">
      <w:pPr>
        <w:numPr>
          <w:ilvl w:val="0"/>
          <w:numId w:val="39"/>
        </w:numPr>
      </w:pPr>
      <w:r w:rsidRPr="00F00270">
        <w:rPr>
          <w:b/>
          <w:bCs/>
        </w:rPr>
        <w:t xml:space="preserve">Turkana West Sub County– bordering South Sudan &amp; Uganda </w:t>
      </w:r>
      <w:r w:rsidRPr="00F00270">
        <w:t>(</w:t>
      </w:r>
      <w:proofErr w:type="spellStart"/>
      <w:r w:rsidRPr="00F00270">
        <w:t>Lokipoto</w:t>
      </w:r>
      <w:proofErr w:type="spellEnd"/>
      <w:r w:rsidRPr="00F00270">
        <w:t xml:space="preserve">, </w:t>
      </w:r>
      <w:proofErr w:type="spellStart"/>
      <w:r w:rsidRPr="00F00270">
        <w:t>Letea</w:t>
      </w:r>
      <w:proofErr w:type="spellEnd"/>
      <w:r w:rsidRPr="00F00270">
        <w:t xml:space="preserve">, </w:t>
      </w:r>
      <w:proofErr w:type="spellStart"/>
      <w:r w:rsidRPr="00F00270">
        <w:t>Loreng</w:t>
      </w:r>
      <w:proofErr w:type="spellEnd"/>
      <w:r w:rsidRPr="00F00270">
        <w:t xml:space="preserve">, </w:t>
      </w:r>
      <w:proofErr w:type="spellStart"/>
      <w:r w:rsidRPr="00F00270">
        <w:t>Oropoi</w:t>
      </w:r>
      <w:proofErr w:type="spellEnd"/>
      <w:r w:rsidRPr="00F00270">
        <w:t xml:space="preserve">, </w:t>
      </w:r>
      <w:proofErr w:type="spellStart"/>
      <w:r w:rsidRPr="00F00270">
        <w:t>Nakururum</w:t>
      </w:r>
      <w:proofErr w:type="spellEnd"/>
      <w:r w:rsidRPr="00F00270">
        <w:t xml:space="preserve"> and </w:t>
      </w:r>
      <w:proofErr w:type="spellStart"/>
      <w:r w:rsidRPr="00F00270">
        <w:t>Nanam</w:t>
      </w:r>
      <w:proofErr w:type="spellEnd"/>
      <w:r w:rsidRPr="00F00270">
        <w:t xml:space="preserve"> dispensaries)</w:t>
      </w:r>
    </w:p>
    <w:p w:rsidR="00477018" w:rsidRPr="00F00270" w:rsidRDefault="00FB0653" w:rsidP="00F00270">
      <w:pPr>
        <w:numPr>
          <w:ilvl w:val="0"/>
          <w:numId w:val="39"/>
        </w:numPr>
      </w:pPr>
      <w:proofErr w:type="spellStart"/>
      <w:r w:rsidRPr="00F00270">
        <w:rPr>
          <w:b/>
          <w:bCs/>
        </w:rPr>
        <w:t>Loima</w:t>
      </w:r>
      <w:proofErr w:type="spellEnd"/>
      <w:r w:rsidRPr="00F00270">
        <w:rPr>
          <w:b/>
          <w:bCs/>
        </w:rPr>
        <w:t xml:space="preserve"> Sub County- bordering Uganda</w:t>
      </w:r>
      <w:r w:rsidRPr="00F00270">
        <w:t xml:space="preserve"> (</w:t>
      </w:r>
      <w:proofErr w:type="spellStart"/>
      <w:r w:rsidRPr="00F00270">
        <w:t>Lorengipi</w:t>
      </w:r>
      <w:proofErr w:type="spellEnd"/>
      <w:r w:rsidRPr="00F00270">
        <w:t xml:space="preserve">, </w:t>
      </w:r>
      <w:proofErr w:type="spellStart"/>
      <w:r w:rsidRPr="00F00270">
        <w:t>Lokiriama</w:t>
      </w:r>
      <w:proofErr w:type="spellEnd"/>
      <w:r w:rsidRPr="00F00270">
        <w:t xml:space="preserve"> and </w:t>
      </w:r>
      <w:proofErr w:type="spellStart"/>
      <w:r w:rsidRPr="00F00270">
        <w:t>Urum</w:t>
      </w:r>
      <w:proofErr w:type="spellEnd"/>
      <w:r w:rsidRPr="00F00270">
        <w:t xml:space="preserve"> dispensaries).</w:t>
      </w:r>
    </w:p>
    <w:p w:rsidR="00477018" w:rsidRPr="00F00270" w:rsidRDefault="00FB0653" w:rsidP="00F00270">
      <w:pPr>
        <w:numPr>
          <w:ilvl w:val="0"/>
          <w:numId w:val="39"/>
        </w:numPr>
      </w:pPr>
      <w:proofErr w:type="spellStart"/>
      <w:r w:rsidRPr="00F00270">
        <w:rPr>
          <w:b/>
          <w:bCs/>
        </w:rPr>
        <w:t>Kibish</w:t>
      </w:r>
      <w:proofErr w:type="spellEnd"/>
      <w:r w:rsidRPr="00F00270">
        <w:rPr>
          <w:b/>
          <w:bCs/>
        </w:rPr>
        <w:t xml:space="preserve"> Sub County- bordering Ethiopia and South Sudan </w:t>
      </w:r>
      <w:r w:rsidRPr="00F00270">
        <w:t>(</w:t>
      </w:r>
      <w:proofErr w:type="spellStart"/>
      <w:r w:rsidRPr="00F00270">
        <w:t>Loruth</w:t>
      </w:r>
      <w:proofErr w:type="spellEnd"/>
      <w:r w:rsidRPr="00F00270">
        <w:t xml:space="preserve">, </w:t>
      </w:r>
      <w:proofErr w:type="spellStart"/>
      <w:r w:rsidRPr="00F00270">
        <w:t>Napak</w:t>
      </w:r>
      <w:proofErr w:type="spellEnd"/>
      <w:r w:rsidRPr="00F00270">
        <w:t xml:space="preserve">, </w:t>
      </w:r>
      <w:proofErr w:type="spellStart"/>
      <w:r w:rsidRPr="00F00270">
        <w:t>Koyasa</w:t>
      </w:r>
      <w:proofErr w:type="spellEnd"/>
      <w:r w:rsidRPr="00F00270">
        <w:t xml:space="preserve">, </w:t>
      </w:r>
      <w:proofErr w:type="spellStart"/>
      <w:r w:rsidRPr="00F00270">
        <w:t>Lokamarinyang</w:t>
      </w:r>
      <w:proofErr w:type="spellEnd"/>
      <w:r w:rsidRPr="00F00270">
        <w:t xml:space="preserve">, </w:t>
      </w:r>
      <w:proofErr w:type="spellStart"/>
      <w:r w:rsidRPr="00F00270">
        <w:t>Kibish</w:t>
      </w:r>
      <w:proofErr w:type="spellEnd"/>
      <w:r w:rsidRPr="00F00270">
        <w:t xml:space="preserve">, </w:t>
      </w:r>
      <w:proofErr w:type="spellStart"/>
      <w:r w:rsidRPr="00F00270">
        <w:t>Meyan</w:t>
      </w:r>
      <w:proofErr w:type="spellEnd"/>
      <w:r w:rsidRPr="00F00270">
        <w:t xml:space="preserve"> and </w:t>
      </w:r>
      <w:proofErr w:type="spellStart"/>
      <w:r w:rsidRPr="00F00270">
        <w:t>Todonyang</w:t>
      </w:r>
      <w:proofErr w:type="spellEnd"/>
      <w:r w:rsidRPr="00F00270">
        <w:t xml:space="preserve"> dispensaries. </w:t>
      </w:r>
      <w:proofErr w:type="spellStart"/>
      <w:r w:rsidRPr="00F00270">
        <w:t>Kaikor</w:t>
      </w:r>
      <w:proofErr w:type="spellEnd"/>
      <w:r w:rsidRPr="00F00270">
        <w:t xml:space="preserve"> and </w:t>
      </w:r>
      <w:proofErr w:type="spellStart"/>
      <w:r w:rsidRPr="00F00270">
        <w:t>Kokuro</w:t>
      </w:r>
      <w:proofErr w:type="spellEnd"/>
      <w:r w:rsidRPr="00F00270">
        <w:t xml:space="preserve"> health centers).</w:t>
      </w:r>
    </w:p>
    <w:p w:rsidR="00DA0BD8" w:rsidRPr="003E4BEC" w:rsidRDefault="00DA0BD8" w:rsidP="00DA0BD8">
      <w:pPr>
        <w:ind w:left="360"/>
        <w:rPr>
          <w:highlight w:val="red"/>
        </w:rPr>
      </w:pPr>
    </w:p>
    <w:p w:rsidR="00DA0BD8" w:rsidRDefault="00F00270" w:rsidP="00DA0BD8">
      <w:r>
        <w:t xml:space="preserve">The purpose for the intervention to renovate the theatre facility at </w:t>
      </w:r>
      <w:proofErr w:type="spellStart"/>
      <w:r>
        <w:t>Lorugum</w:t>
      </w:r>
      <w:proofErr w:type="spellEnd"/>
      <w:r>
        <w:t xml:space="preserve"> sub-county Hospital in </w:t>
      </w:r>
      <w:proofErr w:type="spellStart"/>
      <w:r>
        <w:t>Loima</w:t>
      </w:r>
      <w:proofErr w:type="spellEnd"/>
      <w:r>
        <w:t xml:space="preserve"> Turkana is to help increase the scope of Maternal and neonatal health service in </w:t>
      </w:r>
      <w:proofErr w:type="spellStart"/>
      <w:r>
        <w:t>Loima</w:t>
      </w:r>
      <w:proofErr w:type="spellEnd"/>
      <w:r>
        <w:t xml:space="preserve"> to contribute to reducing Turkana’s maternal mortality rate and neonatal mortality rate.</w:t>
      </w:r>
    </w:p>
    <w:p w:rsidR="00F00270" w:rsidRPr="00ED50CA" w:rsidRDefault="00F00270" w:rsidP="00DA0BD8"/>
    <w:p w:rsidR="001C0625" w:rsidRPr="00ED50CA" w:rsidRDefault="004806D9" w:rsidP="00DA0BD8">
      <w:pPr>
        <w:numPr>
          <w:ilvl w:val="0"/>
          <w:numId w:val="2"/>
        </w:numPr>
        <w:rPr>
          <w:b/>
          <w:i/>
        </w:rPr>
      </w:pPr>
      <w:r w:rsidRPr="00ED50CA">
        <w:rPr>
          <w:b/>
          <w:i/>
        </w:rPr>
        <w:t>Purpose</w:t>
      </w:r>
      <w:r w:rsidR="00191688" w:rsidRPr="00ED50CA">
        <w:rPr>
          <w:b/>
          <w:i/>
        </w:rPr>
        <w:t xml:space="preserve"> of this Request for Proposal (RFP)</w:t>
      </w:r>
    </w:p>
    <w:p w:rsidR="001B1ED5" w:rsidRPr="00ED50CA" w:rsidRDefault="001B1ED5" w:rsidP="00DA0BD8">
      <w:pPr>
        <w:ind w:left="360"/>
        <w:jc w:val="left"/>
        <w:rPr>
          <w:rFonts w:eastAsia="Calibri"/>
        </w:rPr>
      </w:pPr>
      <w:r w:rsidRPr="00ED50CA">
        <w:rPr>
          <w:rFonts w:eastAsia="Calibri"/>
        </w:rPr>
        <w:t xml:space="preserve">The intention of this </w:t>
      </w:r>
      <w:r w:rsidR="00191688" w:rsidRPr="00ED50CA">
        <w:rPr>
          <w:rFonts w:eastAsia="Calibri"/>
        </w:rPr>
        <w:t xml:space="preserve">RFP </w:t>
      </w:r>
      <w:r w:rsidRPr="00ED50CA">
        <w:rPr>
          <w:rFonts w:eastAsia="Calibri"/>
        </w:rPr>
        <w:t xml:space="preserve">is </w:t>
      </w:r>
      <w:r w:rsidR="00191688" w:rsidRPr="00ED50CA">
        <w:rPr>
          <w:rFonts w:eastAsia="Calibri"/>
        </w:rPr>
        <w:t xml:space="preserve">to </w:t>
      </w:r>
      <w:r w:rsidRPr="00ED50CA">
        <w:rPr>
          <w:rFonts w:eastAsia="Calibri"/>
        </w:rPr>
        <w:t>obtain</w:t>
      </w:r>
      <w:r w:rsidR="00191688" w:rsidRPr="00ED50CA">
        <w:rPr>
          <w:rFonts w:eastAsia="Calibri"/>
        </w:rPr>
        <w:t xml:space="preserve"> competitive proposals t</w:t>
      </w:r>
      <w:r w:rsidRPr="00ED50CA">
        <w:rPr>
          <w:rFonts w:eastAsia="Calibri"/>
        </w:rPr>
        <w:t xml:space="preserve">hat will result in the selection of a </w:t>
      </w:r>
      <w:r w:rsidR="00C11C5A">
        <w:rPr>
          <w:rFonts w:eastAsia="Calibri"/>
        </w:rPr>
        <w:t>c</w:t>
      </w:r>
      <w:r w:rsidR="00B06B7B" w:rsidRPr="00ED50CA">
        <w:rPr>
          <w:rFonts w:eastAsia="Calibri"/>
        </w:rPr>
        <w:t>ontractor</w:t>
      </w:r>
      <w:r w:rsidR="00191688" w:rsidRPr="00ED50CA">
        <w:rPr>
          <w:rFonts w:eastAsia="Calibri"/>
        </w:rPr>
        <w:t xml:space="preserve"> or vendor </w:t>
      </w:r>
      <w:r w:rsidR="00AE5FB4" w:rsidRPr="00ED50CA">
        <w:rPr>
          <w:rFonts w:eastAsia="Calibri"/>
        </w:rPr>
        <w:t xml:space="preserve">to undertake </w:t>
      </w:r>
      <w:r w:rsidR="001728DB">
        <w:rPr>
          <w:rFonts w:eastAsia="Calibri"/>
        </w:rPr>
        <w:t xml:space="preserve">the renovation of a theatre facility at </w:t>
      </w:r>
      <w:proofErr w:type="spellStart"/>
      <w:r w:rsidR="001728DB">
        <w:rPr>
          <w:rFonts w:eastAsia="Calibri"/>
        </w:rPr>
        <w:t>Lorugum</w:t>
      </w:r>
      <w:proofErr w:type="spellEnd"/>
      <w:r w:rsidR="001728DB">
        <w:rPr>
          <w:rFonts w:eastAsia="Calibri"/>
        </w:rPr>
        <w:t xml:space="preserve"> sub-county hospital in </w:t>
      </w:r>
      <w:proofErr w:type="spellStart"/>
      <w:r w:rsidR="001728DB">
        <w:rPr>
          <w:rFonts w:eastAsia="Calibri"/>
        </w:rPr>
        <w:t>Loima</w:t>
      </w:r>
      <w:proofErr w:type="spellEnd"/>
      <w:r w:rsidR="001728DB">
        <w:rPr>
          <w:rFonts w:eastAsia="Calibri"/>
        </w:rPr>
        <w:t xml:space="preserve"> Turkana</w:t>
      </w:r>
      <w:r w:rsidR="00AE5FB4" w:rsidRPr="00ED50CA">
        <w:rPr>
          <w:rFonts w:eastAsia="Calibri"/>
        </w:rPr>
        <w:t xml:space="preserve">. It is envisaged that the </w:t>
      </w:r>
      <w:r w:rsidR="007D0B31">
        <w:rPr>
          <w:rFonts w:eastAsia="Calibri"/>
        </w:rPr>
        <w:t>c</w:t>
      </w:r>
      <w:r w:rsidR="00D965CE" w:rsidRPr="00ED50CA">
        <w:rPr>
          <w:rFonts w:eastAsia="Calibri"/>
        </w:rPr>
        <w:t>onstruction works</w:t>
      </w:r>
      <w:r w:rsidR="00AE5FB4" w:rsidRPr="00ED50CA">
        <w:rPr>
          <w:rFonts w:eastAsia="Calibri"/>
        </w:rPr>
        <w:t xml:space="preserve"> will be complete by </w:t>
      </w:r>
      <w:r w:rsidR="00E63BB4">
        <w:rPr>
          <w:rFonts w:eastAsia="Calibri"/>
        </w:rPr>
        <w:t>20</w:t>
      </w:r>
      <w:r w:rsidR="00E63BB4" w:rsidRPr="00E63BB4">
        <w:rPr>
          <w:rFonts w:eastAsia="Calibri"/>
          <w:vertAlign w:val="superscript"/>
        </w:rPr>
        <w:t>th</w:t>
      </w:r>
      <w:r w:rsidR="00E63BB4">
        <w:rPr>
          <w:rFonts w:eastAsia="Calibri"/>
        </w:rPr>
        <w:t xml:space="preserve"> February,</w:t>
      </w:r>
      <w:r w:rsidR="001728DB">
        <w:rPr>
          <w:rFonts w:eastAsia="Calibri"/>
        </w:rPr>
        <w:t xml:space="preserve"> 2018</w:t>
      </w:r>
      <w:r w:rsidR="00AE5FB4" w:rsidRPr="00ED50CA">
        <w:rPr>
          <w:rFonts w:eastAsia="Calibri"/>
        </w:rPr>
        <w:t>.</w:t>
      </w:r>
    </w:p>
    <w:p w:rsidR="001B1ED5" w:rsidRPr="00ED50CA" w:rsidRDefault="001B1ED5" w:rsidP="00DA0BD8">
      <w:pPr>
        <w:ind w:left="360"/>
        <w:jc w:val="left"/>
        <w:rPr>
          <w:rFonts w:eastAsia="Calibri"/>
        </w:rPr>
      </w:pPr>
    </w:p>
    <w:p w:rsidR="004806D9" w:rsidRPr="00ED50CA" w:rsidRDefault="005900D0" w:rsidP="00DA0BD8">
      <w:pPr>
        <w:ind w:left="360"/>
        <w:jc w:val="left"/>
        <w:rPr>
          <w:rFonts w:eastAsia="Calibri"/>
        </w:rPr>
      </w:pPr>
      <w:r w:rsidRPr="00ED50CA">
        <w:t xml:space="preserve">This RFP is restricted to </w:t>
      </w:r>
      <w:r w:rsidR="00C03EB7" w:rsidRPr="00ED50CA">
        <w:t>a</w:t>
      </w:r>
      <w:r w:rsidR="00222234" w:rsidRPr="00ED50CA">
        <w:t>ll eligible</w:t>
      </w:r>
      <w:r w:rsidR="001C0625" w:rsidRPr="00ED50CA">
        <w:t xml:space="preserve"> </w:t>
      </w:r>
      <w:r w:rsidR="00AE5FB4" w:rsidRPr="00ED50CA">
        <w:t>Contractors</w:t>
      </w:r>
      <w:r w:rsidR="00765D6D" w:rsidRPr="00ED50CA">
        <w:t xml:space="preserve"> </w:t>
      </w:r>
      <w:r w:rsidR="001C0625" w:rsidRPr="00ED50CA">
        <w:t xml:space="preserve">that </w:t>
      </w:r>
      <w:r w:rsidR="00C70584" w:rsidRPr="00ED50CA">
        <w:t xml:space="preserve">are </w:t>
      </w:r>
      <w:r w:rsidR="00D9622A" w:rsidRPr="00ED50CA">
        <w:t xml:space="preserve">technically competent </w:t>
      </w:r>
      <w:r w:rsidR="00C70584" w:rsidRPr="00ED50CA">
        <w:t xml:space="preserve">and experienced in the construction </w:t>
      </w:r>
      <w:r w:rsidR="00D965CE" w:rsidRPr="00ED50CA">
        <w:t>field.</w:t>
      </w:r>
      <w:r w:rsidR="00476DEE">
        <w:t xml:space="preserve"> </w:t>
      </w:r>
      <w:r w:rsidR="00476DEE" w:rsidRPr="00E63BB4">
        <w:t xml:space="preserve">Contractors must be able to demonstrate their experience in construction </w:t>
      </w:r>
      <w:r w:rsidR="001728DB" w:rsidRPr="00E63BB4">
        <w:t>and more so in renovation of existing structures</w:t>
      </w:r>
      <w:r w:rsidR="00476DEE" w:rsidRPr="00E63BB4">
        <w:t>.</w:t>
      </w:r>
    </w:p>
    <w:p w:rsidR="004806D9" w:rsidRPr="00ED50CA" w:rsidRDefault="004806D9" w:rsidP="00DA0BD8">
      <w:pPr>
        <w:ind w:left="360"/>
      </w:pPr>
    </w:p>
    <w:p w:rsidR="001C0625" w:rsidRPr="00ED50CA" w:rsidRDefault="00AE510E" w:rsidP="00DA0BD8">
      <w:pPr>
        <w:ind w:left="360"/>
      </w:pPr>
      <w:r w:rsidRPr="00ED50CA">
        <w:t>The winning bidder</w:t>
      </w:r>
      <w:r w:rsidR="00535CCD" w:rsidRPr="00ED50CA">
        <w:t>(s)</w:t>
      </w:r>
      <w:r w:rsidRPr="00ED50CA">
        <w:t xml:space="preserve"> will enter into a fixed price </w:t>
      </w:r>
      <w:r w:rsidR="00046E89" w:rsidRPr="00ED50CA">
        <w:t>Agreement</w:t>
      </w:r>
      <w:r w:rsidRPr="00ED50CA">
        <w:t xml:space="preserve">. </w:t>
      </w:r>
      <w:r w:rsidR="001C0625" w:rsidRPr="00ED50CA">
        <w:t xml:space="preserve">Bidders </w:t>
      </w:r>
      <w:r w:rsidR="00BC2A4F" w:rsidRPr="00ED50CA">
        <w:rPr>
          <w:u w:val="single"/>
        </w:rPr>
        <w:t>must</w:t>
      </w:r>
      <w:r w:rsidR="00BC2A4F" w:rsidRPr="00ED50CA">
        <w:t xml:space="preserve"> have complied with all Government </w:t>
      </w:r>
      <w:r w:rsidR="00F42B83" w:rsidRPr="00ED50CA">
        <w:t xml:space="preserve">legal </w:t>
      </w:r>
      <w:r w:rsidR="00BC2A4F" w:rsidRPr="00ED50CA">
        <w:t xml:space="preserve">Regulations </w:t>
      </w:r>
      <w:r w:rsidR="00F42B83" w:rsidRPr="00ED50CA">
        <w:t xml:space="preserve">to operate </w:t>
      </w:r>
      <w:r w:rsidR="00FD70A7" w:rsidRPr="00ED50CA">
        <w:t xml:space="preserve">in </w:t>
      </w:r>
      <w:r w:rsidR="00046E89" w:rsidRPr="00ED50CA">
        <w:t>Kenya</w:t>
      </w:r>
      <w:r w:rsidR="00FD70A7" w:rsidRPr="00ED50CA">
        <w:t xml:space="preserve"> to offer </w:t>
      </w:r>
      <w:r w:rsidR="00D965CE" w:rsidRPr="00ED50CA">
        <w:t>such services</w:t>
      </w:r>
      <w:r w:rsidR="00535CCD" w:rsidRPr="00ED50CA">
        <w:t xml:space="preserve"> </w:t>
      </w:r>
      <w:r w:rsidR="001C0625" w:rsidRPr="00ED50CA">
        <w:t>as specified in the tender</w:t>
      </w:r>
      <w:r w:rsidR="00535CCD" w:rsidRPr="00ED50CA">
        <w:t>.</w:t>
      </w:r>
      <w:r w:rsidR="001C0625" w:rsidRPr="00ED50CA">
        <w:t xml:space="preserve"> The Bidder shall not be under a declaration of ineligibility for corrupt or fraudulent practices.</w:t>
      </w:r>
    </w:p>
    <w:p w:rsidR="00B22DBC" w:rsidRPr="00ED50CA" w:rsidRDefault="001C0625" w:rsidP="00DA0BD8">
      <w:pPr>
        <w:pStyle w:val="BodyTextIndent2"/>
        <w:spacing w:line="240" w:lineRule="auto"/>
        <w:ind w:firstLine="0"/>
      </w:pPr>
      <w:r w:rsidRPr="00ED50CA">
        <w:t xml:space="preserve">     </w:t>
      </w:r>
    </w:p>
    <w:p w:rsidR="001C0625" w:rsidRPr="00ED50CA" w:rsidRDefault="001C0625" w:rsidP="00DA0BD8">
      <w:pPr>
        <w:numPr>
          <w:ilvl w:val="0"/>
          <w:numId w:val="2"/>
        </w:numPr>
        <w:rPr>
          <w:b/>
          <w:i/>
        </w:rPr>
      </w:pPr>
      <w:r w:rsidRPr="00ED50CA">
        <w:rPr>
          <w:b/>
          <w:i/>
        </w:rPr>
        <w:t>Cost of Bidding</w:t>
      </w:r>
    </w:p>
    <w:p w:rsidR="00FA6172" w:rsidRPr="00ED50CA" w:rsidRDefault="001C0625" w:rsidP="001728DB">
      <w:pPr>
        <w:ind w:left="360"/>
      </w:pPr>
      <w:r w:rsidRPr="00ED50CA">
        <w:t xml:space="preserve">The Bidder shall </w:t>
      </w:r>
      <w:r w:rsidR="00410B29" w:rsidRPr="00ED50CA">
        <w:t>be responsible for a</w:t>
      </w:r>
      <w:r w:rsidRPr="00ED50CA">
        <w:t xml:space="preserve">ll costs associated with the preparation and submission of its bid, and IRC hereinafter referred to as “the </w:t>
      </w:r>
      <w:r w:rsidR="000C3A8F" w:rsidRPr="00ED50CA">
        <w:t>Purchaser</w:t>
      </w:r>
      <w:r w:rsidRPr="00ED50CA">
        <w:t>”, will in no case be responsible or liable for those costs, regardless of the conduct or outcome of the bidding process.</w:t>
      </w:r>
    </w:p>
    <w:p w:rsidR="001C0625" w:rsidRPr="00ED50CA" w:rsidRDefault="001C0625" w:rsidP="00DA0BD8">
      <w:pPr>
        <w:pStyle w:val="Heading5"/>
        <w:numPr>
          <w:ilvl w:val="0"/>
          <w:numId w:val="7"/>
        </w:numPr>
        <w:shd w:val="clear" w:color="auto" w:fill="FFC000"/>
        <w:spacing w:line="240" w:lineRule="auto"/>
        <w:rPr>
          <w:rFonts w:ascii="Times New Roman" w:hAnsi="Times New Roman"/>
          <w:sz w:val="24"/>
          <w:szCs w:val="24"/>
        </w:rPr>
      </w:pPr>
      <w:r w:rsidRPr="00ED50CA">
        <w:rPr>
          <w:rFonts w:ascii="Times New Roman" w:hAnsi="Times New Roman"/>
          <w:sz w:val="24"/>
          <w:szCs w:val="24"/>
        </w:rPr>
        <w:t>THE BIDDING DOCUMENTS</w:t>
      </w:r>
      <w:r w:rsidR="00C3664B" w:rsidRPr="00ED50CA">
        <w:rPr>
          <w:rFonts w:ascii="Times New Roman" w:hAnsi="Times New Roman"/>
          <w:sz w:val="24"/>
          <w:szCs w:val="24"/>
        </w:rPr>
        <w:t xml:space="preserve">: </w:t>
      </w:r>
    </w:p>
    <w:p w:rsidR="001C0625" w:rsidRPr="00ED50CA" w:rsidRDefault="001C0625" w:rsidP="00DA0BD8"/>
    <w:p w:rsidR="001C0625" w:rsidRPr="00ED50CA" w:rsidRDefault="001C0625" w:rsidP="00DA0BD8">
      <w:pPr>
        <w:numPr>
          <w:ilvl w:val="0"/>
          <w:numId w:val="2"/>
        </w:numPr>
        <w:rPr>
          <w:b/>
          <w:bCs/>
          <w:i/>
          <w:iCs/>
        </w:rPr>
      </w:pPr>
      <w:r w:rsidRPr="00ED50CA">
        <w:rPr>
          <w:b/>
          <w:bCs/>
          <w:i/>
          <w:iCs/>
        </w:rPr>
        <w:t>The Bidding Documents</w:t>
      </w:r>
    </w:p>
    <w:p w:rsidR="001C0625" w:rsidRPr="00ED50CA" w:rsidRDefault="001C0625" w:rsidP="00DA0BD8">
      <w:pPr>
        <w:ind w:left="360"/>
      </w:pPr>
      <w:r w:rsidRPr="00ED50CA">
        <w:t>The Bidder is expected to examine all instruction</w:t>
      </w:r>
      <w:r w:rsidR="00535CCD" w:rsidRPr="00ED50CA">
        <w:t>s</w:t>
      </w:r>
      <w:r w:rsidRPr="00ED50CA">
        <w:t xml:space="preserve">, forms, </w:t>
      </w:r>
      <w:r w:rsidRPr="00ED50CA">
        <w:rPr>
          <w:b/>
        </w:rPr>
        <w:t>terms</w:t>
      </w:r>
      <w:r w:rsidRPr="00ED50CA">
        <w:t xml:space="preserve"> and </w:t>
      </w:r>
      <w:r w:rsidRPr="00ED50CA">
        <w:rPr>
          <w:b/>
        </w:rPr>
        <w:t>specifications</w:t>
      </w:r>
      <w:r w:rsidRPr="00ED50CA">
        <w:t xml:space="preserve"> in the bidding documents</w:t>
      </w:r>
      <w:r w:rsidR="00724747" w:rsidRPr="00ED50CA">
        <w:t xml:space="preserve"> prepared for the selection of authorized </w:t>
      </w:r>
      <w:r w:rsidR="00D965CE" w:rsidRPr="00ED50CA">
        <w:t>contractor</w:t>
      </w:r>
      <w:r w:rsidR="00724747" w:rsidRPr="00ED50CA">
        <w:t xml:space="preserve"> or vendor</w:t>
      </w:r>
      <w:r w:rsidR="00535CCD" w:rsidRPr="00ED50CA">
        <w:t>s</w:t>
      </w:r>
      <w:r w:rsidRPr="00ED50CA">
        <w:t>. Failure to furnish all information required</w:t>
      </w:r>
      <w:r w:rsidR="005C3626" w:rsidRPr="00ED50CA">
        <w:t xml:space="preserve"> as per </w:t>
      </w:r>
      <w:r w:rsidRPr="00ED50CA">
        <w:t xml:space="preserve">the bidding documents or to submit a bid not substantially responsive to the bidding document in every respect will be at the Bidder’s risk and may result in </w:t>
      </w:r>
      <w:r w:rsidR="00095B2E" w:rsidRPr="00ED50CA">
        <w:t>bid</w:t>
      </w:r>
      <w:r w:rsidRPr="00ED50CA">
        <w:t xml:space="preserve"> rejection.</w:t>
      </w:r>
    </w:p>
    <w:p w:rsidR="00B0376D" w:rsidRPr="00ED50CA" w:rsidRDefault="00B0376D" w:rsidP="00DA0BD8">
      <w:pPr>
        <w:ind w:left="360"/>
      </w:pPr>
    </w:p>
    <w:tbl>
      <w:tblPr>
        <w:tblW w:w="4624"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730"/>
      </w:tblGrid>
      <w:tr w:rsidR="00B345F6" w:rsidRPr="00ED50CA" w:rsidTr="00B0376D">
        <w:tc>
          <w:tcPr>
            <w:tcW w:w="5000" w:type="pct"/>
            <w:shd w:val="clear" w:color="auto" w:fill="FBE4D5"/>
          </w:tcPr>
          <w:p w:rsidR="00695F93" w:rsidRPr="00ED50CA" w:rsidRDefault="00695F93" w:rsidP="00DA0BD8">
            <w:r w:rsidRPr="00ED50CA">
              <w:t>The Bidding documents comprise of the following documents:</w:t>
            </w:r>
            <w:r w:rsidR="0060576F" w:rsidRPr="00ED50CA">
              <w:t xml:space="preserve"> </w:t>
            </w:r>
          </w:p>
          <w:p w:rsidR="00B244BE" w:rsidRPr="00ED50CA" w:rsidRDefault="00B244BE" w:rsidP="00DA0BD8">
            <w:pPr>
              <w:numPr>
                <w:ilvl w:val="0"/>
                <w:numId w:val="3"/>
              </w:numPr>
              <w:rPr>
                <w:i/>
              </w:rPr>
            </w:pPr>
            <w:r w:rsidRPr="00ED50CA">
              <w:rPr>
                <w:i/>
              </w:rPr>
              <w:t>The Request for Proposal – RFP (applied to this document)</w:t>
            </w:r>
            <w:r w:rsidR="00A2469B" w:rsidRPr="00ED50CA">
              <w:rPr>
                <w:i/>
              </w:rPr>
              <w:t xml:space="preserve"> </w:t>
            </w:r>
          </w:p>
          <w:p w:rsidR="00B244BE" w:rsidRPr="00ED50CA" w:rsidRDefault="00B244BE" w:rsidP="00DA0BD8">
            <w:pPr>
              <w:numPr>
                <w:ilvl w:val="0"/>
                <w:numId w:val="3"/>
              </w:numPr>
              <w:rPr>
                <w:i/>
              </w:rPr>
            </w:pPr>
            <w:r w:rsidRPr="00ED50CA">
              <w:rPr>
                <w:i/>
              </w:rPr>
              <w:t xml:space="preserve">Scope of Work attached. </w:t>
            </w:r>
            <w:r w:rsidR="00A2469B" w:rsidRPr="00ED50CA">
              <w:rPr>
                <w:b/>
                <w:i/>
              </w:rPr>
              <w:t>Annex 1</w:t>
            </w:r>
          </w:p>
          <w:p w:rsidR="00B244BE" w:rsidRPr="00ED50CA" w:rsidRDefault="00F42900" w:rsidP="00DA0BD8">
            <w:pPr>
              <w:numPr>
                <w:ilvl w:val="0"/>
                <w:numId w:val="3"/>
              </w:numPr>
              <w:rPr>
                <w:i/>
              </w:rPr>
            </w:pPr>
            <w:r w:rsidRPr="00ED50CA">
              <w:rPr>
                <w:i/>
              </w:rPr>
              <w:t>Intent to Bid</w:t>
            </w:r>
            <w:r w:rsidR="00A2469B" w:rsidRPr="00ED50CA">
              <w:rPr>
                <w:i/>
              </w:rPr>
              <w:t xml:space="preserve"> – </w:t>
            </w:r>
            <w:r w:rsidR="00A2469B" w:rsidRPr="00ED50CA">
              <w:rPr>
                <w:b/>
                <w:i/>
              </w:rPr>
              <w:t>Annex 2</w:t>
            </w:r>
          </w:p>
          <w:p w:rsidR="00F42900" w:rsidRPr="00ED50CA" w:rsidRDefault="00F42900" w:rsidP="00DA0BD8">
            <w:pPr>
              <w:numPr>
                <w:ilvl w:val="0"/>
                <w:numId w:val="3"/>
              </w:numPr>
              <w:rPr>
                <w:i/>
              </w:rPr>
            </w:pPr>
            <w:r w:rsidRPr="00ED50CA">
              <w:rPr>
                <w:i/>
              </w:rPr>
              <w:t>Supplier Information form</w:t>
            </w:r>
            <w:r w:rsidR="00A2469B" w:rsidRPr="00ED50CA">
              <w:rPr>
                <w:i/>
              </w:rPr>
              <w:t xml:space="preserve"> – </w:t>
            </w:r>
            <w:r w:rsidR="00A2469B" w:rsidRPr="00ED50CA">
              <w:rPr>
                <w:b/>
                <w:i/>
              </w:rPr>
              <w:t>Annex 3</w:t>
            </w:r>
          </w:p>
          <w:p w:rsidR="00F42900" w:rsidRPr="00ED50CA" w:rsidRDefault="00F42900" w:rsidP="00DA0BD8">
            <w:pPr>
              <w:numPr>
                <w:ilvl w:val="0"/>
                <w:numId w:val="3"/>
              </w:numPr>
              <w:rPr>
                <w:i/>
              </w:rPr>
            </w:pPr>
            <w:r w:rsidRPr="00ED50CA">
              <w:rPr>
                <w:i/>
              </w:rPr>
              <w:t>IRC Code of Co</w:t>
            </w:r>
            <w:r w:rsidR="00A901C1" w:rsidRPr="00ED50CA">
              <w:rPr>
                <w:i/>
              </w:rPr>
              <w:t>nduct and Supplier Conflict of I</w:t>
            </w:r>
            <w:r w:rsidRPr="00ED50CA">
              <w:rPr>
                <w:i/>
              </w:rPr>
              <w:t>nterest form</w:t>
            </w:r>
            <w:r w:rsidR="00A2469B" w:rsidRPr="00ED50CA">
              <w:rPr>
                <w:i/>
              </w:rPr>
              <w:t xml:space="preserve"> – </w:t>
            </w:r>
            <w:r w:rsidR="00A2469B" w:rsidRPr="00ED50CA">
              <w:rPr>
                <w:b/>
                <w:i/>
              </w:rPr>
              <w:t>Annex 4</w:t>
            </w:r>
          </w:p>
          <w:p w:rsidR="00651890" w:rsidRPr="00AC0043" w:rsidRDefault="00651890" w:rsidP="00DA0BD8">
            <w:pPr>
              <w:numPr>
                <w:ilvl w:val="0"/>
                <w:numId w:val="3"/>
              </w:numPr>
              <w:rPr>
                <w:i/>
              </w:rPr>
            </w:pPr>
            <w:r w:rsidRPr="00ED50CA">
              <w:rPr>
                <w:i/>
              </w:rPr>
              <w:t>B</w:t>
            </w:r>
            <w:r w:rsidR="00A94D9B">
              <w:rPr>
                <w:i/>
              </w:rPr>
              <w:t>ill</w:t>
            </w:r>
            <w:r w:rsidR="004C2E53">
              <w:rPr>
                <w:i/>
              </w:rPr>
              <w:t>s</w:t>
            </w:r>
            <w:r w:rsidR="00A94D9B">
              <w:rPr>
                <w:i/>
              </w:rPr>
              <w:t xml:space="preserve"> </w:t>
            </w:r>
            <w:r w:rsidRPr="00ED50CA">
              <w:rPr>
                <w:i/>
              </w:rPr>
              <w:t>o</w:t>
            </w:r>
            <w:r w:rsidR="00A94D9B">
              <w:rPr>
                <w:i/>
              </w:rPr>
              <w:t xml:space="preserve">f </w:t>
            </w:r>
            <w:r w:rsidRPr="00ED50CA">
              <w:rPr>
                <w:i/>
              </w:rPr>
              <w:t>Q</w:t>
            </w:r>
            <w:r w:rsidR="00A94D9B">
              <w:rPr>
                <w:i/>
              </w:rPr>
              <w:t>uantities</w:t>
            </w:r>
            <w:r w:rsidR="004065F0">
              <w:rPr>
                <w:i/>
              </w:rPr>
              <w:t xml:space="preserve"> </w:t>
            </w:r>
            <w:r w:rsidR="00076AE7">
              <w:rPr>
                <w:i/>
              </w:rPr>
              <w:t xml:space="preserve"> </w:t>
            </w:r>
            <w:r w:rsidR="00A94D9B">
              <w:rPr>
                <w:i/>
              </w:rPr>
              <w:t xml:space="preserve">- </w:t>
            </w:r>
            <w:r w:rsidR="00A94D9B" w:rsidRPr="00A94D9B">
              <w:rPr>
                <w:b/>
                <w:i/>
              </w:rPr>
              <w:t>Separate attachment</w:t>
            </w:r>
          </w:p>
          <w:p w:rsidR="00AC0043" w:rsidRPr="004065F0" w:rsidRDefault="00AC0043" w:rsidP="00DA0BD8">
            <w:pPr>
              <w:numPr>
                <w:ilvl w:val="0"/>
                <w:numId w:val="3"/>
              </w:numPr>
              <w:rPr>
                <w:i/>
              </w:rPr>
            </w:pPr>
            <w:r>
              <w:rPr>
                <w:i/>
              </w:rPr>
              <w:t xml:space="preserve">Drawing of the </w:t>
            </w:r>
            <w:r w:rsidR="004065F0">
              <w:rPr>
                <w:i/>
              </w:rPr>
              <w:t>proposed renovations of the theatre</w:t>
            </w:r>
            <w:r>
              <w:rPr>
                <w:i/>
              </w:rPr>
              <w:t xml:space="preserve">- </w:t>
            </w:r>
            <w:r>
              <w:rPr>
                <w:b/>
                <w:i/>
              </w:rPr>
              <w:t xml:space="preserve">Bidders must </w:t>
            </w:r>
            <w:r w:rsidRPr="00AC0043">
              <w:rPr>
                <w:b/>
                <w:i/>
              </w:rPr>
              <w:t xml:space="preserve">pick this from the IRC Office at </w:t>
            </w:r>
            <w:proofErr w:type="spellStart"/>
            <w:r w:rsidRPr="00AC0043">
              <w:rPr>
                <w:b/>
                <w:i/>
              </w:rPr>
              <w:t>Galana</w:t>
            </w:r>
            <w:proofErr w:type="spellEnd"/>
            <w:r w:rsidRPr="00AC0043">
              <w:rPr>
                <w:b/>
                <w:i/>
              </w:rPr>
              <w:t xml:space="preserve"> Plaza, </w:t>
            </w:r>
            <w:proofErr w:type="spellStart"/>
            <w:r w:rsidRPr="00AC0043">
              <w:rPr>
                <w:b/>
                <w:i/>
              </w:rPr>
              <w:t>Galana</w:t>
            </w:r>
            <w:proofErr w:type="spellEnd"/>
            <w:r w:rsidRPr="00AC0043">
              <w:rPr>
                <w:b/>
                <w:i/>
              </w:rPr>
              <w:t xml:space="preserve"> Road, </w:t>
            </w:r>
            <w:proofErr w:type="spellStart"/>
            <w:proofErr w:type="gramStart"/>
            <w:r w:rsidRPr="00AC0043">
              <w:rPr>
                <w:b/>
                <w:i/>
              </w:rPr>
              <w:t>Kilimani</w:t>
            </w:r>
            <w:proofErr w:type="spellEnd"/>
            <w:proofErr w:type="gramEnd"/>
            <w:r w:rsidRPr="00AC0043">
              <w:rPr>
                <w:b/>
                <w:i/>
              </w:rPr>
              <w:t>.</w:t>
            </w:r>
          </w:p>
          <w:p w:rsidR="00695F93" w:rsidRPr="004065F0" w:rsidRDefault="004065F0" w:rsidP="004065F0">
            <w:pPr>
              <w:numPr>
                <w:ilvl w:val="0"/>
                <w:numId w:val="3"/>
              </w:numPr>
              <w:rPr>
                <w:i/>
              </w:rPr>
            </w:pPr>
            <w:r>
              <w:rPr>
                <w:i/>
              </w:rPr>
              <w:t xml:space="preserve">Schedule of forms- </w:t>
            </w:r>
            <w:r>
              <w:rPr>
                <w:b/>
                <w:i/>
              </w:rPr>
              <w:t xml:space="preserve">Bidders must </w:t>
            </w:r>
            <w:r w:rsidRPr="00AC0043">
              <w:rPr>
                <w:b/>
                <w:i/>
              </w:rPr>
              <w:t xml:space="preserve">pick this from the IRC Office at </w:t>
            </w:r>
            <w:proofErr w:type="spellStart"/>
            <w:r w:rsidRPr="00AC0043">
              <w:rPr>
                <w:b/>
                <w:i/>
              </w:rPr>
              <w:t>Galana</w:t>
            </w:r>
            <w:proofErr w:type="spellEnd"/>
            <w:r w:rsidRPr="00AC0043">
              <w:rPr>
                <w:b/>
                <w:i/>
              </w:rPr>
              <w:t xml:space="preserve"> Plaza, </w:t>
            </w:r>
            <w:proofErr w:type="spellStart"/>
            <w:r w:rsidRPr="00AC0043">
              <w:rPr>
                <w:b/>
                <w:i/>
              </w:rPr>
              <w:t>Galana</w:t>
            </w:r>
            <w:proofErr w:type="spellEnd"/>
            <w:r w:rsidRPr="00AC0043">
              <w:rPr>
                <w:b/>
                <w:i/>
              </w:rPr>
              <w:t xml:space="preserve"> Road, </w:t>
            </w:r>
            <w:proofErr w:type="spellStart"/>
            <w:proofErr w:type="gramStart"/>
            <w:r w:rsidRPr="00AC0043">
              <w:rPr>
                <w:b/>
                <w:i/>
              </w:rPr>
              <w:t>Kilimani</w:t>
            </w:r>
            <w:proofErr w:type="spellEnd"/>
            <w:proofErr w:type="gramEnd"/>
            <w:r>
              <w:rPr>
                <w:b/>
                <w:i/>
              </w:rPr>
              <w:t>.</w:t>
            </w:r>
          </w:p>
          <w:p w:rsidR="004065F0" w:rsidRPr="004065F0" w:rsidRDefault="004065F0" w:rsidP="004065F0">
            <w:pPr>
              <w:ind w:left="360"/>
              <w:rPr>
                <w:i/>
              </w:rPr>
            </w:pPr>
          </w:p>
        </w:tc>
      </w:tr>
    </w:tbl>
    <w:p w:rsidR="00925628" w:rsidRPr="00ED50CA" w:rsidRDefault="00925628" w:rsidP="00DA0BD8"/>
    <w:p w:rsidR="001C0625" w:rsidRPr="00ED50CA" w:rsidRDefault="001C0625" w:rsidP="00DA0BD8">
      <w:pPr>
        <w:numPr>
          <w:ilvl w:val="0"/>
          <w:numId w:val="2"/>
        </w:numPr>
        <w:rPr>
          <w:b/>
          <w:i/>
        </w:rPr>
      </w:pPr>
      <w:r w:rsidRPr="00ED50CA">
        <w:rPr>
          <w:b/>
          <w:i/>
        </w:rPr>
        <w:t>Clarification of Bidding Documents</w:t>
      </w:r>
    </w:p>
    <w:p w:rsidR="00AC2AE1" w:rsidRPr="00ED50CA" w:rsidRDefault="00B814F8" w:rsidP="00DA0BD8">
      <w:pPr>
        <w:ind w:left="360"/>
      </w:pPr>
      <w:r w:rsidRPr="00ED50CA">
        <w:t xml:space="preserve">A prospective Bidder requiring any clarification of the Bidding Documents may notify the Purchaser in writing to </w:t>
      </w:r>
      <w:hyperlink r:id="rId12" w:history="1">
        <w:r w:rsidR="00EA5C96" w:rsidRPr="00B7323C">
          <w:rPr>
            <w:rStyle w:val="Hyperlink"/>
          </w:rPr>
          <w:t>Procurement.Nairobi@rescue.org</w:t>
        </w:r>
      </w:hyperlink>
    </w:p>
    <w:p w:rsidR="004F3D93" w:rsidRDefault="004F3D93" w:rsidP="00DA0BD8">
      <w:pPr>
        <w:ind w:left="360"/>
      </w:pPr>
    </w:p>
    <w:p w:rsidR="001C0625" w:rsidRPr="00ED50CA" w:rsidRDefault="00B814F8" w:rsidP="00DA0BD8">
      <w:pPr>
        <w:ind w:left="360"/>
      </w:pPr>
      <w:r w:rsidRPr="00ED50CA">
        <w:t xml:space="preserve">The request for clarification must reach the purchaser not later than </w:t>
      </w:r>
      <w:r w:rsidR="00BF577A">
        <w:rPr>
          <w:i/>
          <w:sz w:val="22"/>
          <w:szCs w:val="20"/>
          <w:lang w:val="en-GB"/>
        </w:rPr>
        <w:t>27</w:t>
      </w:r>
      <w:r w:rsidR="00E63BB4" w:rsidRPr="005666AA">
        <w:rPr>
          <w:i/>
          <w:sz w:val="22"/>
          <w:szCs w:val="20"/>
          <w:vertAlign w:val="superscript"/>
          <w:lang w:val="en-GB"/>
        </w:rPr>
        <w:t>th</w:t>
      </w:r>
      <w:r w:rsidR="00E63BB4">
        <w:rPr>
          <w:i/>
          <w:sz w:val="22"/>
          <w:szCs w:val="20"/>
          <w:lang w:val="en-GB"/>
        </w:rPr>
        <w:t xml:space="preserve"> November, 2017</w:t>
      </w:r>
      <w:r w:rsidRPr="00ED50CA">
        <w:t xml:space="preserve">. The Purchaser will respond by e-mail providing clarification on the bid documents by the </w:t>
      </w:r>
      <w:r w:rsidR="00E63BB4">
        <w:rPr>
          <w:i/>
          <w:sz w:val="22"/>
          <w:szCs w:val="20"/>
          <w:lang w:val="en-GB"/>
        </w:rPr>
        <w:t>1</w:t>
      </w:r>
      <w:r w:rsidR="00E63BB4" w:rsidRPr="005666AA">
        <w:rPr>
          <w:i/>
          <w:sz w:val="22"/>
          <w:szCs w:val="20"/>
          <w:vertAlign w:val="superscript"/>
          <w:lang w:val="en-GB"/>
        </w:rPr>
        <w:t>st</w:t>
      </w:r>
      <w:r w:rsidR="00E63BB4">
        <w:rPr>
          <w:i/>
          <w:sz w:val="22"/>
          <w:szCs w:val="20"/>
          <w:lang w:val="en-GB"/>
        </w:rPr>
        <w:t xml:space="preserve"> December, 2017</w:t>
      </w:r>
      <w:r w:rsidR="00AC2AE1" w:rsidRPr="00ED50CA">
        <w:t>.</w:t>
      </w:r>
      <w:r w:rsidRPr="00ED50CA">
        <w:t xml:space="preserve"> Written copies of the Purchaser’s response (including an explanation of the query but without identifying the source of inquiry) will be communicated to all prospective Bidders, who had received the bidding documents.</w:t>
      </w:r>
    </w:p>
    <w:p w:rsidR="0054426B" w:rsidRPr="00ED50CA" w:rsidRDefault="0054426B" w:rsidP="00DA0BD8">
      <w:pPr>
        <w:pStyle w:val="Heading5"/>
        <w:numPr>
          <w:ilvl w:val="0"/>
          <w:numId w:val="0"/>
        </w:numPr>
        <w:spacing w:line="240" w:lineRule="auto"/>
        <w:rPr>
          <w:rFonts w:ascii="Times New Roman" w:hAnsi="Times New Roman"/>
          <w:sz w:val="24"/>
          <w:szCs w:val="24"/>
          <w:lang w:val="en-US"/>
        </w:rPr>
      </w:pPr>
    </w:p>
    <w:p w:rsidR="001C0625" w:rsidRPr="00ED50CA" w:rsidRDefault="001C0625" w:rsidP="000B38F8">
      <w:pPr>
        <w:pStyle w:val="Heading5"/>
        <w:numPr>
          <w:ilvl w:val="0"/>
          <w:numId w:val="7"/>
        </w:numPr>
        <w:shd w:val="clear" w:color="auto" w:fill="FFC000"/>
        <w:spacing w:line="240" w:lineRule="auto"/>
        <w:rPr>
          <w:rFonts w:ascii="Times New Roman" w:hAnsi="Times New Roman"/>
          <w:sz w:val="24"/>
          <w:szCs w:val="24"/>
        </w:rPr>
      </w:pPr>
      <w:r w:rsidRPr="00ED50CA">
        <w:rPr>
          <w:rFonts w:ascii="Times New Roman" w:hAnsi="Times New Roman"/>
          <w:sz w:val="24"/>
          <w:szCs w:val="24"/>
        </w:rPr>
        <w:t>PREPARATION OF BIDS</w:t>
      </w:r>
      <w:r w:rsidR="003639C7" w:rsidRPr="00ED50CA">
        <w:rPr>
          <w:rFonts w:ascii="Times New Roman" w:hAnsi="Times New Roman"/>
          <w:sz w:val="24"/>
          <w:szCs w:val="24"/>
        </w:rPr>
        <w:t>:</w:t>
      </w:r>
      <w:r w:rsidR="00D70B63" w:rsidRPr="00ED50CA">
        <w:rPr>
          <w:rFonts w:ascii="Times New Roman" w:hAnsi="Times New Roman"/>
          <w:sz w:val="24"/>
          <w:szCs w:val="24"/>
        </w:rPr>
        <w:t xml:space="preserve"> </w:t>
      </w:r>
    </w:p>
    <w:p w:rsidR="000B38F8" w:rsidRPr="00ED50CA" w:rsidRDefault="000B38F8" w:rsidP="000B38F8"/>
    <w:p w:rsidR="001C0625" w:rsidRPr="00ED50CA" w:rsidRDefault="001C0625" w:rsidP="00DA0BD8">
      <w:pPr>
        <w:numPr>
          <w:ilvl w:val="0"/>
          <w:numId w:val="2"/>
        </w:numPr>
        <w:rPr>
          <w:b/>
          <w:i/>
        </w:rPr>
      </w:pPr>
      <w:r w:rsidRPr="00ED50CA">
        <w:rPr>
          <w:b/>
          <w:i/>
        </w:rPr>
        <w:t>Language of Bid</w:t>
      </w:r>
    </w:p>
    <w:p w:rsidR="001C0625" w:rsidRPr="00ED50CA" w:rsidRDefault="001C0625" w:rsidP="00DA0BD8">
      <w:pPr>
        <w:ind w:left="360"/>
      </w:pPr>
      <w:r w:rsidRPr="00ED50CA">
        <w:t xml:space="preserve">The bid and all relative correspondence and documents exchanged between the bidders and the </w:t>
      </w:r>
      <w:r w:rsidR="00C666A5" w:rsidRPr="00ED50CA">
        <w:t>Purchaser</w:t>
      </w:r>
      <w:r w:rsidRPr="00ED50CA">
        <w:t xml:space="preserve"> shall be written in </w:t>
      </w:r>
      <w:r w:rsidRPr="00ED50CA">
        <w:rPr>
          <w:b/>
        </w:rPr>
        <w:t>English language</w:t>
      </w:r>
      <w:r w:rsidR="00440EA9" w:rsidRPr="00ED50CA">
        <w:rPr>
          <w:b/>
        </w:rPr>
        <w:t xml:space="preserve"> </w:t>
      </w:r>
      <w:r w:rsidRPr="00ED50CA">
        <w:t>only</w:t>
      </w:r>
      <w:r w:rsidRPr="00ED50CA">
        <w:rPr>
          <w:b/>
        </w:rPr>
        <w:t>.</w:t>
      </w:r>
      <w:r w:rsidRPr="00ED50CA">
        <w:t xml:space="preserve"> Any printed literature furnished by the bidder and written in another language must be accompanied by an English translation of its pertinent passages, in which case, for purposes of interpretation of the bid, the English translation shall prevail. Any translations must be performed by a </w:t>
      </w:r>
      <w:r w:rsidR="00D70B63" w:rsidRPr="00ED50CA">
        <w:t xml:space="preserve">licensed </w:t>
      </w:r>
      <w:r w:rsidRPr="00ED50CA">
        <w:t xml:space="preserve">translator </w:t>
      </w:r>
      <w:r w:rsidR="00D70B63" w:rsidRPr="00ED50CA">
        <w:t xml:space="preserve">as </w:t>
      </w:r>
      <w:r w:rsidRPr="00ED50CA">
        <w:t>recognized</w:t>
      </w:r>
      <w:r w:rsidR="00CF7FB1" w:rsidRPr="00ED50CA">
        <w:t xml:space="preserve"> and</w:t>
      </w:r>
      <w:r w:rsidR="007D5DD7" w:rsidRPr="00ED50CA">
        <w:t xml:space="preserve"> notarized</w:t>
      </w:r>
      <w:r w:rsidRPr="00ED50CA">
        <w:t xml:space="preserve"> by the Courts and Government of </w:t>
      </w:r>
      <w:r w:rsidR="00A23344" w:rsidRPr="00ED50CA">
        <w:t>Kenya</w:t>
      </w:r>
      <w:r w:rsidRPr="00ED50CA">
        <w:t>.</w:t>
      </w:r>
    </w:p>
    <w:p w:rsidR="002171B1" w:rsidRPr="00ED50CA" w:rsidRDefault="002171B1" w:rsidP="00DA0BD8"/>
    <w:p w:rsidR="001C0625" w:rsidRPr="00ED50CA" w:rsidRDefault="001C0625" w:rsidP="00DA0BD8">
      <w:pPr>
        <w:numPr>
          <w:ilvl w:val="0"/>
          <w:numId w:val="2"/>
        </w:numPr>
        <w:rPr>
          <w:b/>
          <w:i/>
        </w:rPr>
      </w:pPr>
      <w:r w:rsidRPr="00ED50CA">
        <w:rPr>
          <w:b/>
          <w:i/>
        </w:rPr>
        <w:t>Documents Comprising the Bid</w:t>
      </w:r>
      <w:r w:rsidR="00440EA9" w:rsidRPr="00ED50CA">
        <w:rPr>
          <w:b/>
          <w:i/>
        </w:rPr>
        <w:t xml:space="preserve"> </w:t>
      </w:r>
    </w:p>
    <w:p w:rsidR="00695F93" w:rsidRPr="00ED50CA" w:rsidRDefault="00440EA9" w:rsidP="00DA0BD8">
      <w:pPr>
        <w:ind w:left="360"/>
      </w:pPr>
      <w:r w:rsidRPr="00ED50CA">
        <w:t>The submitted bid must include the following information.  Failure to supply all requested information or comply with the specified formats may disqualify the bidder from consideration</w:t>
      </w:r>
      <w:r w:rsidR="00695F93" w:rsidRPr="00ED50CA">
        <w:t>.</w:t>
      </w:r>
    </w:p>
    <w:p w:rsidR="001C0625" w:rsidRDefault="001C0625" w:rsidP="00DA0BD8">
      <w:pPr>
        <w:ind w:left="360"/>
      </w:pPr>
    </w:p>
    <w:p w:rsidR="008C3019" w:rsidRDefault="008C3019" w:rsidP="00DA0BD8">
      <w:pPr>
        <w:ind w:left="360"/>
      </w:pPr>
    </w:p>
    <w:p w:rsidR="008C3019" w:rsidRPr="00ED50CA" w:rsidRDefault="008C3019" w:rsidP="00DA0BD8">
      <w:pPr>
        <w:ind w:left="360"/>
      </w:pPr>
    </w:p>
    <w:tbl>
      <w:tblPr>
        <w:tblW w:w="4746"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960"/>
      </w:tblGrid>
      <w:tr w:rsidR="00B345F6" w:rsidRPr="00ED50CA" w:rsidTr="008102EA">
        <w:tc>
          <w:tcPr>
            <w:tcW w:w="5000" w:type="pct"/>
            <w:shd w:val="clear" w:color="auto" w:fill="FBE4D5"/>
          </w:tcPr>
          <w:p w:rsidR="00B814F8" w:rsidRDefault="00B814F8" w:rsidP="00B814F8">
            <w:pPr>
              <w:numPr>
                <w:ilvl w:val="0"/>
                <w:numId w:val="9"/>
              </w:numPr>
              <w:rPr>
                <w:i/>
              </w:rPr>
            </w:pPr>
            <w:r w:rsidRPr="00ED50CA">
              <w:rPr>
                <w:i/>
              </w:rPr>
              <w:t xml:space="preserve">Certificate of Business registration </w:t>
            </w:r>
          </w:p>
          <w:p w:rsidR="00C51C32" w:rsidRPr="00ED50CA" w:rsidRDefault="003A7439" w:rsidP="00C51C32">
            <w:pPr>
              <w:numPr>
                <w:ilvl w:val="0"/>
                <w:numId w:val="9"/>
              </w:numPr>
              <w:rPr>
                <w:i/>
              </w:rPr>
            </w:pPr>
            <w:r>
              <w:rPr>
                <w:i/>
              </w:rPr>
              <w:t xml:space="preserve">Valid </w:t>
            </w:r>
            <w:r w:rsidR="00C51C32">
              <w:rPr>
                <w:i/>
              </w:rPr>
              <w:t xml:space="preserve">National Construction Authority </w:t>
            </w:r>
            <w:r>
              <w:rPr>
                <w:i/>
              </w:rPr>
              <w:t xml:space="preserve">Registration </w:t>
            </w:r>
            <w:r w:rsidR="00C51C32">
              <w:rPr>
                <w:i/>
              </w:rPr>
              <w:t>Certificate</w:t>
            </w:r>
            <w:r>
              <w:rPr>
                <w:i/>
              </w:rPr>
              <w:t xml:space="preserve"> and </w:t>
            </w:r>
            <w:bookmarkStart w:id="0" w:name="_GoBack"/>
            <w:bookmarkEnd w:id="0"/>
            <w:r>
              <w:rPr>
                <w:i/>
              </w:rPr>
              <w:t>Licenses</w:t>
            </w:r>
          </w:p>
          <w:p w:rsidR="00B814F8" w:rsidRPr="00ED50CA" w:rsidRDefault="00B814F8" w:rsidP="00B814F8">
            <w:pPr>
              <w:numPr>
                <w:ilvl w:val="0"/>
                <w:numId w:val="9"/>
              </w:numPr>
              <w:rPr>
                <w:i/>
              </w:rPr>
            </w:pPr>
            <w:r w:rsidRPr="00ED50CA">
              <w:rPr>
                <w:i/>
              </w:rPr>
              <w:t>Profile of the company (</w:t>
            </w:r>
            <w:r w:rsidR="00B54502" w:rsidRPr="00ED50CA">
              <w:rPr>
                <w:i/>
              </w:rPr>
              <w:t xml:space="preserve">maximum </w:t>
            </w:r>
            <w:r w:rsidRPr="00ED50CA">
              <w:rPr>
                <w:i/>
              </w:rPr>
              <w:t>5 pages</w:t>
            </w:r>
            <w:r w:rsidR="00B54502" w:rsidRPr="00ED50CA">
              <w:rPr>
                <w:i/>
              </w:rPr>
              <w:t>)</w:t>
            </w:r>
          </w:p>
          <w:p w:rsidR="00B814F8" w:rsidRPr="00ED50CA" w:rsidRDefault="00B814F8" w:rsidP="00B814F8">
            <w:pPr>
              <w:numPr>
                <w:ilvl w:val="0"/>
                <w:numId w:val="9"/>
              </w:numPr>
              <w:rPr>
                <w:i/>
              </w:rPr>
            </w:pPr>
            <w:r w:rsidRPr="00ED50CA">
              <w:rPr>
                <w:i/>
              </w:rPr>
              <w:t>Tax payers documents in Kenya</w:t>
            </w:r>
            <w:r w:rsidR="00915C35" w:rsidRPr="00ED50CA">
              <w:rPr>
                <w:i/>
              </w:rPr>
              <w:t xml:space="preserve"> (PIN and Tax Compliance certificates)</w:t>
            </w:r>
          </w:p>
          <w:p w:rsidR="00B814F8" w:rsidRPr="00ED50CA" w:rsidRDefault="00B814F8" w:rsidP="00B814F8">
            <w:pPr>
              <w:numPr>
                <w:ilvl w:val="0"/>
                <w:numId w:val="9"/>
              </w:numPr>
              <w:rPr>
                <w:i/>
              </w:rPr>
            </w:pPr>
            <w:r w:rsidRPr="00ED50CA">
              <w:rPr>
                <w:i/>
              </w:rPr>
              <w:t>Copy of current relevant trade licenses from relevant Local Authority</w:t>
            </w:r>
          </w:p>
          <w:p w:rsidR="00B814F8" w:rsidRPr="00ED50CA" w:rsidRDefault="00B814F8" w:rsidP="00B814F8">
            <w:pPr>
              <w:numPr>
                <w:ilvl w:val="0"/>
                <w:numId w:val="9"/>
              </w:numPr>
              <w:rPr>
                <w:i/>
              </w:rPr>
            </w:pPr>
            <w:r w:rsidRPr="00ED50CA">
              <w:rPr>
                <w:i/>
              </w:rPr>
              <w:t>Must be registered with the Construction Authority of Kenya for the current Year and a valid copy of the current license shall be submitted</w:t>
            </w:r>
          </w:p>
          <w:p w:rsidR="00B814F8" w:rsidRPr="00ED50CA" w:rsidRDefault="00B814F8" w:rsidP="00B814F8">
            <w:pPr>
              <w:numPr>
                <w:ilvl w:val="0"/>
                <w:numId w:val="9"/>
              </w:numPr>
              <w:rPr>
                <w:i/>
              </w:rPr>
            </w:pPr>
            <w:r w:rsidRPr="00ED50CA">
              <w:rPr>
                <w:i/>
              </w:rPr>
              <w:t xml:space="preserve">Audited Financial Statements </w:t>
            </w:r>
            <w:r w:rsidR="000C5C86" w:rsidRPr="00ED50CA">
              <w:rPr>
                <w:i/>
              </w:rPr>
              <w:t xml:space="preserve">for </w:t>
            </w:r>
            <w:r w:rsidR="00F55F63" w:rsidRPr="00ED50CA">
              <w:rPr>
                <w:i/>
              </w:rPr>
              <w:t>201</w:t>
            </w:r>
            <w:r w:rsidR="008102EA" w:rsidRPr="00ED50CA">
              <w:rPr>
                <w:i/>
              </w:rPr>
              <w:t>4</w:t>
            </w:r>
            <w:r w:rsidR="000C5C86" w:rsidRPr="00ED50CA">
              <w:rPr>
                <w:i/>
              </w:rPr>
              <w:t>,</w:t>
            </w:r>
            <w:r w:rsidR="008102EA" w:rsidRPr="00ED50CA">
              <w:rPr>
                <w:i/>
              </w:rPr>
              <w:t xml:space="preserve"> 2015</w:t>
            </w:r>
            <w:r w:rsidR="009B581D">
              <w:rPr>
                <w:i/>
              </w:rPr>
              <w:t xml:space="preserve"> and</w:t>
            </w:r>
            <w:r w:rsidR="008102EA" w:rsidRPr="00ED50CA">
              <w:rPr>
                <w:i/>
              </w:rPr>
              <w:t xml:space="preserve"> </w:t>
            </w:r>
            <w:r w:rsidR="00F55F63" w:rsidRPr="00ED50CA">
              <w:rPr>
                <w:i/>
              </w:rPr>
              <w:t>2016</w:t>
            </w:r>
          </w:p>
          <w:p w:rsidR="00014F1F" w:rsidRDefault="00B814F8" w:rsidP="00B814F8">
            <w:pPr>
              <w:numPr>
                <w:ilvl w:val="0"/>
                <w:numId w:val="9"/>
              </w:numPr>
              <w:rPr>
                <w:i/>
              </w:rPr>
            </w:pPr>
            <w:r w:rsidRPr="00ED50CA">
              <w:rPr>
                <w:i/>
              </w:rPr>
              <w:t>Cover letter exp</w:t>
            </w:r>
            <w:r w:rsidR="004B1D1D">
              <w:rPr>
                <w:i/>
              </w:rPr>
              <w:t>ressing</w:t>
            </w:r>
            <w:r w:rsidRPr="00ED50CA">
              <w:rPr>
                <w:i/>
              </w:rPr>
              <w:t xml:space="preserve"> interest to be a contracted vendor or supplier</w:t>
            </w:r>
          </w:p>
          <w:p w:rsidR="00014F1F" w:rsidRDefault="00014F1F" w:rsidP="00B814F8">
            <w:pPr>
              <w:numPr>
                <w:ilvl w:val="0"/>
                <w:numId w:val="9"/>
              </w:numPr>
              <w:rPr>
                <w:i/>
              </w:rPr>
            </w:pPr>
            <w:r>
              <w:rPr>
                <w:i/>
              </w:rPr>
              <w:t>Certificate of Bidder’s visit to the work site</w:t>
            </w:r>
          </w:p>
          <w:p w:rsidR="00014F1F" w:rsidRDefault="00014F1F" w:rsidP="00B814F8">
            <w:pPr>
              <w:numPr>
                <w:ilvl w:val="0"/>
                <w:numId w:val="9"/>
              </w:numPr>
              <w:rPr>
                <w:i/>
              </w:rPr>
            </w:pPr>
            <w:r>
              <w:rPr>
                <w:i/>
              </w:rPr>
              <w:t>Schedule of Key Personnel to be deployed</w:t>
            </w:r>
          </w:p>
          <w:p w:rsidR="00014F1F" w:rsidRDefault="00014F1F" w:rsidP="00B814F8">
            <w:pPr>
              <w:numPr>
                <w:ilvl w:val="0"/>
                <w:numId w:val="9"/>
              </w:numPr>
              <w:rPr>
                <w:i/>
              </w:rPr>
            </w:pPr>
            <w:r>
              <w:rPr>
                <w:i/>
              </w:rPr>
              <w:t>Schedule of Equipment to be deployed</w:t>
            </w:r>
          </w:p>
          <w:p w:rsidR="00B814F8" w:rsidRDefault="00014F1F" w:rsidP="00351D5B">
            <w:pPr>
              <w:numPr>
                <w:ilvl w:val="0"/>
                <w:numId w:val="9"/>
              </w:numPr>
              <w:rPr>
                <w:i/>
              </w:rPr>
            </w:pPr>
            <w:r w:rsidRPr="00014F1F">
              <w:rPr>
                <w:i/>
              </w:rPr>
              <w:t>Schedule</w:t>
            </w:r>
            <w:r w:rsidR="00B814F8" w:rsidRPr="00014F1F">
              <w:rPr>
                <w:i/>
              </w:rPr>
              <w:t xml:space="preserve"> </w:t>
            </w:r>
            <w:r w:rsidRPr="00014F1F">
              <w:rPr>
                <w:i/>
              </w:rPr>
              <w:t>of Works satisfactorily carried out by the Bidder, supported by</w:t>
            </w:r>
            <w:r>
              <w:rPr>
                <w:i/>
              </w:rPr>
              <w:t xml:space="preserve"> </w:t>
            </w:r>
            <w:r w:rsidR="00B814F8" w:rsidRPr="00014F1F">
              <w:rPr>
                <w:i/>
              </w:rPr>
              <w:t xml:space="preserve">Three (3) References from current or past clients (at least one </w:t>
            </w:r>
            <w:r>
              <w:rPr>
                <w:i/>
              </w:rPr>
              <w:t xml:space="preserve">must be </w:t>
            </w:r>
            <w:r w:rsidR="00B814F8" w:rsidRPr="00014F1F">
              <w:rPr>
                <w:i/>
              </w:rPr>
              <w:t>in the last one year)</w:t>
            </w:r>
          </w:p>
          <w:p w:rsidR="00014F1F" w:rsidRPr="00014F1F" w:rsidRDefault="00014F1F" w:rsidP="00351D5B">
            <w:pPr>
              <w:numPr>
                <w:ilvl w:val="0"/>
                <w:numId w:val="9"/>
              </w:numPr>
              <w:rPr>
                <w:i/>
              </w:rPr>
            </w:pPr>
            <w:r>
              <w:rPr>
                <w:i/>
              </w:rPr>
              <w:t>Schedule of Intended Work Program</w:t>
            </w:r>
          </w:p>
          <w:p w:rsidR="00695F93" w:rsidRPr="00ED50CA" w:rsidRDefault="00695F93" w:rsidP="00F55F63">
            <w:pPr>
              <w:ind w:left="360"/>
              <w:rPr>
                <w:i/>
              </w:rPr>
            </w:pPr>
          </w:p>
        </w:tc>
      </w:tr>
    </w:tbl>
    <w:p w:rsidR="00695F93" w:rsidRPr="00ED50CA" w:rsidRDefault="00695F93" w:rsidP="00DA0BD8">
      <w:pPr>
        <w:ind w:left="1429"/>
      </w:pPr>
    </w:p>
    <w:p w:rsidR="001C0625" w:rsidRPr="00ED50CA" w:rsidRDefault="001C0625" w:rsidP="00DA0BD8">
      <w:pPr>
        <w:numPr>
          <w:ilvl w:val="0"/>
          <w:numId w:val="2"/>
        </w:numPr>
        <w:rPr>
          <w:b/>
          <w:i/>
        </w:rPr>
      </w:pPr>
      <w:r w:rsidRPr="00ED50CA">
        <w:rPr>
          <w:b/>
          <w:i/>
        </w:rPr>
        <w:t>Bid Prices</w:t>
      </w:r>
      <w:r w:rsidR="003C1CC0" w:rsidRPr="00ED50CA">
        <w:rPr>
          <w:b/>
          <w:i/>
        </w:rPr>
        <w:t xml:space="preserve"> &amp; Price </w:t>
      </w:r>
      <w:r w:rsidR="009B5789" w:rsidRPr="00ED50CA">
        <w:rPr>
          <w:b/>
          <w:i/>
        </w:rPr>
        <w:t xml:space="preserve">Changes </w:t>
      </w:r>
    </w:p>
    <w:p w:rsidR="006830AB" w:rsidRDefault="00D64E3E" w:rsidP="00DA0BD8">
      <w:pPr>
        <w:ind w:left="360"/>
      </w:pPr>
      <w:r w:rsidRPr="00ED50CA">
        <w:t xml:space="preserve">For the purpose of </w:t>
      </w:r>
      <w:r w:rsidR="00C666A5" w:rsidRPr="00ED50CA">
        <w:t xml:space="preserve">selecting a supplier/vendor and executing the </w:t>
      </w:r>
      <w:r w:rsidR="00DA63CB" w:rsidRPr="00ED50CA">
        <w:t>Agreement</w:t>
      </w:r>
      <w:r w:rsidR="00C666A5" w:rsidRPr="00ED50CA">
        <w:t>,</w:t>
      </w:r>
      <w:r w:rsidRPr="00ED50CA">
        <w:t xml:space="preserve"> t</w:t>
      </w:r>
      <w:r w:rsidR="001C0625" w:rsidRPr="00ED50CA">
        <w:t xml:space="preserve">he Bidder shall clearly indicate the unit price of the </w:t>
      </w:r>
      <w:r w:rsidR="000E4B8C" w:rsidRPr="00ED50CA">
        <w:t>services</w:t>
      </w:r>
      <w:r w:rsidR="001C0625" w:rsidRPr="00ED50CA">
        <w:t xml:space="preserve"> </w:t>
      </w:r>
      <w:r w:rsidR="00C666A5" w:rsidRPr="00ED50CA">
        <w:t xml:space="preserve">they </w:t>
      </w:r>
      <w:r w:rsidR="00197373" w:rsidRPr="00ED50CA">
        <w:t>want</w:t>
      </w:r>
      <w:r w:rsidR="001C0625" w:rsidRPr="00ED50CA">
        <w:t xml:space="preserve"> to supply. </w:t>
      </w:r>
    </w:p>
    <w:p w:rsidR="0072661E" w:rsidRPr="0072661E" w:rsidRDefault="0072661E" w:rsidP="00DA0BD8">
      <w:pPr>
        <w:ind w:left="360"/>
      </w:pPr>
      <w:r w:rsidRPr="0072661E">
        <w:t>Bidders should ta</w:t>
      </w:r>
      <w:r w:rsidR="009352FD">
        <w:t>ke note that there is one</w:t>
      </w:r>
      <w:r w:rsidRPr="0072661E">
        <w:t xml:space="preserve"> BOQs that should be filled and submitted as part of their financial proposal.</w:t>
      </w:r>
    </w:p>
    <w:p w:rsidR="006830AB" w:rsidRPr="0072661E" w:rsidRDefault="006830AB" w:rsidP="00DA0BD8">
      <w:pPr>
        <w:rPr>
          <w:b/>
        </w:rPr>
      </w:pPr>
    </w:p>
    <w:p w:rsidR="001C0625" w:rsidRPr="00ED50CA" w:rsidRDefault="001C0625" w:rsidP="00DA0BD8">
      <w:pPr>
        <w:numPr>
          <w:ilvl w:val="0"/>
          <w:numId w:val="2"/>
        </w:numPr>
        <w:rPr>
          <w:b/>
          <w:i/>
        </w:rPr>
      </w:pPr>
      <w:r w:rsidRPr="00ED50CA">
        <w:rPr>
          <w:b/>
          <w:i/>
        </w:rPr>
        <w:t>Bid Currencies</w:t>
      </w:r>
    </w:p>
    <w:p w:rsidR="001C0625" w:rsidRPr="00ED50CA" w:rsidRDefault="001C0625" w:rsidP="00DA0BD8">
      <w:pPr>
        <w:ind w:left="360"/>
      </w:pPr>
      <w:r w:rsidRPr="00ED50CA">
        <w:t xml:space="preserve">All rates and amounts entered in the Bid Form and Price Schedule and used in any documents, correspondence or operations pertaining to this tender shall be expressed in </w:t>
      </w:r>
      <w:r w:rsidR="000F5638" w:rsidRPr="00ED50CA">
        <w:t>Kenya Shillings (</w:t>
      </w:r>
      <w:proofErr w:type="spellStart"/>
      <w:r w:rsidR="000F5638" w:rsidRPr="00ED50CA">
        <w:t>Ksh</w:t>
      </w:r>
      <w:proofErr w:type="spellEnd"/>
      <w:r w:rsidR="000F5638" w:rsidRPr="00ED50CA">
        <w:t>)</w:t>
      </w:r>
      <w:r w:rsidR="00C80BB3">
        <w:t>.</w:t>
      </w:r>
    </w:p>
    <w:p w:rsidR="001C0625" w:rsidRPr="00ED50CA" w:rsidRDefault="001C0625" w:rsidP="00DA0BD8">
      <w:pPr>
        <w:ind w:left="720"/>
      </w:pPr>
    </w:p>
    <w:p w:rsidR="001C0625" w:rsidRPr="00ED50CA" w:rsidRDefault="001C0625" w:rsidP="00DA0BD8">
      <w:pPr>
        <w:numPr>
          <w:ilvl w:val="0"/>
          <w:numId w:val="2"/>
        </w:numPr>
        <w:rPr>
          <w:b/>
          <w:i/>
        </w:rPr>
      </w:pPr>
      <w:r w:rsidRPr="00ED50CA">
        <w:rPr>
          <w:b/>
          <w:i/>
        </w:rPr>
        <w:t>Document</w:t>
      </w:r>
      <w:r w:rsidR="003D15FF" w:rsidRPr="00ED50CA">
        <w:rPr>
          <w:b/>
          <w:i/>
        </w:rPr>
        <w:t>s</w:t>
      </w:r>
      <w:r w:rsidRPr="00ED50CA">
        <w:rPr>
          <w:b/>
          <w:i/>
        </w:rPr>
        <w:t xml:space="preserve"> Establishing Good’s Eligibility and Conformity to Bidding Documents</w:t>
      </w:r>
    </w:p>
    <w:p w:rsidR="001C0625" w:rsidRPr="00ED50CA" w:rsidRDefault="001C0625" w:rsidP="00DA0BD8">
      <w:pPr>
        <w:ind w:left="360"/>
      </w:pPr>
      <w:r w:rsidRPr="00ED50CA">
        <w:t>Pursuant to Clause 8, the bidder shall furnish, as part of its bid, documents establishing the eligibility and conformity to the Bidding Documents of all goods and services, which the Bidder proposes to supply under the Contract.</w:t>
      </w:r>
    </w:p>
    <w:p w:rsidR="001C0625" w:rsidRPr="00E63BB4" w:rsidRDefault="001C0625" w:rsidP="00DA0BD8">
      <w:pPr>
        <w:ind w:left="360"/>
      </w:pPr>
      <w:r w:rsidRPr="00E63BB4">
        <w:t xml:space="preserve">The Documentary evidence of </w:t>
      </w:r>
      <w:r w:rsidR="003A42FA" w:rsidRPr="00E63BB4">
        <w:t>the services’</w:t>
      </w:r>
      <w:r w:rsidRPr="00E63BB4">
        <w:t xml:space="preserve"> conformity to the Bidding Documents may be in the form of technical specifications, literature, drawings, data (tables, graphs etc</w:t>
      </w:r>
      <w:r w:rsidR="00D255BF" w:rsidRPr="00E63BB4">
        <w:t>.</w:t>
      </w:r>
      <w:r w:rsidRPr="00E63BB4">
        <w:t>), and shall furnish:</w:t>
      </w:r>
    </w:p>
    <w:p w:rsidR="001C0625" w:rsidRPr="00E63BB4" w:rsidRDefault="001C0625" w:rsidP="00DA0BD8"/>
    <w:p w:rsidR="001C0625" w:rsidRPr="00E63BB4" w:rsidRDefault="001C0625" w:rsidP="00DA0BD8">
      <w:pPr>
        <w:numPr>
          <w:ilvl w:val="0"/>
          <w:numId w:val="10"/>
        </w:numPr>
      </w:pPr>
      <w:r w:rsidRPr="00E63BB4">
        <w:t xml:space="preserve">A detailed description of </w:t>
      </w:r>
      <w:r w:rsidR="000D1FA7" w:rsidRPr="00E63BB4">
        <w:t xml:space="preserve">services’ </w:t>
      </w:r>
      <w:r w:rsidRPr="00E63BB4">
        <w:t xml:space="preserve">essential technical and performance characteristics. </w:t>
      </w:r>
    </w:p>
    <w:p w:rsidR="001C0625" w:rsidRPr="00E63BB4" w:rsidRDefault="001C0625" w:rsidP="00DA0BD8">
      <w:pPr>
        <w:numPr>
          <w:ilvl w:val="0"/>
          <w:numId w:val="10"/>
        </w:numPr>
      </w:pPr>
      <w:r w:rsidRPr="00E63BB4">
        <w:t xml:space="preserve">A </w:t>
      </w:r>
      <w:r w:rsidRPr="00E63BB4">
        <w:rPr>
          <w:b/>
          <w:bCs/>
        </w:rPr>
        <w:t>clause-by-clause</w:t>
      </w:r>
      <w:r w:rsidRPr="00E63BB4">
        <w:t xml:space="preserve"> commentary on the </w:t>
      </w:r>
      <w:r w:rsidR="001969A5" w:rsidRPr="00E63BB4">
        <w:t>Purchaser</w:t>
      </w:r>
      <w:r w:rsidRPr="00E63BB4">
        <w:t>’s Technical Specifications demonstrating the goods’ and services’ substantial responsiveness to those specifications or a statement of deviations and exceptions to the provisions of the Technical Specifications.</w:t>
      </w:r>
    </w:p>
    <w:p w:rsidR="001C0625" w:rsidRPr="00ED50CA" w:rsidRDefault="001C0625" w:rsidP="00DA0BD8"/>
    <w:p w:rsidR="001C0625" w:rsidRPr="00ED50CA" w:rsidRDefault="006830AB" w:rsidP="00DA0BD8">
      <w:pPr>
        <w:ind w:left="360"/>
      </w:pPr>
      <w:r w:rsidRPr="00ED50CA">
        <w:t>T</w:t>
      </w:r>
      <w:r w:rsidR="001C0625" w:rsidRPr="00ED50CA">
        <w:t xml:space="preserve">he bidder shall note that standards for workmanship, material and equipment, and references to brand names or catalogue numbers designated by the </w:t>
      </w:r>
      <w:r w:rsidR="000C3A8F" w:rsidRPr="00ED50CA">
        <w:t>P</w:t>
      </w:r>
      <w:r w:rsidR="001969A5" w:rsidRPr="00ED50CA">
        <w:t>urchaser</w:t>
      </w:r>
      <w:r w:rsidR="001C0625" w:rsidRPr="00ED50CA">
        <w:t xml:space="preserve"> </w:t>
      </w:r>
      <w:r w:rsidR="000F5638" w:rsidRPr="00ED50CA">
        <w:t>in its Technical Specifications</w:t>
      </w:r>
      <w:r w:rsidRPr="00ED50CA">
        <w:t xml:space="preserve"> </w:t>
      </w:r>
      <w:r w:rsidR="001C0625" w:rsidRPr="00ED50CA">
        <w:t xml:space="preserve">are intended to be restrictive. However, the Bidder may substitute alternative standards, brand names and/or catalogue numbers in its bid, provided that it demonstrates to the </w:t>
      </w:r>
      <w:r w:rsidR="00C137F3" w:rsidRPr="00ED50CA">
        <w:t>Purchaser</w:t>
      </w:r>
      <w:r w:rsidR="001C0625" w:rsidRPr="00ED50CA">
        <w:t>’s satisfaction that the substitutions are substantially equivalent or superior to those designated in the Technical Specifications.</w:t>
      </w:r>
    </w:p>
    <w:p w:rsidR="001C0625" w:rsidRPr="00ED50CA" w:rsidRDefault="001C0625" w:rsidP="00DA0BD8">
      <w:pPr>
        <w:ind w:left="720"/>
      </w:pPr>
    </w:p>
    <w:p w:rsidR="001C0625" w:rsidRPr="00ED50CA" w:rsidRDefault="001C0625" w:rsidP="00DA0BD8">
      <w:pPr>
        <w:numPr>
          <w:ilvl w:val="0"/>
          <w:numId w:val="2"/>
        </w:numPr>
        <w:rPr>
          <w:b/>
          <w:i/>
        </w:rPr>
      </w:pPr>
      <w:r w:rsidRPr="00ED50CA">
        <w:rPr>
          <w:b/>
          <w:i/>
        </w:rPr>
        <w:t>Bid Securit</w:t>
      </w:r>
      <w:r w:rsidR="00710082" w:rsidRPr="00ED50CA">
        <w:rPr>
          <w:b/>
          <w:i/>
        </w:rPr>
        <w:t>y</w:t>
      </w:r>
    </w:p>
    <w:p w:rsidR="00407ECB" w:rsidRPr="00ED50CA" w:rsidRDefault="00062390" w:rsidP="00DA0BD8">
      <w:pPr>
        <w:ind w:left="360"/>
      </w:pPr>
      <w:r w:rsidRPr="00E63BB4">
        <w:t>For the Purpose of This Tender P</w:t>
      </w:r>
      <w:r w:rsidR="00EA70F6" w:rsidRPr="00E63BB4">
        <w:t>rocess</w:t>
      </w:r>
      <w:r w:rsidR="00093780" w:rsidRPr="00E63BB4">
        <w:t xml:space="preserve">, Bid Security or Bond is </w:t>
      </w:r>
      <w:r w:rsidR="00566029" w:rsidRPr="00E63BB4">
        <w:t>not applicable</w:t>
      </w:r>
      <w:r w:rsidR="001C0625" w:rsidRPr="00E63BB4">
        <w:t>.</w:t>
      </w:r>
      <w:r w:rsidR="005014AC" w:rsidRPr="00ED50CA">
        <w:t xml:space="preserve"> </w:t>
      </w:r>
    </w:p>
    <w:p w:rsidR="009B4F0D" w:rsidRPr="00ED50CA" w:rsidRDefault="009B4F0D" w:rsidP="00DA0BD8">
      <w:pPr>
        <w:ind w:left="1800"/>
      </w:pPr>
    </w:p>
    <w:p w:rsidR="001C0625" w:rsidRPr="00ED50CA" w:rsidRDefault="001C0625" w:rsidP="00DA0BD8">
      <w:pPr>
        <w:numPr>
          <w:ilvl w:val="0"/>
          <w:numId w:val="2"/>
        </w:numPr>
        <w:rPr>
          <w:b/>
          <w:i/>
        </w:rPr>
      </w:pPr>
      <w:r w:rsidRPr="00ED50CA">
        <w:rPr>
          <w:b/>
          <w:i/>
        </w:rPr>
        <w:t>Period of Validity of Bids</w:t>
      </w:r>
    </w:p>
    <w:p w:rsidR="001C0625" w:rsidRPr="00ED50CA" w:rsidRDefault="001C0625" w:rsidP="00DA0BD8">
      <w:pPr>
        <w:ind w:left="360"/>
      </w:pPr>
      <w:r w:rsidRPr="00ED50CA">
        <w:t xml:space="preserve">Bids shall remain valid </w:t>
      </w:r>
      <w:r w:rsidRPr="00ED50CA">
        <w:rPr>
          <w:b/>
        </w:rPr>
        <w:t xml:space="preserve">for </w:t>
      </w:r>
      <w:r w:rsidR="0059772A" w:rsidRPr="00ED50CA">
        <w:rPr>
          <w:b/>
        </w:rPr>
        <w:t>6</w:t>
      </w:r>
      <w:r w:rsidR="002F37F6" w:rsidRPr="00ED50CA">
        <w:rPr>
          <w:b/>
        </w:rPr>
        <w:t>0</w:t>
      </w:r>
      <w:r w:rsidR="001259A0" w:rsidRPr="00ED50CA">
        <w:rPr>
          <w:b/>
        </w:rPr>
        <w:t xml:space="preserve"> </w:t>
      </w:r>
      <w:r w:rsidR="001D4984" w:rsidRPr="00ED50CA">
        <w:rPr>
          <w:b/>
        </w:rPr>
        <w:t xml:space="preserve">working </w:t>
      </w:r>
      <w:r w:rsidRPr="00ED50CA">
        <w:rPr>
          <w:b/>
        </w:rPr>
        <w:t>days</w:t>
      </w:r>
      <w:r w:rsidRPr="00ED50CA">
        <w:t xml:space="preserve"> after the date of bid opening prescribed by the </w:t>
      </w:r>
      <w:r w:rsidR="000C3A8F" w:rsidRPr="00ED50CA">
        <w:t>P</w:t>
      </w:r>
      <w:r w:rsidR="00C71C69" w:rsidRPr="00ED50CA">
        <w:t>urchaser</w:t>
      </w:r>
      <w:r w:rsidRPr="00ED50CA">
        <w:t xml:space="preserve">, </w:t>
      </w:r>
      <w:r w:rsidR="005014AC" w:rsidRPr="00ED50CA">
        <w:t>a</w:t>
      </w:r>
      <w:r w:rsidRPr="00ED50CA">
        <w:t xml:space="preserve"> bid valid for a shorter period may be rejected by the </w:t>
      </w:r>
      <w:r w:rsidR="00C71C69" w:rsidRPr="00ED50CA">
        <w:t>Purchaser</w:t>
      </w:r>
      <w:r w:rsidRPr="00ED50CA">
        <w:t xml:space="preserve"> as non-responsive.</w:t>
      </w:r>
    </w:p>
    <w:p w:rsidR="001C0625" w:rsidRPr="00ED50CA" w:rsidRDefault="001C0625" w:rsidP="00DA0BD8">
      <w:pPr>
        <w:ind w:left="720"/>
      </w:pPr>
    </w:p>
    <w:p w:rsidR="009E1CD7" w:rsidRPr="00ED50CA" w:rsidRDefault="001C0625" w:rsidP="0059772A">
      <w:pPr>
        <w:ind w:left="360"/>
      </w:pPr>
      <w:r w:rsidRPr="00ED50CA">
        <w:t xml:space="preserve">In exceptional circumstances, the </w:t>
      </w:r>
      <w:r w:rsidR="000C3A8F" w:rsidRPr="00ED50CA">
        <w:t>P</w:t>
      </w:r>
      <w:r w:rsidR="00C71C69" w:rsidRPr="00ED50CA">
        <w:t>urchaser</w:t>
      </w:r>
      <w:r w:rsidRPr="00ED50CA">
        <w:t xml:space="preserve"> may request the Bidders to extend the period of validity. The request and the responses thereto shall be made in writing by letter</w:t>
      </w:r>
      <w:r w:rsidR="001259A0" w:rsidRPr="00ED50CA">
        <w:t xml:space="preserve"> or</w:t>
      </w:r>
      <w:r w:rsidRPr="00ED50CA">
        <w:t xml:space="preserve"> e</w:t>
      </w:r>
      <w:r w:rsidR="005014AC" w:rsidRPr="00ED50CA">
        <w:t>-</w:t>
      </w:r>
      <w:r w:rsidRPr="00ED50CA">
        <w:t>mail. A bidder agreeing to the request will not be required nor permitted to modify his bid.</w:t>
      </w:r>
    </w:p>
    <w:p w:rsidR="00891A72" w:rsidRPr="00ED50CA" w:rsidRDefault="00891A72" w:rsidP="00DA0BD8">
      <w:pPr>
        <w:ind w:left="720"/>
      </w:pPr>
    </w:p>
    <w:p w:rsidR="001C0625" w:rsidRPr="00ED50CA" w:rsidRDefault="00720714" w:rsidP="00DA0BD8">
      <w:pPr>
        <w:numPr>
          <w:ilvl w:val="0"/>
          <w:numId w:val="2"/>
        </w:numPr>
        <w:rPr>
          <w:b/>
          <w:i/>
        </w:rPr>
      </w:pPr>
      <w:r w:rsidRPr="00ED50CA">
        <w:rPr>
          <w:b/>
          <w:i/>
        </w:rPr>
        <w:t xml:space="preserve">Bid </w:t>
      </w:r>
      <w:r w:rsidR="001C0625" w:rsidRPr="00ED50CA">
        <w:rPr>
          <w:b/>
          <w:i/>
        </w:rPr>
        <w:t>Format and Signing</w:t>
      </w:r>
    </w:p>
    <w:p w:rsidR="001C0625" w:rsidRPr="00ED50CA" w:rsidRDefault="001C0625" w:rsidP="00DA0BD8">
      <w:pPr>
        <w:ind w:left="360"/>
      </w:pPr>
      <w:r w:rsidRPr="00ED50CA">
        <w:t xml:space="preserve">The original bid shall be signed by the Bidder or a person or persons duly authorized to bind the Bidder to the contract.  </w:t>
      </w:r>
      <w:r w:rsidR="0059488C" w:rsidRPr="00ED50CA">
        <w:t>Financial proposal pages</w:t>
      </w:r>
      <w:r w:rsidR="00C20206">
        <w:t xml:space="preserve"> of the bid shall be initiat</w:t>
      </w:r>
      <w:r w:rsidRPr="00ED50CA">
        <w:t>ed by the person or persons signing the bid and stamped with the company seal.</w:t>
      </w:r>
    </w:p>
    <w:p w:rsidR="001C0625" w:rsidRPr="00ED50CA" w:rsidRDefault="001C0625" w:rsidP="00DA0BD8"/>
    <w:p w:rsidR="001C0625" w:rsidRPr="00ED50CA" w:rsidRDefault="001C0625" w:rsidP="00DA0BD8">
      <w:pPr>
        <w:ind w:left="360"/>
      </w:pPr>
      <w:r w:rsidRPr="00ED50CA">
        <w:t>Any interlineations, erasures, or overwriting shall be valid only if they are initialed by the person or persons signing the bid.</w:t>
      </w:r>
    </w:p>
    <w:p w:rsidR="001C0625" w:rsidRPr="00ED50CA" w:rsidRDefault="001C0625" w:rsidP="00DA0BD8"/>
    <w:p w:rsidR="001C0625" w:rsidRPr="00E63BB4" w:rsidRDefault="001C0625" w:rsidP="00DA0BD8">
      <w:pPr>
        <w:ind w:left="360"/>
      </w:pPr>
      <w:r w:rsidRPr="00E63BB4">
        <w:t>The bid</w:t>
      </w:r>
      <w:r w:rsidR="005F328A" w:rsidRPr="00E63BB4">
        <w:t>der shall include a cover letter in their proposal.  The content of the cover letter shall include the following information:</w:t>
      </w:r>
    </w:p>
    <w:p w:rsidR="001C0625" w:rsidRPr="00E63BB4" w:rsidRDefault="001C0625" w:rsidP="00DA0BD8">
      <w:pPr>
        <w:numPr>
          <w:ilvl w:val="0"/>
          <w:numId w:val="11"/>
        </w:numPr>
      </w:pPr>
      <w:r w:rsidRPr="00E63BB4">
        <w:t>A table containing bid offer: item description, unit price</w:t>
      </w:r>
    </w:p>
    <w:p w:rsidR="002F0BA5" w:rsidRPr="00E63BB4" w:rsidRDefault="001C0625" w:rsidP="00DA0BD8">
      <w:pPr>
        <w:numPr>
          <w:ilvl w:val="0"/>
          <w:numId w:val="11"/>
        </w:numPr>
      </w:pPr>
      <w:r w:rsidRPr="00E63BB4">
        <w:t xml:space="preserve">A detailed specification of the offered goods and services </w:t>
      </w:r>
    </w:p>
    <w:p w:rsidR="001C0625" w:rsidRPr="00E63BB4" w:rsidRDefault="001C0625" w:rsidP="00DA0BD8">
      <w:pPr>
        <w:numPr>
          <w:ilvl w:val="0"/>
          <w:numId w:val="11"/>
        </w:numPr>
      </w:pPr>
      <w:r w:rsidRPr="00E63BB4">
        <w:t>Warranty</w:t>
      </w:r>
      <w:r w:rsidR="002171B1" w:rsidRPr="00E63BB4">
        <w:t xml:space="preserve"> </w:t>
      </w:r>
      <w:r w:rsidR="00C71C69" w:rsidRPr="00E63BB4">
        <w:t>(</w:t>
      </w:r>
      <w:r w:rsidR="002171B1" w:rsidRPr="00E63BB4">
        <w:t>if necessary and appropriate</w:t>
      </w:r>
      <w:r w:rsidR="00C71C69" w:rsidRPr="00E63BB4">
        <w:t>);</w:t>
      </w:r>
    </w:p>
    <w:p w:rsidR="001C0625" w:rsidRPr="00E63BB4" w:rsidRDefault="001C0625" w:rsidP="00DA0BD8">
      <w:pPr>
        <w:numPr>
          <w:ilvl w:val="0"/>
          <w:numId w:val="11"/>
        </w:numPr>
      </w:pPr>
      <w:r w:rsidRPr="00E63BB4">
        <w:t>Delivery time;</w:t>
      </w:r>
    </w:p>
    <w:p w:rsidR="001C0625" w:rsidRPr="00E63BB4" w:rsidRDefault="005014AC" w:rsidP="00DA0BD8">
      <w:pPr>
        <w:numPr>
          <w:ilvl w:val="0"/>
          <w:numId w:val="11"/>
        </w:numPr>
      </w:pPr>
      <w:r w:rsidRPr="00E63BB4">
        <w:t>Price v</w:t>
      </w:r>
      <w:r w:rsidR="002171B1" w:rsidRPr="00E63BB4">
        <w:t>alidity</w:t>
      </w:r>
      <w:r w:rsidR="001C0625" w:rsidRPr="00E63BB4">
        <w:t xml:space="preserve"> date</w:t>
      </w:r>
      <w:r w:rsidR="002171B1" w:rsidRPr="00E63BB4">
        <w:t xml:space="preserve"> (for this purpose and as stated on the advertisement, quote giv</w:t>
      </w:r>
      <w:r w:rsidR="0059772A" w:rsidRPr="00E63BB4">
        <w:t>en shall remain unchanged for 6</w:t>
      </w:r>
      <w:r w:rsidR="002F37F6" w:rsidRPr="00E63BB4">
        <w:t>0</w:t>
      </w:r>
      <w:r w:rsidR="002171B1" w:rsidRPr="00E63BB4">
        <w:t xml:space="preserve"> working days)</w:t>
      </w:r>
      <w:r w:rsidR="001C0625" w:rsidRPr="00E63BB4">
        <w:t>.</w:t>
      </w:r>
    </w:p>
    <w:p w:rsidR="001C0625" w:rsidRPr="00ED50CA" w:rsidRDefault="001C0625" w:rsidP="00DA0BD8"/>
    <w:p w:rsidR="001C0625" w:rsidRPr="00ED50CA" w:rsidRDefault="001C0625" w:rsidP="00DA0BD8">
      <w:pPr>
        <w:pStyle w:val="Heading5"/>
        <w:numPr>
          <w:ilvl w:val="0"/>
          <w:numId w:val="8"/>
        </w:numPr>
        <w:shd w:val="clear" w:color="auto" w:fill="FFC000"/>
        <w:spacing w:line="240" w:lineRule="auto"/>
        <w:rPr>
          <w:rFonts w:ascii="Times New Roman" w:hAnsi="Times New Roman"/>
          <w:sz w:val="24"/>
        </w:rPr>
      </w:pPr>
      <w:r w:rsidRPr="00ED50CA">
        <w:rPr>
          <w:rFonts w:ascii="Times New Roman" w:hAnsi="Times New Roman"/>
          <w:sz w:val="24"/>
        </w:rPr>
        <w:t>SUBMISSION OF BIDS</w:t>
      </w:r>
    </w:p>
    <w:p w:rsidR="001C0625" w:rsidRPr="00ED50CA" w:rsidRDefault="001C0625" w:rsidP="00DA0BD8"/>
    <w:p w:rsidR="001C0625" w:rsidRPr="00ED50CA" w:rsidRDefault="00132502" w:rsidP="00DA0BD8">
      <w:pPr>
        <w:numPr>
          <w:ilvl w:val="0"/>
          <w:numId w:val="2"/>
        </w:numPr>
        <w:rPr>
          <w:b/>
          <w:i/>
        </w:rPr>
      </w:pPr>
      <w:r w:rsidRPr="00ED50CA">
        <w:rPr>
          <w:b/>
          <w:i/>
        </w:rPr>
        <w:t>Submission</w:t>
      </w:r>
      <w:r w:rsidR="001C0625" w:rsidRPr="00ED50CA">
        <w:rPr>
          <w:b/>
          <w:i/>
        </w:rPr>
        <w:t xml:space="preserve"> and Marking of Bids</w:t>
      </w:r>
      <w:r w:rsidR="006A5F92" w:rsidRPr="00ED50CA">
        <w:rPr>
          <w:b/>
          <w:i/>
        </w:rPr>
        <w:t>:</w:t>
      </w:r>
    </w:p>
    <w:p w:rsidR="0044362A" w:rsidRPr="00ED50CA" w:rsidRDefault="00D512EF" w:rsidP="00674FA1">
      <w:pPr>
        <w:ind w:left="360"/>
        <w:rPr>
          <w:rFonts w:eastAsia="Calibri"/>
        </w:rPr>
      </w:pPr>
      <w:r w:rsidRPr="00ED50CA">
        <w:rPr>
          <w:rFonts w:eastAsia="Calibri"/>
        </w:rPr>
        <w:t xml:space="preserve">Bidder shall submit sealed bids addressed to the </w:t>
      </w:r>
    </w:p>
    <w:p w:rsidR="0044362A" w:rsidRPr="00ED50CA" w:rsidRDefault="0044362A" w:rsidP="00DA0BD8">
      <w:pPr>
        <w:jc w:val="center"/>
        <w:rPr>
          <w:b/>
          <w:bCs/>
        </w:rPr>
      </w:pPr>
      <w:r w:rsidRPr="00ED50CA">
        <w:rPr>
          <w:b/>
          <w:bCs/>
        </w:rPr>
        <w:t>The Tender committee</w:t>
      </w:r>
    </w:p>
    <w:p w:rsidR="0044362A" w:rsidRPr="00ED50CA" w:rsidRDefault="0044362A" w:rsidP="00DA0BD8">
      <w:pPr>
        <w:jc w:val="center"/>
        <w:rPr>
          <w:b/>
          <w:bCs/>
        </w:rPr>
      </w:pPr>
      <w:r w:rsidRPr="00ED50CA">
        <w:rPr>
          <w:b/>
          <w:bCs/>
        </w:rPr>
        <w:t>International Rescue Committee,</w:t>
      </w:r>
    </w:p>
    <w:p w:rsidR="0044362A" w:rsidRPr="00ED50CA" w:rsidRDefault="00B8057F" w:rsidP="00DA0BD8">
      <w:pPr>
        <w:jc w:val="center"/>
        <w:rPr>
          <w:b/>
          <w:bCs/>
        </w:rPr>
      </w:pPr>
      <w:proofErr w:type="spellStart"/>
      <w:r w:rsidRPr="00ED50CA">
        <w:rPr>
          <w:b/>
          <w:bCs/>
        </w:rPr>
        <w:t>Galana</w:t>
      </w:r>
      <w:proofErr w:type="spellEnd"/>
      <w:r w:rsidRPr="00ED50CA">
        <w:rPr>
          <w:b/>
          <w:bCs/>
        </w:rPr>
        <w:t xml:space="preserve"> Plaza</w:t>
      </w:r>
    </w:p>
    <w:p w:rsidR="0044362A" w:rsidRPr="00ED50CA" w:rsidRDefault="000113FF" w:rsidP="00DA0BD8">
      <w:pPr>
        <w:jc w:val="center"/>
        <w:rPr>
          <w:b/>
          <w:bCs/>
        </w:rPr>
      </w:pPr>
      <w:r>
        <w:rPr>
          <w:b/>
          <w:bCs/>
        </w:rPr>
        <w:t>P.O.</w:t>
      </w:r>
      <w:r w:rsidR="0044362A" w:rsidRPr="00ED50CA">
        <w:rPr>
          <w:b/>
          <w:bCs/>
        </w:rPr>
        <w:t xml:space="preserve"> Box 62727, 00200</w:t>
      </w:r>
      <w:r w:rsidR="00101122">
        <w:rPr>
          <w:b/>
          <w:bCs/>
        </w:rPr>
        <w:t xml:space="preserve"> </w:t>
      </w:r>
      <w:r w:rsidR="0044362A" w:rsidRPr="00ED50CA">
        <w:rPr>
          <w:b/>
          <w:bCs/>
        </w:rPr>
        <w:t>Nairobi</w:t>
      </w:r>
    </w:p>
    <w:p w:rsidR="003B58C4" w:rsidRPr="00ED50CA" w:rsidRDefault="003B58C4" w:rsidP="00DA0BD8">
      <w:pPr>
        <w:jc w:val="center"/>
        <w:rPr>
          <w:b/>
          <w:bCs/>
        </w:rPr>
      </w:pPr>
    </w:p>
    <w:p w:rsidR="0044362A" w:rsidRPr="00ED50CA" w:rsidRDefault="003B58C4" w:rsidP="00DA0BD8">
      <w:pPr>
        <w:ind w:left="360"/>
      </w:pPr>
      <w:r w:rsidRPr="00ED50CA">
        <w:t>B</w:t>
      </w:r>
      <w:r w:rsidR="0044362A" w:rsidRPr="00ED50CA">
        <w:t>id documents sh</w:t>
      </w:r>
      <w:r w:rsidR="00BD6E83">
        <w:t>all</w:t>
      </w:r>
      <w:r w:rsidR="0044362A" w:rsidRPr="00ED50CA">
        <w:t xml:space="preserve"> be </w:t>
      </w:r>
      <w:r w:rsidR="00BD6E83">
        <w:t>placed</w:t>
      </w:r>
      <w:r w:rsidR="0044362A" w:rsidRPr="00ED50CA">
        <w:t xml:space="preserve"> in the IRC Tender Box at the reception desk of IRC’s offices in sealed envelopes </w:t>
      </w:r>
      <w:r w:rsidR="0044362A" w:rsidRPr="00C93B50">
        <w:rPr>
          <w:b/>
        </w:rPr>
        <w:t xml:space="preserve">no later than 04:00pm on </w:t>
      </w:r>
      <w:r w:rsidR="00E63BB4" w:rsidRPr="00E63BB4">
        <w:rPr>
          <w:b/>
        </w:rPr>
        <w:t>Monday</w:t>
      </w:r>
      <w:r w:rsidR="00E52D65" w:rsidRPr="00E63BB4">
        <w:rPr>
          <w:b/>
        </w:rPr>
        <w:t>, 4</w:t>
      </w:r>
      <w:r w:rsidR="00841A9D" w:rsidRPr="00E63BB4">
        <w:rPr>
          <w:b/>
          <w:vertAlign w:val="superscript"/>
        </w:rPr>
        <w:t>th</w:t>
      </w:r>
      <w:r w:rsidR="00841A9D" w:rsidRPr="00E63BB4">
        <w:rPr>
          <w:b/>
        </w:rPr>
        <w:t xml:space="preserve"> </w:t>
      </w:r>
      <w:r w:rsidR="00E63BB4" w:rsidRPr="00E63BB4">
        <w:rPr>
          <w:b/>
        </w:rPr>
        <w:t>December,</w:t>
      </w:r>
      <w:r w:rsidR="00E7414F" w:rsidRPr="00E63BB4">
        <w:rPr>
          <w:b/>
        </w:rPr>
        <w:t xml:space="preserve"> 2017</w:t>
      </w:r>
      <w:r w:rsidR="0044362A" w:rsidRPr="00ED50CA">
        <w:t xml:space="preserve">. </w:t>
      </w:r>
      <w:r w:rsidR="0044362A" w:rsidRPr="00ED50CA" w:rsidDel="00016F23">
        <w:t xml:space="preserve"> </w:t>
      </w:r>
      <w:r w:rsidR="0044362A" w:rsidRPr="00ED50CA">
        <w:t xml:space="preserve">Bids submitted after the deadline will not be accepted.  </w:t>
      </w:r>
    </w:p>
    <w:p w:rsidR="0044362A" w:rsidRPr="00ED50CA" w:rsidRDefault="0044362A" w:rsidP="00DA0BD8">
      <w:pPr>
        <w:pStyle w:val="ListParagraph"/>
        <w:ind w:left="0"/>
      </w:pPr>
    </w:p>
    <w:p w:rsidR="0044362A" w:rsidRPr="00ED50CA" w:rsidRDefault="0044362A" w:rsidP="00DA0BD8">
      <w:pPr>
        <w:ind w:left="360"/>
      </w:pPr>
      <w:r w:rsidRPr="00ED50CA">
        <w:t xml:space="preserve">Bidders must sign the bid register form at the reception of the office indicating their company name, telephone number, </w:t>
      </w:r>
      <w:r w:rsidR="00C122E6">
        <w:t xml:space="preserve">email address </w:t>
      </w:r>
      <w:r w:rsidRPr="00ED50CA">
        <w:t xml:space="preserve">and date of submission. </w:t>
      </w:r>
    </w:p>
    <w:p w:rsidR="0044362A" w:rsidRPr="002B7CF5" w:rsidRDefault="0044362A" w:rsidP="00DA0BD8">
      <w:pPr>
        <w:ind w:left="360"/>
        <w:rPr>
          <w:b/>
          <w:i/>
        </w:rPr>
      </w:pPr>
      <w:r w:rsidRPr="002B7CF5">
        <w:rPr>
          <w:b/>
          <w:i/>
        </w:rPr>
        <w:t>Format</w:t>
      </w:r>
    </w:p>
    <w:p w:rsidR="007452FF" w:rsidRPr="002B7CF5" w:rsidRDefault="00B814F8" w:rsidP="00DA0BD8">
      <w:pPr>
        <w:ind w:left="360"/>
      </w:pPr>
      <w:r w:rsidRPr="002B7CF5">
        <w:t xml:space="preserve">The </w:t>
      </w:r>
      <w:r w:rsidR="000A061F" w:rsidRPr="002B7CF5">
        <w:t>vendor’s bid</w:t>
      </w:r>
      <w:r w:rsidRPr="002B7CF5">
        <w:t xml:space="preserve"> shall comprise of </w:t>
      </w:r>
    </w:p>
    <w:p w:rsidR="007452FF" w:rsidRPr="002B7CF5" w:rsidRDefault="00B814F8" w:rsidP="007452FF">
      <w:pPr>
        <w:pStyle w:val="ListParagraph"/>
        <w:numPr>
          <w:ilvl w:val="0"/>
          <w:numId w:val="37"/>
        </w:numPr>
      </w:pPr>
      <w:r w:rsidRPr="002B7CF5">
        <w:t xml:space="preserve">technical proposal </w:t>
      </w:r>
    </w:p>
    <w:p w:rsidR="007452FF" w:rsidRPr="002B7CF5" w:rsidRDefault="00B814F8" w:rsidP="007452FF">
      <w:pPr>
        <w:pStyle w:val="ListParagraph"/>
        <w:numPr>
          <w:ilvl w:val="0"/>
          <w:numId w:val="37"/>
        </w:numPr>
      </w:pPr>
      <w:r w:rsidRPr="002B7CF5">
        <w:t>financial proposal</w:t>
      </w:r>
    </w:p>
    <w:p w:rsidR="007452FF" w:rsidRPr="002B7CF5" w:rsidRDefault="007452FF" w:rsidP="007452FF">
      <w:pPr>
        <w:ind w:left="360"/>
      </w:pPr>
    </w:p>
    <w:p w:rsidR="00382F29" w:rsidRPr="002B7CF5" w:rsidRDefault="007452FF" w:rsidP="007452FF">
      <w:pPr>
        <w:ind w:left="360"/>
      </w:pPr>
      <w:r w:rsidRPr="002B7CF5">
        <w:t xml:space="preserve">The two proposals shall be </w:t>
      </w:r>
      <w:r w:rsidR="00B814F8" w:rsidRPr="002B7CF5">
        <w:t xml:space="preserve">in </w:t>
      </w:r>
      <w:r w:rsidRPr="002B7CF5">
        <w:t xml:space="preserve">put in </w:t>
      </w:r>
      <w:r w:rsidR="00B814F8" w:rsidRPr="002B7CF5">
        <w:t>se</w:t>
      </w:r>
      <w:r w:rsidRPr="002B7CF5">
        <w:t>parate sealed envelopes and t</w:t>
      </w:r>
      <w:r w:rsidR="00B814F8" w:rsidRPr="002B7CF5">
        <w:t xml:space="preserve">he two separate envelopes shall then be put in one large plain, sealed envelope which will be submitted to IRC address </w:t>
      </w:r>
      <w:r w:rsidR="001A43D5" w:rsidRPr="002B7CF5">
        <w:t xml:space="preserve">indicated </w:t>
      </w:r>
      <w:r w:rsidR="00B814F8" w:rsidRPr="002B7CF5">
        <w:t>above</w:t>
      </w:r>
      <w:r w:rsidRPr="002B7CF5">
        <w:t>. Bidders shall ensure they</w:t>
      </w:r>
      <w:r w:rsidR="00B814F8" w:rsidRPr="002B7CF5">
        <w:t xml:space="preserve"> mark</w:t>
      </w:r>
      <w:r w:rsidRPr="002B7CF5">
        <w:t xml:space="preserve"> the big envelope</w:t>
      </w:r>
      <w:r w:rsidR="00B814F8" w:rsidRPr="002B7CF5">
        <w:t xml:space="preserve"> with the respective tender reference number and description</w:t>
      </w:r>
      <w:r w:rsidR="00DE0476" w:rsidRPr="002B7CF5">
        <w:t>.</w:t>
      </w:r>
    </w:p>
    <w:p w:rsidR="001A43D5" w:rsidRPr="002B7CF5" w:rsidRDefault="001A43D5" w:rsidP="00DA0BD8">
      <w:pPr>
        <w:ind w:left="360"/>
        <w:rPr>
          <w:rFonts w:eastAsia="Calibri"/>
        </w:rPr>
      </w:pPr>
    </w:p>
    <w:p w:rsidR="00B903AD" w:rsidRPr="002B7CF5" w:rsidRDefault="00B903AD" w:rsidP="00DA0BD8">
      <w:pPr>
        <w:ind w:left="360"/>
      </w:pPr>
      <w:r w:rsidRPr="002B7CF5">
        <w:t>In preparing the Technical Proposal, bidders are expected to thoroughly examine the contents of this RFP. Any material deficiencies in providing the information requested may result in rejection of the bid.</w:t>
      </w:r>
    </w:p>
    <w:p w:rsidR="00B903AD" w:rsidRPr="002B7CF5" w:rsidRDefault="00B903AD" w:rsidP="00DA0BD8">
      <w:pPr>
        <w:ind w:left="360"/>
      </w:pPr>
    </w:p>
    <w:p w:rsidR="003D3F7C" w:rsidRPr="002B7CF5" w:rsidRDefault="003D3F7C" w:rsidP="003D3F7C">
      <w:pPr>
        <w:ind w:left="360"/>
      </w:pPr>
      <w:r w:rsidRPr="002B7CF5">
        <w:t>While preparing the Technical Proposal, bidders must give particular attention to the following:</w:t>
      </w:r>
    </w:p>
    <w:p w:rsidR="003D3F7C" w:rsidRPr="002B7CF5" w:rsidRDefault="003D3F7C" w:rsidP="003D3F7C">
      <w:pPr>
        <w:numPr>
          <w:ilvl w:val="0"/>
          <w:numId w:val="29"/>
        </w:numPr>
      </w:pPr>
      <w:r w:rsidRPr="002B7CF5">
        <w:t>Each firm is expected to present its own bid without associating with other firms. Joint bids will automatically be disqualified.</w:t>
      </w:r>
    </w:p>
    <w:p w:rsidR="00415F9E" w:rsidRPr="002B7CF5" w:rsidRDefault="00415F9E" w:rsidP="003D3F7C">
      <w:pPr>
        <w:numPr>
          <w:ilvl w:val="0"/>
          <w:numId w:val="29"/>
        </w:numPr>
      </w:pPr>
      <w:r w:rsidRPr="002B7CF5">
        <w:t xml:space="preserve">Bidders shall use the schedule templates provided by IRC to provide information on key personnel and equipment to be deployed, previous works done and their proposed implementation schedule. These templates are available in the folder named </w:t>
      </w:r>
      <w:r w:rsidRPr="002B7CF5">
        <w:rPr>
          <w:b/>
        </w:rPr>
        <w:t>“Schedule of Forms”</w:t>
      </w:r>
      <w:r w:rsidRPr="002B7CF5">
        <w:t>.</w:t>
      </w:r>
    </w:p>
    <w:p w:rsidR="003D3F7C" w:rsidRPr="002B7CF5" w:rsidRDefault="003D3F7C" w:rsidP="003D3F7C">
      <w:pPr>
        <w:numPr>
          <w:ilvl w:val="0"/>
          <w:numId w:val="29"/>
        </w:numPr>
      </w:pPr>
      <w:r w:rsidRPr="002B7CF5">
        <w:t>All key professional staff proposed for this assignment must be permanent employees of the bidding firm. Proposed professional staff must</w:t>
      </w:r>
      <w:r w:rsidR="00A82123" w:rsidRPr="002B7CF5">
        <w:t>,</w:t>
      </w:r>
      <w:r w:rsidRPr="002B7CF5">
        <w:t xml:space="preserve"> as a minimum, have the relevant experience in </w:t>
      </w:r>
      <w:r w:rsidR="00415F9E" w:rsidRPr="002B7CF5">
        <w:t>sewer and waste water system</w:t>
      </w:r>
      <w:r w:rsidR="00A82123" w:rsidRPr="002B7CF5">
        <w:t xml:space="preserve"> construction.</w:t>
      </w:r>
    </w:p>
    <w:p w:rsidR="003D3F7C" w:rsidRPr="002B7CF5" w:rsidRDefault="003D3F7C" w:rsidP="003D3F7C">
      <w:pPr>
        <w:numPr>
          <w:ilvl w:val="0"/>
          <w:numId w:val="29"/>
        </w:numPr>
      </w:pPr>
      <w:r w:rsidRPr="002B7CF5">
        <w:t xml:space="preserve">The Technical Proposal shall </w:t>
      </w:r>
      <w:r w:rsidR="0045513C" w:rsidRPr="002B7CF5">
        <w:t xml:space="preserve">adequately </w:t>
      </w:r>
      <w:r w:rsidRPr="002B7CF5">
        <w:t>provide</w:t>
      </w:r>
      <w:r w:rsidR="0045513C" w:rsidRPr="002B7CF5">
        <w:t xml:space="preserve"> the information requested</w:t>
      </w:r>
      <w:r w:rsidRPr="002B7CF5">
        <w:t xml:space="preserve"> in the RFP document.</w:t>
      </w:r>
    </w:p>
    <w:p w:rsidR="00B903AD" w:rsidRPr="002B7CF5" w:rsidRDefault="00B903AD" w:rsidP="00DA0BD8">
      <w:pPr>
        <w:numPr>
          <w:ilvl w:val="0"/>
          <w:numId w:val="29"/>
        </w:numPr>
      </w:pPr>
      <w:r w:rsidRPr="002B7CF5">
        <w:t>The Technical Proposal SHALL NOT include any financial information.</w:t>
      </w:r>
    </w:p>
    <w:p w:rsidR="00B903AD" w:rsidRPr="002B7CF5" w:rsidRDefault="00B903AD" w:rsidP="00DA0BD8">
      <w:pPr>
        <w:ind w:left="360"/>
      </w:pPr>
    </w:p>
    <w:p w:rsidR="00E413AA" w:rsidRPr="002B7CF5" w:rsidRDefault="00B903AD" w:rsidP="006811C6">
      <w:pPr>
        <w:ind w:left="360"/>
      </w:pPr>
      <w:r w:rsidRPr="002B7CF5">
        <w:t>The Financial Proposal shall provide detailed and itemized costing for all activities to be performed by the service provider(s) in the provision of the services being considered.</w:t>
      </w:r>
    </w:p>
    <w:p w:rsidR="008947C2" w:rsidRPr="002B7CF5" w:rsidRDefault="008947C2" w:rsidP="006811C6">
      <w:pPr>
        <w:ind w:left="360"/>
      </w:pPr>
      <w:r w:rsidRPr="002B7CF5">
        <w:t>While preparing the Financial Proposal, bidders must take note of the following:</w:t>
      </w:r>
    </w:p>
    <w:p w:rsidR="00E40C3A" w:rsidRPr="002B7CF5" w:rsidRDefault="00E40C3A" w:rsidP="006811C6">
      <w:pPr>
        <w:numPr>
          <w:ilvl w:val="0"/>
          <w:numId w:val="30"/>
        </w:numPr>
      </w:pPr>
      <w:r w:rsidRPr="002B7CF5">
        <w:t>Prices indicated on the financial bid shall be the cost of the services</w:t>
      </w:r>
      <w:r w:rsidR="000D3AA8" w:rsidRPr="002B7CF5">
        <w:t>/goods</w:t>
      </w:r>
      <w:r w:rsidRPr="002B7CF5">
        <w:t xml:space="preserve"> quoted </w:t>
      </w:r>
    </w:p>
    <w:p w:rsidR="00B903AD" w:rsidRPr="002B7CF5" w:rsidRDefault="00B903AD" w:rsidP="006811C6">
      <w:pPr>
        <w:numPr>
          <w:ilvl w:val="0"/>
          <w:numId w:val="30"/>
        </w:numPr>
      </w:pPr>
      <w:r w:rsidRPr="002B7CF5">
        <w:t>Prices must be quoted in Kenya Shillings.</w:t>
      </w:r>
      <w:r w:rsidR="00E40C3A" w:rsidRPr="002B7CF5">
        <w:t xml:space="preserve"> </w:t>
      </w:r>
      <w:r w:rsidRPr="002B7CF5">
        <w:t>VAT and other taxes payable should be shown separately.</w:t>
      </w:r>
    </w:p>
    <w:p w:rsidR="00FF4F97" w:rsidRPr="002B7CF5" w:rsidRDefault="00B903AD" w:rsidP="006811C6">
      <w:pPr>
        <w:numPr>
          <w:ilvl w:val="0"/>
          <w:numId w:val="30"/>
        </w:numPr>
      </w:pPr>
      <w:r w:rsidRPr="002B7CF5">
        <w:t xml:space="preserve">Prices quoted by the tenderer shall remain fixed during the Term of </w:t>
      </w:r>
      <w:r w:rsidR="0040704B" w:rsidRPr="002B7CF5">
        <w:t>the</w:t>
      </w:r>
      <w:r w:rsidR="00A959C5" w:rsidRPr="002B7CF5">
        <w:t xml:space="preserve"> agreement </w:t>
      </w:r>
      <w:r w:rsidRPr="002B7CF5">
        <w:t>unless otherwise agreed by the parties. A financial bid submitted with an adjustable price quotation will be treated as nonresponsive and will be rejected.</w:t>
      </w:r>
    </w:p>
    <w:p w:rsidR="00FF4F97" w:rsidRDefault="00FF4F97" w:rsidP="00DA0BD8">
      <w:pPr>
        <w:ind w:left="360"/>
      </w:pPr>
    </w:p>
    <w:p w:rsidR="000A061F" w:rsidRDefault="000A061F" w:rsidP="00DA0BD8">
      <w:pPr>
        <w:ind w:left="360"/>
        <w:rPr>
          <w:b/>
        </w:rPr>
      </w:pPr>
      <w:r>
        <w:rPr>
          <w:b/>
        </w:rPr>
        <w:t xml:space="preserve">Important </w:t>
      </w:r>
      <w:r w:rsidR="00950C94" w:rsidRPr="00950C94">
        <w:rPr>
          <w:b/>
        </w:rPr>
        <w:t>N</w:t>
      </w:r>
      <w:r>
        <w:rPr>
          <w:b/>
        </w:rPr>
        <w:t>ote</w:t>
      </w:r>
      <w:r w:rsidR="00950C94" w:rsidRPr="00950C94">
        <w:rPr>
          <w:b/>
        </w:rPr>
        <w:t xml:space="preserve">: </w:t>
      </w:r>
    </w:p>
    <w:p w:rsidR="00950C94" w:rsidRPr="000A061F" w:rsidRDefault="00950C94" w:rsidP="000A061F">
      <w:pPr>
        <w:pStyle w:val="ListParagraph"/>
        <w:numPr>
          <w:ilvl w:val="0"/>
          <w:numId w:val="38"/>
        </w:numPr>
        <w:rPr>
          <w:b/>
        </w:rPr>
      </w:pPr>
      <w:r w:rsidRPr="000A061F">
        <w:rPr>
          <w:b/>
        </w:rPr>
        <w:t xml:space="preserve">Bidders must visit the </w:t>
      </w:r>
      <w:proofErr w:type="spellStart"/>
      <w:r w:rsidR="0043787F">
        <w:rPr>
          <w:b/>
        </w:rPr>
        <w:t>Lorugum</w:t>
      </w:r>
      <w:proofErr w:type="spellEnd"/>
      <w:r w:rsidR="0043787F">
        <w:rPr>
          <w:b/>
        </w:rPr>
        <w:t xml:space="preserve"> sub-county Hospital in </w:t>
      </w:r>
      <w:proofErr w:type="spellStart"/>
      <w:r w:rsidR="0043787F">
        <w:rPr>
          <w:b/>
        </w:rPr>
        <w:t>Loima</w:t>
      </w:r>
      <w:proofErr w:type="spellEnd"/>
      <w:r w:rsidRPr="000A061F">
        <w:rPr>
          <w:b/>
        </w:rPr>
        <w:t xml:space="preserve"> prior to preparing the bid in order to familiarize themselves </w:t>
      </w:r>
      <w:r w:rsidR="0043787F">
        <w:rPr>
          <w:b/>
        </w:rPr>
        <w:t>with the structure that IRC intends to renovate .</w:t>
      </w:r>
      <w:r w:rsidRPr="000A061F">
        <w:rPr>
          <w:b/>
        </w:rPr>
        <w:t>It should be noted that it is impossible to prepare both the technical and financial proposals for this project without first visiting the project site.</w:t>
      </w:r>
    </w:p>
    <w:p w:rsidR="00950C94" w:rsidRPr="00ED50CA" w:rsidRDefault="00950C94" w:rsidP="00DA0BD8">
      <w:pPr>
        <w:ind w:left="360"/>
      </w:pPr>
    </w:p>
    <w:p w:rsidR="001C0625" w:rsidRPr="00ED50CA" w:rsidRDefault="00B1681E" w:rsidP="00DA0BD8">
      <w:pPr>
        <w:numPr>
          <w:ilvl w:val="0"/>
          <w:numId w:val="2"/>
        </w:numPr>
        <w:rPr>
          <w:b/>
          <w:i/>
        </w:rPr>
      </w:pPr>
      <w:r w:rsidRPr="00ED50CA">
        <w:rPr>
          <w:b/>
          <w:i/>
        </w:rPr>
        <w:t>Samples</w:t>
      </w:r>
    </w:p>
    <w:p w:rsidR="00B1681E" w:rsidRPr="00ED50CA" w:rsidRDefault="00B1681E" w:rsidP="00DA0BD8">
      <w:pPr>
        <w:ind w:left="360"/>
      </w:pPr>
      <w:r w:rsidRPr="00ED50CA">
        <w:t>Samples are required to be submitted wherever IRC is requesting proposals for goods such as food, NFI kits, or supplies.  In cases where receiving samples isn’t viable, such as equipment, technical specifications must be met in the proposal.</w:t>
      </w:r>
      <w:r w:rsidR="00B20049" w:rsidRPr="00ED50CA">
        <w:t xml:space="preserve"> For the purposes of this RFP, the requirement for samples is not applicable.</w:t>
      </w:r>
    </w:p>
    <w:p w:rsidR="00B1681E" w:rsidRPr="00ED50CA" w:rsidRDefault="00B1681E" w:rsidP="00DA0BD8">
      <w:pPr>
        <w:ind w:left="360"/>
      </w:pPr>
    </w:p>
    <w:p w:rsidR="00B1681E" w:rsidRPr="00ED50CA" w:rsidRDefault="00B1681E" w:rsidP="00DA0BD8">
      <w:pPr>
        <w:numPr>
          <w:ilvl w:val="0"/>
          <w:numId w:val="2"/>
        </w:numPr>
        <w:rPr>
          <w:b/>
          <w:i/>
        </w:rPr>
      </w:pPr>
      <w:r w:rsidRPr="00ED50CA">
        <w:rPr>
          <w:b/>
          <w:i/>
        </w:rPr>
        <w:t>Modification and Withdrawal of Bids</w:t>
      </w:r>
    </w:p>
    <w:p w:rsidR="001C0625" w:rsidRPr="00ED50CA" w:rsidRDefault="001C0625" w:rsidP="00DA0BD8">
      <w:pPr>
        <w:ind w:left="360"/>
      </w:pPr>
      <w:r w:rsidRPr="00ED50CA">
        <w:t xml:space="preserve">The Bidder may modify or withdraw its bid after the bid’s submission, provided that written notice of the modification, including substitution or withdrawal of the bids, is received by the </w:t>
      </w:r>
      <w:r w:rsidR="000C3A8F" w:rsidRPr="00ED50CA">
        <w:t>P</w:t>
      </w:r>
      <w:r w:rsidR="00FA5ACD" w:rsidRPr="00ED50CA">
        <w:t>urchaser</w:t>
      </w:r>
      <w:r w:rsidRPr="00ED50CA">
        <w:t xml:space="preserve"> prior to the deadline prescribed for submission of bids.</w:t>
      </w:r>
    </w:p>
    <w:p w:rsidR="001C0625" w:rsidRPr="00ED50CA" w:rsidRDefault="001C0625" w:rsidP="00DA0BD8">
      <w:pPr>
        <w:ind w:left="360"/>
      </w:pPr>
      <w:r w:rsidRPr="00ED50CA">
        <w:t>The Bidder’s modification or withdrawal notice shall be prepared, sealed, marked, and dispatched</w:t>
      </w:r>
      <w:r w:rsidR="00132502" w:rsidRPr="00ED50CA">
        <w:t>. N</w:t>
      </w:r>
      <w:r w:rsidRPr="00ED50CA">
        <w:t>o bid may be modified after the deadline for submission of bids.</w:t>
      </w:r>
    </w:p>
    <w:p w:rsidR="001C0625" w:rsidRDefault="001C0625" w:rsidP="00DA0BD8"/>
    <w:p w:rsidR="001A43D5" w:rsidRPr="00ED50CA" w:rsidRDefault="001A43D5" w:rsidP="00DA0BD8"/>
    <w:p w:rsidR="001C0625" w:rsidRPr="00ED50CA" w:rsidRDefault="001C0625" w:rsidP="00DA0BD8">
      <w:pPr>
        <w:pStyle w:val="Heading5"/>
        <w:numPr>
          <w:ilvl w:val="0"/>
          <w:numId w:val="8"/>
        </w:numPr>
        <w:shd w:val="clear" w:color="auto" w:fill="FFC000"/>
        <w:spacing w:line="240" w:lineRule="auto"/>
        <w:rPr>
          <w:rFonts w:ascii="Times New Roman" w:hAnsi="Times New Roman"/>
          <w:sz w:val="24"/>
        </w:rPr>
      </w:pPr>
      <w:r w:rsidRPr="00ED50CA">
        <w:rPr>
          <w:rFonts w:ascii="Times New Roman" w:hAnsi="Times New Roman"/>
          <w:sz w:val="24"/>
        </w:rPr>
        <w:t>B</w:t>
      </w:r>
      <w:r w:rsidR="00B81D6F" w:rsidRPr="00ED50CA">
        <w:rPr>
          <w:rFonts w:ascii="Times New Roman" w:hAnsi="Times New Roman"/>
          <w:sz w:val="24"/>
        </w:rPr>
        <w:t xml:space="preserve">ID </w:t>
      </w:r>
      <w:r w:rsidR="00BC5C2B" w:rsidRPr="00ED50CA">
        <w:rPr>
          <w:rFonts w:ascii="Times New Roman" w:hAnsi="Times New Roman"/>
          <w:sz w:val="24"/>
        </w:rPr>
        <w:t xml:space="preserve">OPENING AND </w:t>
      </w:r>
      <w:r w:rsidR="00B81D6F" w:rsidRPr="00ED50CA">
        <w:rPr>
          <w:rFonts w:ascii="Times New Roman" w:hAnsi="Times New Roman"/>
          <w:sz w:val="24"/>
        </w:rPr>
        <w:t>EVALUATION</w:t>
      </w:r>
    </w:p>
    <w:p w:rsidR="008D1293" w:rsidRDefault="008D1293" w:rsidP="00DA0BD8">
      <w:pPr>
        <w:ind w:left="540"/>
        <w:rPr>
          <w:b/>
          <w:i/>
        </w:rPr>
      </w:pPr>
    </w:p>
    <w:p w:rsidR="00950C94" w:rsidRPr="00ED50CA" w:rsidRDefault="00950C94" w:rsidP="00DA0BD8">
      <w:pPr>
        <w:ind w:left="540"/>
        <w:rPr>
          <w:b/>
          <w:i/>
        </w:rPr>
      </w:pPr>
    </w:p>
    <w:p w:rsidR="001C0625" w:rsidRPr="00ED50CA" w:rsidRDefault="001C0625" w:rsidP="00DA0BD8">
      <w:pPr>
        <w:numPr>
          <w:ilvl w:val="0"/>
          <w:numId w:val="2"/>
        </w:numPr>
        <w:rPr>
          <w:b/>
          <w:i/>
        </w:rPr>
      </w:pPr>
      <w:r w:rsidRPr="00ED50CA">
        <w:rPr>
          <w:b/>
          <w:i/>
        </w:rPr>
        <w:t>Preliminary Examination</w:t>
      </w:r>
    </w:p>
    <w:p w:rsidR="001C0625" w:rsidRPr="00ED50CA" w:rsidRDefault="001C0625" w:rsidP="00DA0BD8">
      <w:pPr>
        <w:ind w:left="360"/>
      </w:pPr>
      <w:r w:rsidRPr="00ED50CA">
        <w:t xml:space="preserve">The </w:t>
      </w:r>
      <w:r w:rsidR="000C3A8F" w:rsidRPr="00ED50CA">
        <w:t>P</w:t>
      </w:r>
      <w:r w:rsidR="00FA5ACD" w:rsidRPr="00ED50CA">
        <w:t>urchaser</w:t>
      </w:r>
      <w:r w:rsidRPr="00ED50CA">
        <w:t xml:space="preserve"> will examine the bids to determine whether they are complete, whether any computational errors have been made, whether required sureties have been furnished, whether the documents have been properly signed and whether bids are generally in order.</w:t>
      </w:r>
    </w:p>
    <w:p w:rsidR="001C0625" w:rsidRPr="00ED50CA" w:rsidRDefault="001C0625" w:rsidP="003B58C4">
      <w:r w:rsidRPr="00ED50CA">
        <w:t>.</w:t>
      </w:r>
    </w:p>
    <w:p w:rsidR="001C0625" w:rsidRPr="00ED50CA" w:rsidRDefault="001C0625" w:rsidP="00DA0BD8">
      <w:pPr>
        <w:numPr>
          <w:ilvl w:val="0"/>
          <w:numId w:val="2"/>
        </w:numPr>
        <w:rPr>
          <w:b/>
          <w:i/>
        </w:rPr>
      </w:pPr>
      <w:r w:rsidRPr="00ED50CA">
        <w:rPr>
          <w:b/>
          <w:i/>
        </w:rPr>
        <w:t>Evaluation and Comparison of Bids</w:t>
      </w:r>
    </w:p>
    <w:p w:rsidR="00186402" w:rsidRPr="00ED50CA" w:rsidRDefault="006C104C" w:rsidP="00DA0BD8">
      <w:pPr>
        <w:ind w:left="360"/>
        <w:rPr>
          <w:sz w:val="22"/>
          <w:szCs w:val="22"/>
        </w:rPr>
      </w:pPr>
      <w:r w:rsidRPr="00ED50CA">
        <w:t xml:space="preserve">Bids determined to be substantially responsive as per </w:t>
      </w:r>
      <w:r w:rsidR="002C5B58" w:rsidRPr="00ED50CA">
        <w:t>section</w:t>
      </w:r>
      <w:r w:rsidRPr="00ED50CA">
        <w:t xml:space="preserve"> 7 above will be considered for the evaluation process</w:t>
      </w:r>
      <w:r w:rsidRPr="00ED50CA">
        <w:rPr>
          <w:sz w:val="22"/>
          <w:szCs w:val="22"/>
        </w:rPr>
        <w:t xml:space="preserve"> with the below scoring criteria</w:t>
      </w:r>
      <w:r w:rsidR="003C17D9" w:rsidRPr="00ED50CA">
        <w:rPr>
          <w:sz w:val="22"/>
          <w:szCs w:val="22"/>
        </w:rPr>
        <w:t>.</w:t>
      </w:r>
    </w:p>
    <w:p w:rsidR="008E23D7" w:rsidRDefault="008E23D7"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Default="00950C94" w:rsidP="00DA0BD8">
      <w:pPr>
        <w:ind w:left="360"/>
        <w:rPr>
          <w:sz w:val="22"/>
          <w:szCs w:val="22"/>
        </w:rPr>
      </w:pPr>
    </w:p>
    <w:p w:rsidR="00950C94" w:rsidRPr="00ED50CA" w:rsidRDefault="00950C94" w:rsidP="00DA0BD8">
      <w:pPr>
        <w:ind w:left="360"/>
        <w:rPr>
          <w:sz w:val="22"/>
          <w:szCs w:val="22"/>
        </w:rPr>
      </w:pPr>
    </w:p>
    <w:tbl>
      <w:tblPr>
        <w:tblW w:w="9000" w:type="dxa"/>
        <w:tblInd w:w="468" w:type="dxa"/>
        <w:tblLook w:val="04A0" w:firstRow="1" w:lastRow="0" w:firstColumn="1" w:lastColumn="0" w:noHBand="0" w:noVBand="1"/>
      </w:tblPr>
      <w:tblGrid>
        <w:gridCol w:w="1763"/>
        <w:gridCol w:w="5977"/>
        <w:gridCol w:w="1260"/>
      </w:tblGrid>
      <w:tr w:rsidR="006E7785" w:rsidRPr="00ED50CA" w:rsidTr="003079C6">
        <w:trPr>
          <w:trHeight w:val="430"/>
        </w:trPr>
        <w:tc>
          <w:tcPr>
            <w:tcW w:w="9000" w:type="dxa"/>
            <w:gridSpan w:val="3"/>
            <w:tcBorders>
              <w:top w:val="single" w:sz="8" w:space="0" w:color="ED7D31"/>
              <w:left w:val="single" w:sz="8" w:space="0" w:color="ED7D31"/>
              <w:bottom w:val="single" w:sz="8" w:space="0" w:color="ED7D31"/>
              <w:right w:val="single" w:sz="8" w:space="0" w:color="ED7D31"/>
            </w:tcBorders>
            <w:shd w:val="clear" w:color="000000" w:fill="ED7D31"/>
            <w:noWrap/>
            <w:vAlign w:val="center"/>
            <w:hideMark/>
          </w:tcPr>
          <w:p w:rsidR="006E7785" w:rsidRPr="00ED50CA" w:rsidRDefault="006E7785" w:rsidP="00DA0BD8">
            <w:pPr>
              <w:jc w:val="center"/>
              <w:rPr>
                <w:b/>
                <w:bCs/>
              </w:rPr>
            </w:pPr>
            <w:r w:rsidRPr="00ED50CA">
              <w:rPr>
                <w:b/>
                <w:bCs/>
              </w:rPr>
              <w:t>EVALUATION CRITERIA</w:t>
            </w:r>
          </w:p>
        </w:tc>
      </w:tr>
      <w:tr w:rsidR="00B814F8" w:rsidRPr="00ED50CA" w:rsidTr="003079C6">
        <w:trPr>
          <w:trHeight w:val="493"/>
        </w:trPr>
        <w:tc>
          <w:tcPr>
            <w:tcW w:w="1710" w:type="dxa"/>
            <w:tcBorders>
              <w:top w:val="nil"/>
              <w:left w:val="single" w:sz="8" w:space="0" w:color="F4B083"/>
              <w:bottom w:val="single" w:sz="8" w:space="0" w:color="F4B083"/>
              <w:right w:val="single" w:sz="8" w:space="0" w:color="F4B083"/>
            </w:tcBorders>
            <w:shd w:val="clear" w:color="auto" w:fill="FBE4D5"/>
            <w:noWrap/>
            <w:vAlign w:val="center"/>
          </w:tcPr>
          <w:p w:rsidR="00B814F8" w:rsidRPr="00ED50CA" w:rsidRDefault="00B814F8" w:rsidP="00B814F8">
            <w:pPr>
              <w:jc w:val="left"/>
              <w:rPr>
                <w:b/>
                <w:bCs/>
              </w:rPr>
            </w:pPr>
          </w:p>
        </w:tc>
        <w:tc>
          <w:tcPr>
            <w:tcW w:w="6030" w:type="dxa"/>
            <w:tcBorders>
              <w:top w:val="single" w:sz="8" w:space="0" w:color="ED7D31"/>
              <w:left w:val="nil"/>
              <w:bottom w:val="single" w:sz="8" w:space="0" w:color="ED7D31"/>
              <w:right w:val="nil"/>
            </w:tcBorders>
            <w:shd w:val="clear" w:color="auto" w:fill="FBE4D5"/>
            <w:vAlign w:val="center"/>
          </w:tcPr>
          <w:p w:rsidR="00B814F8" w:rsidRPr="00ED50CA" w:rsidRDefault="00B814F8" w:rsidP="00B814F8">
            <w:pPr>
              <w:jc w:val="center"/>
              <w:rPr>
                <w:b/>
                <w:bCs/>
              </w:rPr>
            </w:pPr>
            <w:r w:rsidRPr="00ED50CA">
              <w:rPr>
                <w:b/>
                <w:bCs/>
              </w:rPr>
              <w:t>Description</w:t>
            </w:r>
          </w:p>
        </w:tc>
        <w:tc>
          <w:tcPr>
            <w:tcW w:w="1260" w:type="dxa"/>
            <w:tcBorders>
              <w:top w:val="single" w:sz="8" w:space="0" w:color="ED7D31"/>
              <w:left w:val="nil"/>
              <w:bottom w:val="single" w:sz="8" w:space="0" w:color="ED7D31"/>
              <w:right w:val="single" w:sz="8" w:space="0" w:color="ED7D31"/>
            </w:tcBorders>
            <w:shd w:val="clear" w:color="auto" w:fill="FBE4D5"/>
            <w:noWrap/>
            <w:vAlign w:val="center"/>
          </w:tcPr>
          <w:p w:rsidR="00B814F8" w:rsidRPr="00ED50CA" w:rsidRDefault="00B814F8" w:rsidP="00B814F8">
            <w:pPr>
              <w:jc w:val="center"/>
              <w:rPr>
                <w:b/>
                <w:bCs/>
              </w:rPr>
            </w:pPr>
            <w:r w:rsidRPr="00ED50CA">
              <w:rPr>
                <w:b/>
                <w:bCs/>
              </w:rPr>
              <w:t>Weight (%)</w:t>
            </w:r>
          </w:p>
        </w:tc>
      </w:tr>
      <w:tr w:rsidR="00B814F8" w:rsidRPr="00ED50CA" w:rsidTr="003079C6">
        <w:trPr>
          <w:trHeight w:val="943"/>
        </w:trPr>
        <w:tc>
          <w:tcPr>
            <w:tcW w:w="1710" w:type="dxa"/>
            <w:tcBorders>
              <w:top w:val="nil"/>
              <w:left w:val="single" w:sz="8" w:space="0" w:color="F4B083"/>
              <w:bottom w:val="single" w:sz="8" w:space="0" w:color="F4B083"/>
              <w:right w:val="single" w:sz="8" w:space="0" w:color="F4B083"/>
            </w:tcBorders>
            <w:shd w:val="clear" w:color="000000" w:fill="FFFFFF"/>
            <w:noWrap/>
            <w:vAlign w:val="center"/>
            <w:hideMark/>
          </w:tcPr>
          <w:p w:rsidR="00B814F8" w:rsidRPr="00ED50CA" w:rsidRDefault="00B814F8" w:rsidP="00B814F8">
            <w:pPr>
              <w:jc w:val="left"/>
              <w:rPr>
                <w:b/>
                <w:bCs/>
              </w:rPr>
            </w:pPr>
            <w:r w:rsidRPr="00ED50CA">
              <w:rPr>
                <w:b/>
                <w:bCs/>
              </w:rPr>
              <w:t>Eligibility</w:t>
            </w:r>
          </w:p>
        </w:tc>
        <w:tc>
          <w:tcPr>
            <w:tcW w:w="6030" w:type="dxa"/>
            <w:tcBorders>
              <w:top w:val="nil"/>
              <w:left w:val="nil"/>
              <w:bottom w:val="single" w:sz="8" w:space="0" w:color="F4B083"/>
              <w:right w:val="single" w:sz="8" w:space="0" w:color="F4B083"/>
            </w:tcBorders>
            <w:shd w:val="clear" w:color="000000" w:fill="FFFFFF"/>
            <w:vAlign w:val="center"/>
            <w:hideMark/>
          </w:tcPr>
          <w:p w:rsidR="00B814F8" w:rsidRPr="00ED50CA" w:rsidRDefault="00B814F8" w:rsidP="00B814F8">
            <w:pPr>
              <w:jc w:val="left"/>
            </w:pPr>
            <w:r w:rsidRPr="00ED50CA">
              <w:t>Refers to the extent to which the bid or proposal meets the eligibility requirements set out in the RFP.</w:t>
            </w:r>
          </w:p>
        </w:tc>
        <w:tc>
          <w:tcPr>
            <w:tcW w:w="1260" w:type="dxa"/>
            <w:tcBorders>
              <w:top w:val="nil"/>
              <w:left w:val="nil"/>
              <w:bottom w:val="single" w:sz="8" w:space="0" w:color="F4B083"/>
              <w:right w:val="single" w:sz="8" w:space="0" w:color="F4B083"/>
            </w:tcBorders>
            <w:shd w:val="clear" w:color="000000" w:fill="FFFFFF"/>
            <w:noWrap/>
            <w:vAlign w:val="center"/>
            <w:hideMark/>
          </w:tcPr>
          <w:p w:rsidR="00B814F8" w:rsidRPr="00ED50CA" w:rsidRDefault="00B814F8" w:rsidP="00B814F8">
            <w:pPr>
              <w:jc w:val="center"/>
            </w:pPr>
            <w:r w:rsidRPr="00ED50CA">
              <w:t>10%</w:t>
            </w:r>
          </w:p>
        </w:tc>
      </w:tr>
      <w:tr w:rsidR="00B814F8" w:rsidRPr="00ED50CA" w:rsidTr="003079C6">
        <w:trPr>
          <w:trHeight w:val="502"/>
        </w:trPr>
        <w:tc>
          <w:tcPr>
            <w:tcW w:w="1710" w:type="dxa"/>
            <w:tcBorders>
              <w:top w:val="nil"/>
              <w:left w:val="single" w:sz="8" w:space="0" w:color="F4B083"/>
              <w:bottom w:val="single" w:sz="8" w:space="0" w:color="F4B083"/>
              <w:right w:val="single" w:sz="8" w:space="0" w:color="F4B083"/>
            </w:tcBorders>
            <w:shd w:val="clear" w:color="000000" w:fill="FBE4D5"/>
            <w:noWrap/>
            <w:vAlign w:val="center"/>
          </w:tcPr>
          <w:p w:rsidR="00B814F8" w:rsidRPr="00ED50CA" w:rsidRDefault="00B814F8" w:rsidP="00B814F8">
            <w:pPr>
              <w:jc w:val="left"/>
              <w:rPr>
                <w:b/>
                <w:bCs/>
              </w:rPr>
            </w:pPr>
            <w:r w:rsidRPr="00ED50CA">
              <w:rPr>
                <w:b/>
                <w:bCs/>
              </w:rPr>
              <w:t>Service Delivery</w:t>
            </w:r>
          </w:p>
        </w:tc>
        <w:tc>
          <w:tcPr>
            <w:tcW w:w="6030" w:type="dxa"/>
            <w:tcBorders>
              <w:top w:val="nil"/>
              <w:left w:val="nil"/>
              <w:bottom w:val="single" w:sz="8" w:space="0" w:color="F4B083"/>
              <w:right w:val="single" w:sz="8" w:space="0" w:color="F4B083"/>
            </w:tcBorders>
            <w:shd w:val="clear" w:color="000000" w:fill="FBE4D5"/>
            <w:vAlign w:val="center"/>
          </w:tcPr>
          <w:p w:rsidR="00B814F8" w:rsidRPr="00ED50CA" w:rsidRDefault="00B814F8" w:rsidP="00B814F8">
            <w:pPr>
              <w:jc w:val="left"/>
            </w:pPr>
            <w:r w:rsidRPr="00ED50CA">
              <w:t>Consideration will be given to the suitability of the proposed delivery/implementation schedule. The bidder should provide a detailed implementation plan showing how the bidder is going to execute the project and how it shall be managed. This shall include the project milestones and corresponding timelines, proposal on how defects shall be attended to</w:t>
            </w:r>
            <w:r w:rsidR="00FE780A" w:rsidRPr="00ED50CA">
              <w:t xml:space="preserve"> etc</w:t>
            </w:r>
            <w:r w:rsidRPr="00ED50CA">
              <w:t>.</w:t>
            </w:r>
            <w:r w:rsidR="00AD12FF">
              <w:t xml:space="preserve"> </w:t>
            </w:r>
            <w:r w:rsidR="00AD12FF" w:rsidRPr="00641AFC">
              <w:rPr>
                <w:b/>
              </w:rPr>
              <w:t>(Schedule of Intended Work Program)</w:t>
            </w:r>
          </w:p>
        </w:tc>
        <w:tc>
          <w:tcPr>
            <w:tcW w:w="1260" w:type="dxa"/>
            <w:tcBorders>
              <w:top w:val="nil"/>
              <w:left w:val="nil"/>
              <w:bottom w:val="single" w:sz="8" w:space="0" w:color="F4B083"/>
              <w:right w:val="single" w:sz="8" w:space="0" w:color="F4B083"/>
            </w:tcBorders>
            <w:shd w:val="clear" w:color="000000" w:fill="FBE4D5"/>
            <w:noWrap/>
            <w:vAlign w:val="center"/>
          </w:tcPr>
          <w:p w:rsidR="00B814F8" w:rsidRPr="00ED50CA" w:rsidRDefault="00B814F8" w:rsidP="002F4980">
            <w:pPr>
              <w:jc w:val="center"/>
            </w:pPr>
            <w:r w:rsidRPr="00ED50CA">
              <w:t>2</w:t>
            </w:r>
            <w:r w:rsidR="002F4980">
              <w:t>0</w:t>
            </w:r>
            <w:r w:rsidRPr="00ED50CA">
              <w:t>%</w:t>
            </w:r>
          </w:p>
        </w:tc>
      </w:tr>
      <w:tr w:rsidR="006122F6" w:rsidRPr="00ED50CA" w:rsidTr="003079C6">
        <w:trPr>
          <w:trHeight w:val="502"/>
        </w:trPr>
        <w:tc>
          <w:tcPr>
            <w:tcW w:w="1710" w:type="dxa"/>
            <w:tcBorders>
              <w:top w:val="nil"/>
              <w:left w:val="single" w:sz="8" w:space="0" w:color="F4B083"/>
              <w:bottom w:val="single" w:sz="8" w:space="0" w:color="F4B083"/>
              <w:right w:val="single" w:sz="8" w:space="0" w:color="F4B083"/>
            </w:tcBorders>
            <w:shd w:val="clear" w:color="auto" w:fill="auto"/>
            <w:noWrap/>
            <w:vAlign w:val="center"/>
            <w:hideMark/>
          </w:tcPr>
          <w:p w:rsidR="00B814F8" w:rsidRPr="00ED50CA" w:rsidRDefault="00B814F8" w:rsidP="00B814F8">
            <w:pPr>
              <w:jc w:val="left"/>
              <w:rPr>
                <w:b/>
                <w:bCs/>
              </w:rPr>
            </w:pPr>
            <w:r w:rsidRPr="00ED50CA">
              <w:rPr>
                <w:b/>
                <w:bCs/>
              </w:rPr>
              <w:t xml:space="preserve">Past experience </w:t>
            </w:r>
          </w:p>
        </w:tc>
        <w:tc>
          <w:tcPr>
            <w:tcW w:w="6030" w:type="dxa"/>
            <w:tcBorders>
              <w:top w:val="nil"/>
              <w:left w:val="nil"/>
              <w:bottom w:val="single" w:sz="8" w:space="0" w:color="F4B083"/>
              <w:right w:val="single" w:sz="8" w:space="0" w:color="F4B083"/>
            </w:tcBorders>
            <w:shd w:val="clear" w:color="auto" w:fill="auto"/>
            <w:vAlign w:val="center"/>
            <w:hideMark/>
          </w:tcPr>
          <w:p w:rsidR="00B814F8" w:rsidRPr="00ED50CA" w:rsidRDefault="00B814F8" w:rsidP="00DF631D">
            <w:pPr>
              <w:jc w:val="left"/>
            </w:pPr>
            <w:r w:rsidRPr="00ED50CA">
              <w:t xml:space="preserve">Refers to Bidders’ track record. Bidders must demonstrate </w:t>
            </w:r>
            <w:r w:rsidR="003C767F">
              <w:t xml:space="preserve">technical knowledge and </w:t>
            </w:r>
            <w:r w:rsidRPr="00ED50CA">
              <w:t xml:space="preserve">relevant experience </w:t>
            </w:r>
            <w:r w:rsidR="003C767F">
              <w:t>in construction</w:t>
            </w:r>
            <w:r w:rsidR="00DF631D">
              <w:t>s and renovation of existing structures</w:t>
            </w:r>
            <w:r w:rsidR="003C767F">
              <w:t>. E</w:t>
            </w:r>
            <w:r w:rsidRPr="00ED50CA">
              <w:t>xperience working with IRC, other INGOs and/or other organizations</w:t>
            </w:r>
            <w:r w:rsidR="003C767F">
              <w:t xml:space="preserve"> will </w:t>
            </w:r>
            <w:r w:rsidR="004A39C6">
              <w:t>be an</w:t>
            </w:r>
            <w:r w:rsidR="003C767F">
              <w:t xml:space="preserve"> added advantage</w:t>
            </w:r>
            <w:r w:rsidRPr="00ED50CA">
              <w:t>.</w:t>
            </w:r>
            <w:r w:rsidR="00B05A51" w:rsidRPr="00ED50CA">
              <w:t xml:space="preserve"> Bidders are expected to provide references from their past or presen</w:t>
            </w:r>
            <w:r w:rsidR="00F35481">
              <w:t>t clients.</w:t>
            </w:r>
            <w:r w:rsidR="00641AFC">
              <w:t xml:space="preserve"> </w:t>
            </w:r>
            <w:r w:rsidR="00AD12FF" w:rsidRPr="00641AFC">
              <w:rPr>
                <w:b/>
              </w:rPr>
              <w:t>(Schedule of Works Satisfactorily Carried Out)</w:t>
            </w:r>
          </w:p>
        </w:tc>
        <w:tc>
          <w:tcPr>
            <w:tcW w:w="1260" w:type="dxa"/>
            <w:tcBorders>
              <w:top w:val="nil"/>
              <w:left w:val="nil"/>
              <w:bottom w:val="single" w:sz="8" w:space="0" w:color="F4B083"/>
              <w:right w:val="single" w:sz="8" w:space="0" w:color="F4B083"/>
            </w:tcBorders>
            <w:shd w:val="clear" w:color="auto" w:fill="auto"/>
            <w:noWrap/>
            <w:vAlign w:val="center"/>
            <w:hideMark/>
          </w:tcPr>
          <w:p w:rsidR="00B814F8" w:rsidRPr="00ED50CA" w:rsidRDefault="00423D7B" w:rsidP="006122F6">
            <w:pPr>
              <w:jc w:val="center"/>
            </w:pPr>
            <w:r>
              <w:t>1</w:t>
            </w:r>
            <w:r w:rsidR="00D710CB" w:rsidRPr="00ED50CA">
              <w:t>0</w:t>
            </w:r>
            <w:r w:rsidR="00B814F8" w:rsidRPr="00ED50CA">
              <w:t>%</w:t>
            </w:r>
          </w:p>
        </w:tc>
      </w:tr>
      <w:tr w:rsidR="00B814F8" w:rsidRPr="00ED50CA" w:rsidTr="003079C6">
        <w:trPr>
          <w:trHeight w:val="790"/>
        </w:trPr>
        <w:tc>
          <w:tcPr>
            <w:tcW w:w="1710" w:type="dxa"/>
            <w:tcBorders>
              <w:top w:val="nil"/>
              <w:left w:val="single" w:sz="8" w:space="0" w:color="F4B083"/>
              <w:bottom w:val="single" w:sz="8" w:space="0" w:color="F4B083"/>
              <w:right w:val="single" w:sz="8" w:space="0" w:color="F4B083"/>
            </w:tcBorders>
            <w:shd w:val="clear" w:color="000000" w:fill="FBE4D5"/>
            <w:noWrap/>
            <w:hideMark/>
          </w:tcPr>
          <w:p w:rsidR="0060525D" w:rsidRDefault="0060525D" w:rsidP="00B814F8">
            <w:pPr>
              <w:rPr>
                <w:b/>
              </w:rPr>
            </w:pPr>
          </w:p>
          <w:p w:rsidR="0060525D" w:rsidRDefault="000B38A7" w:rsidP="00B814F8">
            <w:pPr>
              <w:rPr>
                <w:b/>
              </w:rPr>
            </w:pPr>
            <w:r w:rsidRPr="0009082B">
              <w:rPr>
                <w:b/>
              </w:rPr>
              <w:t>Organizational</w:t>
            </w:r>
            <w:r w:rsidR="0060525D" w:rsidRPr="0009082B">
              <w:rPr>
                <w:b/>
              </w:rPr>
              <w:t xml:space="preserve"> Capacity</w:t>
            </w:r>
          </w:p>
          <w:p w:rsidR="00B814F8" w:rsidRPr="00ED50CA" w:rsidRDefault="00B814F8" w:rsidP="00B814F8">
            <w:pPr>
              <w:rPr>
                <w:b/>
              </w:rPr>
            </w:pPr>
          </w:p>
        </w:tc>
        <w:tc>
          <w:tcPr>
            <w:tcW w:w="6030" w:type="dxa"/>
            <w:tcBorders>
              <w:top w:val="single" w:sz="8" w:space="0" w:color="F4B083"/>
              <w:left w:val="nil"/>
              <w:bottom w:val="single" w:sz="8" w:space="0" w:color="F4B083"/>
              <w:right w:val="single" w:sz="8" w:space="0" w:color="F4B083"/>
            </w:tcBorders>
            <w:shd w:val="clear" w:color="000000" w:fill="FBE4D5"/>
            <w:hideMark/>
          </w:tcPr>
          <w:p w:rsidR="0082604A" w:rsidRDefault="00B814F8" w:rsidP="0082604A">
            <w:r w:rsidRPr="00ED50CA">
              <w:t xml:space="preserve">Refers to the </w:t>
            </w:r>
            <w:r w:rsidR="0082604A">
              <w:t xml:space="preserve">bidder’s </w:t>
            </w:r>
            <w:r w:rsidR="0017527C">
              <w:t xml:space="preserve">staff </w:t>
            </w:r>
            <w:r w:rsidR="0082604A">
              <w:t xml:space="preserve">and technical capacity to perform the service under consideration. </w:t>
            </w:r>
          </w:p>
          <w:p w:rsidR="00B814F8" w:rsidRDefault="0082604A" w:rsidP="0082604A">
            <w:r>
              <w:t>Staff capacity: Bidder must provide</w:t>
            </w:r>
            <w:r w:rsidR="0009082B">
              <w:t xml:space="preserve">, in the prescribed format, a list of key personnel </w:t>
            </w:r>
            <w:r w:rsidR="00D42E21" w:rsidRPr="00D42E21">
              <w:t>who will be assigned to execute the project</w:t>
            </w:r>
            <w:r w:rsidR="00D42E21">
              <w:t>,</w:t>
            </w:r>
            <w:r w:rsidR="00D42E21" w:rsidRPr="00D42E21">
              <w:t xml:space="preserve"> </w:t>
            </w:r>
            <w:r w:rsidR="00D42E21">
              <w:t>together with t</w:t>
            </w:r>
            <w:r w:rsidR="0009082B">
              <w:t>he</w:t>
            </w:r>
            <w:r w:rsidR="00D42E21">
              <w:t>i</w:t>
            </w:r>
            <w:r w:rsidR="0009082B">
              <w:t>r</w:t>
            </w:r>
            <w:r>
              <w:t xml:space="preserve"> </w:t>
            </w:r>
            <w:r w:rsidR="00B814F8" w:rsidRPr="00ED50CA">
              <w:t>qualifications and experience</w:t>
            </w:r>
            <w:r w:rsidR="00D840A3" w:rsidRPr="00ED50CA">
              <w:t xml:space="preserve">. </w:t>
            </w:r>
            <w:r w:rsidR="008764AF" w:rsidRPr="00641AFC">
              <w:rPr>
                <w:b/>
              </w:rPr>
              <w:t>(Schedule of Key Personnel)</w:t>
            </w:r>
          </w:p>
          <w:p w:rsidR="00D61E97" w:rsidRDefault="0082604A" w:rsidP="008764AF">
            <w:r>
              <w:t>Technical capacity: Bidders must provide</w:t>
            </w:r>
            <w:r w:rsidR="009306E8">
              <w:t>, in the prescribed format,</w:t>
            </w:r>
            <w:r>
              <w:t xml:space="preserve"> a list of equ</w:t>
            </w:r>
            <w:r w:rsidR="008764AF">
              <w:t>ipment that they will deploy</w:t>
            </w:r>
            <w:r>
              <w:t xml:space="preserve"> in </w:t>
            </w:r>
            <w:r w:rsidR="008764AF">
              <w:t xml:space="preserve">the </w:t>
            </w:r>
            <w:r>
              <w:t>performance of the contract if awarded to them.</w:t>
            </w:r>
            <w:r w:rsidR="008764AF">
              <w:t xml:space="preserve"> </w:t>
            </w:r>
          </w:p>
          <w:p w:rsidR="0082604A" w:rsidRPr="00641AFC" w:rsidRDefault="008764AF" w:rsidP="008764AF">
            <w:pPr>
              <w:rPr>
                <w:b/>
              </w:rPr>
            </w:pPr>
            <w:r w:rsidRPr="00641AFC">
              <w:rPr>
                <w:b/>
              </w:rPr>
              <w:t>(Schedule of Equipment)</w:t>
            </w:r>
          </w:p>
        </w:tc>
        <w:tc>
          <w:tcPr>
            <w:tcW w:w="1260" w:type="dxa"/>
            <w:tcBorders>
              <w:top w:val="single" w:sz="8" w:space="0" w:color="F4B083"/>
              <w:left w:val="nil"/>
              <w:bottom w:val="single" w:sz="8" w:space="0" w:color="F4B083"/>
              <w:right w:val="single" w:sz="8" w:space="0" w:color="F4B083"/>
            </w:tcBorders>
            <w:shd w:val="clear" w:color="000000" w:fill="FBE4D5"/>
            <w:noWrap/>
            <w:hideMark/>
          </w:tcPr>
          <w:p w:rsidR="00B814F8" w:rsidRPr="00ED50CA" w:rsidRDefault="00423D7B" w:rsidP="003079C6">
            <w:pPr>
              <w:jc w:val="center"/>
            </w:pPr>
            <w:r>
              <w:t>2</w:t>
            </w:r>
            <w:r w:rsidR="00B814F8" w:rsidRPr="00ED50CA">
              <w:t>0%</w:t>
            </w:r>
          </w:p>
        </w:tc>
      </w:tr>
      <w:tr w:rsidR="006122F6" w:rsidRPr="00ED50CA" w:rsidTr="003079C6">
        <w:trPr>
          <w:trHeight w:val="322"/>
        </w:trPr>
        <w:tc>
          <w:tcPr>
            <w:tcW w:w="1710" w:type="dxa"/>
            <w:tcBorders>
              <w:top w:val="single" w:sz="8" w:space="0" w:color="F4B083"/>
              <w:left w:val="single" w:sz="8" w:space="0" w:color="F4B083"/>
              <w:bottom w:val="single" w:sz="8" w:space="0" w:color="F4B083"/>
              <w:right w:val="single" w:sz="8" w:space="0" w:color="F4B083"/>
            </w:tcBorders>
            <w:shd w:val="clear" w:color="000000" w:fill="auto"/>
            <w:noWrap/>
            <w:hideMark/>
          </w:tcPr>
          <w:p w:rsidR="00B814F8" w:rsidRPr="00ED50CA" w:rsidRDefault="00B814F8" w:rsidP="00B814F8">
            <w:pPr>
              <w:rPr>
                <w:b/>
              </w:rPr>
            </w:pPr>
            <w:r w:rsidRPr="00ED50CA">
              <w:rPr>
                <w:b/>
              </w:rPr>
              <w:t xml:space="preserve">Financial proposal </w:t>
            </w:r>
          </w:p>
        </w:tc>
        <w:tc>
          <w:tcPr>
            <w:tcW w:w="6030" w:type="dxa"/>
            <w:tcBorders>
              <w:top w:val="single" w:sz="8" w:space="0" w:color="F4B083"/>
              <w:left w:val="nil"/>
              <w:bottom w:val="single" w:sz="8" w:space="0" w:color="F4B083"/>
              <w:right w:val="single" w:sz="8" w:space="0" w:color="F4B083"/>
            </w:tcBorders>
            <w:shd w:val="clear" w:color="000000" w:fill="auto"/>
            <w:hideMark/>
          </w:tcPr>
          <w:p w:rsidR="00B814F8" w:rsidRPr="00ED50CA" w:rsidRDefault="00D840A3" w:rsidP="006122F6">
            <w:r w:rsidRPr="00ED50CA">
              <w:t>Consideration will be given to both the o</w:t>
            </w:r>
            <w:r w:rsidR="00B814F8" w:rsidRPr="00ED50CA">
              <w:t xml:space="preserve">ffer as per </w:t>
            </w:r>
            <w:r w:rsidRPr="00ED50CA">
              <w:t>p</w:t>
            </w:r>
            <w:r w:rsidR="00B814F8" w:rsidRPr="00ED50CA">
              <w:t>rice schedule</w:t>
            </w:r>
            <w:r w:rsidR="00DA5F33">
              <w:t>s</w:t>
            </w:r>
            <w:r w:rsidRPr="00ED50CA">
              <w:t xml:space="preserve"> and bidder’s financial strength as per the declared audited financial statements.</w:t>
            </w:r>
          </w:p>
        </w:tc>
        <w:tc>
          <w:tcPr>
            <w:tcW w:w="1260" w:type="dxa"/>
            <w:tcBorders>
              <w:top w:val="single" w:sz="8" w:space="0" w:color="F4B083"/>
              <w:left w:val="nil"/>
              <w:bottom w:val="single" w:sz="8" w:space="0" w:color="F4B083"/>
              <w:right w:val="single" w:sz="8" w:space="0" w:color="F4B083"/>
            </w:tcBorders>
            <w:shd w:val="clear" w:color="000000" w:fill="auto"/>
            <w:noWrap/>
            <w:hideMark/>
          </w:tcPr>
          <w:p w:rsidR="00B814F8" w:rsidRPr="00ED50CA" w:rsidRDefault="002F4980" w:rsidP="00423D7B">
            <w:pPr>
              <w:jc w:val="center"/>
            </w:pPr>
            <w:r>
              <w:t>4</w:t>
            </w:r>
            <w:r w:rsidR="00423D7B">
              <w:t>0</w:t>
            </w:r>
            <w:r w:rsidR="00B814F8" w:rsidRPr="00ED50CA">
              <w:t>%</w:t>
            </w:r>
          </w:p>
        </w:tc>
      </w:tr>
      <w:tr w:rsidR="00B814F8" w:rsidRPr="00ED50CA" w:rsidTr="003079C6">
        <w:trPr>
          <w:trHeight w:val="315"/>
        </w:trPr>
        <w:tc>
          <w:tcPr>
            <w:tcW w:w="1710" w:type="dxa"/>
            <w:tcBorders>
              <w:top w:val="single" w:sz="8" w:space="0" w:color="F4B083"/>
              <w:left w:val="single" w:sz="8" w:space="0" w:color="F4B083"/>
              <w:bottom w:val="single" w:sz="8" w:space="0" w:color="F4B083"/>
              <w:right w:val="single" w:sz="8" w:space="0" w:color="F4B083"/>
            </w:tcBorders>
            <w:shd w:val="clear" w:color="000000" w:fill="FBE4D5"/>
            <w:noWrap/>
            <w:hideMark/>
          </w:tcPr>
          <w:p w:rsidR="00B814F8" w:rsidRPr="00ED50CA" w:rsidRDefault="00B814F8" w:rsidP="00B814F8">
            <w:r w:rsidRPr="00ED50CA">
              <w:t xml:space="preserve"> </w:t>
            </w:r>
          </w:p>
        </w:tc>
        <w:tc>
          <w:tcPr>
            <w:tcW w:w="6030" w:type="dxa"/>
            <w:tcBorders>
              <w:top w:val="single" w:sz="8" w:space="0" w:color="F4B083"/>
              <w:left w:val="nil"/>
              <w:bottom w:val="single" w:sz="8" w:space="0" w:color="F4B083"/>
              <w:right w:val="single" w:sz="8" w:space="0" w:color="F4B083"/>
            </w:tcBorders>
            <w:shd w:val="clear" w:color="000000" w:fill="FBE4D5"/>
            <w:hideMark/>
          </w:tcPr>
          <w:p w:rsidR="00B814F8" w:rsidRPr="00ED50CA" w:rsidRDefault="00B814F8" w:rsidP="00B814F8">
            <w:pPr>
              <w:rPr>
                <w:b/>
              </w:rPr>
            </w:pPr>
            <w:r w:rsidRPr="00ED50CA">
              <w:rPr>
                <w:b/>
              </w:rPr>
              <w:t>Total weight</w:t>
            </w:r>
          </w:p>
        </w:tc>
        <w:tc>
          <w:tcPr>
            <w:tcW w:w="1260" w:type="dxa"/>
            <w:tcBorders>
              <w:top w:val="single" w:sz="8" w:space="0" w:color="F4B083"/>
              <w:left w:val="nil"/>
              <w:bottom w:val="single" w:sz="8" w:space="0" w:color="F4B083"/>
              <w:right w:val="single" w:sz="8" w:space="0" w:color="F4B083"/>
            </w:tcBorders>
            <w:shd w:val="clear" w:color="000000" w:fill="FBE4D5"/>
            <w:noWrap/>
            <w:hideMark/>
          </w:tcPr>
          <w:p w:rsidR="00B814F8" w:rsidRPr="00ED50CA" w:rsidRDefault="00B814F8" w:rsidP="00B814F8">
            <w:pPr>
              <w:jc w:val="center"/>
              <w:rPr>
                <w:b/>
              </w:rPr>
            </w:pPr>
            <w:r w:rsidRPr="00ED50CA">
              <w:rPr>
                <w:b/>
              </w:rPr>
              <w:t>100%</w:t>
            </w:r>
          </w:p>
        </w:tc>
      </w:tr>
    </w:tbl>
    <w:p w:rsidR="00B814F8" w:rsidRPr="00ED50CA" w:rsidRDefault="00B814F8" w:rsidP="00DA0BD8"/>
    <w:p w:rsidR="001C0625" w:rsidRPr="00ED50CA" w:rsidRDefault="001C0625" w:rsidP="00DA0BD8">
      <w:pPr>
        <w:numPr>
          <w:ilvl w:val="0"/>
          <w:numId w:val="2"/>
        </w:numPr>
        <w:rPr>
          <w:b/>
          <w:i/>
        </w:rPr>
      </w:pPr>
      <w:r w:rsidRPr="00ED50CA">
        <w:rPr>
          <w:b/>
          <w:i/>
        </w:rPr>
        <w:t xml:space="preserve">Contacting the </w:t>
      </w:r>
      <w:r w:rsidR="000C3A8F" w:rsidRPr="00ED50CA">
        <w:rPr>
          <w:b/>
          <w:i/>
        </w:rPr>
        <w:t>P</w:t>
      </w:r>
      <w:r w:rsidR="00FA5ACD" w:rsidRPr="00ED50CA">
        <w:rPr>
          <w:b/>
          <w:i/>
        </w:rPr>
        <w:t>urchaser</w:t>
      </w:r>
      <w:r w:rsidR="000B38F8" w:rsidRPr="00ED50CA">
        <w:rPr>
          <w:b/>
          <w:i/>
        </w:rPr>
        <w:t>.</w:t>
      </w:r>
    </w:p>
    <w:p w:rsidR="001C0625" w:rsidRPr="00ED50CA" w:rsidRDefault="001C0625" w:rsidP="00DA0BD8">
      <w:pPr>
        <w:ind w:left="360"/>
      </w:pPr>
      <w:r w:rsidRPr="00ED50CA">
        <w:t xml:space="preserve">Subject to </w:t>
      </w:r>
      <w:r w:rsidR="00DD2B8C" w:rsidRPr="00ED50CA">
        <w:t>Clause</w:t>
      </w:r>
      <w:r w:rsidRPr="00ED50CA">
        <w:t xml:space="preserve"> </w:t>
      </w:r>
      <w:r w:rsidR="00DE7949" w:rsidRPr="00ED50CA">
        <w:t>5</w:t>
      </w:r>
      <w:r w:rsidRPr="00ED50CA">
        <w:t xml:space="preserve">, no Bidder shall contact the </w:t>
      </w:r>
      <w:r w:rsidR="000C3A8F" w:rsidRPr="00ED50CA">
        <w:t>P</w:t>
      </w:r>
      <w:r w:rsidR="00FA5ACD" w:rsidRPr="00ED50CA">
        <w:t>urchaser</w:t>
      </w:r>
      <w:r w:rsidRPr="00ED50CA">
        <w:t xml:space="preserve"> on any matter relating to its bid, from the time of the bid opening to t</w:t>
      </w:r>
      <w:r w:rsidR="00B05C1F" w:rsidRPr="00ED50CA">
        <w:t>he time the Contract is awarded or selec</w:t>
      </w:r>
      <w:r w:rsidR="00AB7722" w:rsidRPr="00ED50CA">
        <w:t>ted authorized supplier or vendo</w:t>
      </w:r>
      <w:r w:rsidR="00B05C1F" w:rsidRPr="00ED50CA">
        <w:t xml:space="preserve">r is announced. </w:t>
      </w:r>
    </w:p>
    <w:p w:rsidR="00F43A14" w:rsidRPr="00ED50CA" w:rsidRDefault="00F43A14" w:rsidP="00DA0BD8"/>
    <w:p w:rsidR="00DE7949" w:rsidRPr="00ED50CA" w:rsidRDefault="001C0625" w:rsidP="00DA0BD8">
      <w:pPr>
        <w:numPr>
          <w:ilvl w:val="0"/>
          <w:numId w:val="2"/>
        </w:numPr>
        <w:rPr>
          <w:b/>
          <w:i/>
        </w:rPr>
      </w:pPr>
      <w:r w:rsidRPr="00ED50CA">
        <w:rPr>
          <w:b/>
          <w:i/>
        </w:rPr>
        <w:t>Notification of Award</w:t>
      </w:r>
      <w:r w:rsidR="000B38F8" w:rsidRPr="00ED50CA">
        <w:rPr>
          <w:b/>
          <w:i/>
        </w:rPr>
        <w:t>.</w:t>
      </w:r>
    </w:p>
    <w:p w:rsidR="00DE7949" w:rsidRPr="00ED50CA" w:rsidRDefault="001C0625" w:rsidP="00DA0BD8">
      <w:pPr>
        <w:ind w:left="360"/>
      </w:pPr>
      <w:r w:rsidRPr="00ED50CA">
        <w:t xml:space="preserve">Prior to the expiration of the period of bid validity, the </w:t>
      </w:r>
      <w:r w:rsidR="000C3A8F" w:rsidRPr="00ED50CA">
        <w:t>P</w:t>
      </w:r>
      <w:r w:rsidR="00FA5ACD" w:rsidRPr="00ED50CA">
        <w:t>urchaser</w:t>
      </w:r>
      <w:r w:rsidRPr="00ED50CA">
        <w:t xml:space="preserve"> will notify the </w:t>
      </w:r>
      <w:r w:rsidR="00DE7949" w:rsidRPr="00ED50CA">
        <w:t xml:space="preserve">successful bidder in writing </w:t>
      </w:r>
      <w:r w:rsidR="005F70C3" w:rsidRPr="00ED50CA">
        <w:t xml:space="preserve">or where necessary by phone </w:t>
      </w:r>
      <w:r w:rsidRPr="00ED50CA">
        <w:t>that his</w:t>
      </w:r>
      <w:r w:rsidR="0068205F" w:rsidRPr="00ED50CA">
        <w:t>/her</w:t>
      </w:r>
      <w:r w:rsidRPr="00ED50CA">
        <w:t xml:space="preserve"> bid has been accepted </w:t>
      </w:r>
      <w:r w:rsidR="00F60408" w:rsidRPr="00ED50CA">
        <w:t>and</w:t>
      </w:r>
      <w:r w:rsidR="0056280E" w:rsidRPr="00ED50CA">
        <w:t>,</w:t>
      </w:r>
      <w:r w:rsidR="00DE7949" w:rsidRPr="00ED50CA">
        <w:t xml:space="preserve"> selected for </w:t>
      </w:r>
      <w:r w:rsidR="00A959C5" w:rsidRPr="00ED50CA">
        <w:t xml:space="preserve">an agreement </w:t>
      </w:r>
      <w:r w:rsidR="00217D5F" w:rsidRPr="00ED50CA">
        <w:t xml:space="preserve">for the specific </w:t>
      </w:r>
      <w:r w:rsidR="0056280E" w:rsidRPr="00ED50CA">
        <w:t>services</w:t>
      </w:r>
      <w:r w:rsidR="00FE1344" w:rsidRPr="00ED50CA">
        <w:t xml:space="preserve"> requested for under this RFP</w:t>
      </w:r>
      <w:r w:rsidR="00217D5F" w:rsidRPr="00ED50CA">
        <w:t>.</w:t>
      </w:r>
      <w:r w:rsidR="00511E16" w:rsidRPr="00ED50CA">
        <w:t xml:space="preserve"> </w:t>
      </w:r>
      <w:r w:rsidR="001D343C" w:rsidRPr="00ED50CA">
        <w:t xml:space="preserve"> At this stage IRC may also choose to negotiate with the selected bidder to finalize the offer.</w:t>
      </w:r>
    </w:p>
    <w:p w:rsidR="00DE7949" w:rsidRPr="00ED50CA" w:rsidRDefault="00DE7949" w:rsidP="00DA0BD8">
      <w:pPr>
        <w:ind w:left="360"/>
      </w:pPr>
    </w:p>
    <w:p w:rsidR="00327568" w:rsidRPr="00ED50CA" w:rsidRDefault="00DE7949" w:rsidP="00DA0BD8">
      <w:pPr>
        <w:pStyle w:val="Heading5"/>
        <w:numPr>
          <w:ilvl w:val="0"/>
          <w:numId w:val="8"/>
        </w:numPr>
        <w:shd w:val="clear" w:color="auto" w:fill="FFC000"/>
        <w:spacing w:line="240" w:lineRule="auto"/>
        <w:rPr>
          <w:rFonts w:ascii="Times New Roman" w:hAnsi="Times New Roman"/>
          <w:sz w:val="24"/>
        </w:rPr>
      </w:pPr>
      <w:r w:rsidRPr="00ED50CA">
        <w:rPr>
          <w:rFonts w:ascii="Times New Roman" w:hAnsi="Times New Roman"/>
          <w:sz w:val="24"/>
        </w:rPr>
        <w:t>CONTRACTING</w:t>
      </w:r>
    </w:p>
    <w:p w:rsidR="00DE7949" w:rsidRPr="00ED50CA" w:rsidRDefault="00DE7949" w:rsidP="00DA0BD8">
      <w:pPr>
        <w:ind w:left="360"/>
      </w:pPr>
    </w:p>
    <w:p w:rsidR="00DE7949" w:rsidRPr="00ED50CA" w:rsidRDefault="00DE7949" w:rsidP="00DA0BD8">
      <w:pPr>
        <w:numPr>
          <w:ilvl w:val="0"/>
          <w:numId w:val="2"/>
        </w:numPr>
        <w:rPr>
          <w:b/>
          <w:i/>
        </w:rPr>
      </w:pPr>
      <w:r w:rsidRPr="00ED50CA">
        <w:rPr>
          <w:b/>
          <w:i/>
        </w:rPr>
        <w:t>Contract award and notification</w:t>
      </w:r>
    </w:p>
    <w:p w:rsidR="00327568" w:rsidRPr="00ED50CA" w:rsidRDefault="00327568" w:rsidP="00DA0BD8">
      <w:pPr>
        <w:ind w:left="360"/>
      </w:pPr>
      <w:r w:rsidRPr="00ED50CA">
        <w:t xml:space="preserve">The Purchaser will award the Contract </w:t>
      </w:r>
      <w:r w:rsidR="006D0748" w:rsidRPr="00ED50CA">
        <w:t>to the</w:t>
      </w:r>
      <w:r w:rsidRPr="00ED50CA">
        <w:t xml:space="preserve"> </w:t>
      </w:r>
      <w:r w:rsidR="00B84BC3" w:rsidRPr="00ED50CA">
        <w:t>notified successful</w:t>
      </w:r>
      <w:r w:rsidRPr="00ED50CA">
        <w:t xml:space="preserve"> Bidder(s) whose bid has been determined to be substantially responsive and has been determined as the </w:t>
      </w:r>
      <w:r w:rsidR="00BB398A" w:rsidRPr="00ED50CA">
        <w:t xml:space="preserve">best </w:t>
      </w:r>
      <w:r w:rsidRPr="00ED50CA">
        <w:t xml:space="preserve">evaluated bid considering price/performance factors, provided further that the Bidder is determined to be qualified to enter into </w:t>
      </w:r>
      <w:r w:rsidR="0091316C" w:rsidRPr="00ED50CA">
        <w:t>a</w:t>
      </w:r>
      <w:r w:rsidR="00A959C5" w:rsidRPr="00ED50CA">
        <w:t xml:space="preserve">n agreement </w:t>
      </w:r>
      <w:r w:rsidRPr="00ED50CA">
        <w:t>and perform its obligations satisfactorily.</w:t>
      </w:r>
    </w:p>
    <w:p w:rsidR="00D60C64" w:rsidRPr="00ED50CA" w:rsidRDefault="00D60C64" w:rsidP="00DA0BD8">
      <w:pPr>
        <w:ind w:left="1429"/>
      </w:pPr>
    </w:p>
    <w:p w:rsidR="001C0625" w:rsidRPr="00ED50CA" w:rsidRDefault="001C0625" w:rsidP="00DA0BD8">
      <w:pPr>
        <w:numPr>
          <w:ilvl w:val="0"/>
          <w:numId w:val="2"/>
        </w:numPr>
        <w:rPr>
          <w:b/>
          <w:i/>
        </w:rPr>
      </w:pPr>
      <w:r w:rsidRPr="00ED50CA">
        <w:rPr>
          <w:b/>
          <w:i/>
        </w:rPr>
        <w:t>Warranty</w:t>
      </w:r>
    </w:p>
    <w:p w:rsidR="001C0625" w:rsidRPr="00ED50CA" w:rsidRDefault="00FA5ACD" w:rsidP="00DA0BD8">
      <w:pPr>
        <w:ind w:left="360"/>
      </w:pPr>
      <w:r w:rsidRPr="00ED50CA">
        <w:t>The Supplier</w:t>
      </w:r>
      <w:r w:rsidR="001C0625" w:rsidRPr="00ED50CA">
        <w:t xml:space="preserve"> warrants that the goods </w:t>
      </w:r>
      <w:r w:rsidR="00217D5F" w:rsidRPr="00ED50CA">
        <w:t>to be</w:t>
      </w:r>
      <w:r w:rsidR="001C0625" w:rsidRPr="00ED50CA">
        <w:t xml:space="preserve"> supplied are new, unused, of the most recent or current models (products)</w:t>
      </w:r>
      <w:r w:rsidR="00217D5F" w:rsidRPr="00ED50CA">
        <w:t xml:space="preserve">, and meet </w:t>
      </w:r>
      <w:r w:rsidR="000C3A8F" w:rsidRPr="00ED50CA">
        <w:t>P</w:t>
      </w:r>
      <w:r w:rsidRPr="00ED50CA">
        <w:t xml:space="preserve">urchaser’s </w:t>
      </w:r>
      <w:r w:rsidR="00217D5F" w:rsidRPr="00ED50CA">
        <w:t>specification</w:t>
      </w:r>
      <w:r w:rsidRPr="00ED50CA">
        <w:t>s.</w:t>
      </w:r>
    </w:p>
    <w:p w:rsidR="001C0625" w:rsidRPr="00ED50CA" w:rsidRDefault="001C0625" w:rsidP="00DA0BD8">
      <w:pPr>
        <w:ind w:left="720"/>
      </w:pPr>
    </w:p>
    <w:p w:rsidR="006D0748" w:rsidRPr="00ED50CA" w:rsidRDefault="001C0625" w:rsidP="00DA0BD8">
      <w:pPr>
        <w:ind w:left="360"/>
      </w:pPr>
      <w:r w:rsidRPr="00ED50CA">
        <w:t xml:space="preserve">The warranty shall remain valid for a period of time as may be specified by the </w:t>
      </w:r>
      <w:r w:rsidR="00DE7949" w:rsidRPr="00ED50CA">
        <w:t>s</w:t>
      </w:r>
      <w:r w:rsidR="00FA5ACD" w:rsidRPr="00ED50CA">
        <w:t xml:space="preserve">upplier </w:t>
      </w:r>
      <w:r w:rsidRPr="00ED50CA">
        <w:t xml:space="preserve">in the Bid and this warranty period shall be considered as one of the </w:t>
      </w:r>
      <w:r w:rsidR="00282F9C" w:rsidRPr="00ED50CA">
        <w:t>bid advantages</w:t>
      </w:r>
      <w:r w:rsidRPr="00ED50CA">
        <w:t xml:space="preserve">, and shall in no case be less than that which is provided for by </w:t>
      </w:r>
      <w:r w:rsidR="0044362A" w:rsidRPr="00ED50CA">
        <w:t>Kenya</w:t>
      </w:r>
      <w:r w:rsidR="005F70C3" w:rsidRPr="00ED50CA">
        <w:t xml:space="preserve"> </w:t>
      </w:r>
      <w:r w:rsidRPr="00ED50CA">
        <w:t>Law if any</w:t>
      </w:r>
    </w:p>
    <w:p w:rsidR="00DE7949" w:rsidRPr="00ED50CA" w:rsidRDefault="00DE7949" w:rsidP="00DA0BD8">
      <w:pPr>
        <w:pStyle w:val="ListParagraph"/>
      </w:pPr>
    </w:p>
    <w:p w:rsidR="001C0625" w:rsidRPr="00ED50CA" w:rsidRDefault="001C0625" w:rsidP="00DA0BD8">
      <w:pPr>
        <w:numPr>
          <w:ilvl w:val="0"/>
          <w:numId w:val="2"/>
        </w:numPr>
        <w:rPr>
          <w:b/>
        </w:rPr>
      </w:pPr>
      <w:r w:rsidRPr="00ED50CA">
        <w:rPr>
          <w:b/>
          <w:i/>
        </w:rPr>
        <w:t>Inspection</w:t>
      </w:r>
      <w:r w:rsidR="006D0748" w:rsidRPr="00ED50CA">
        <w:rPr>
          <w:b/>
          <w:i/>
        </w:rPr>
        <w:t xml:space="preserve"> </w:t>
      </w:r>
    </w:p>
    <w:p w:rsidR="001C0625" w:rsidRPr="00ED50CA" w:rsidRDefault="001C0625" w:rsidP="00DA0BD8">
      <w:pPr>
        <w:ind w:left="360"/>
      </w:pPr>
      <w:r w:rsidRPr="00ED50CA">
        <w:t xml:space="preserve">The </w:t>
      </w:r>
      <w:r w:rsidR="000C3A8F" w:rsidRPr="00ED50CA">
        <w:t>P</w:t>
      </w:r>
      <w:r w:rsidR="006A073C" w:rsidRPr="00ED50CA">
        <w:t>urchaser</w:t>
      </w:r>
      <w:r w:rsidRPr="00ED50CA">
        <w:t xml:space="preserve"> shall have the right to inspect the goods to confirm their </w:t>
      </w:r>
      <w:r w:rsidR="006D0748" w:rsidRPr="00ED50CA">
        <w:t>conformity to</w:t>
      </w:r>
      <w:r w:rsidRPr="00ED50CA">
        <w:t xml:space="preserve"> the specification. The inspection will be conducted by assigned </w:t>
      </w:r>
      <w:r w:rsidR="00217D5F" w:rsidRPr="00ED50CA">
        <w:t>staff</w:t>
      </w:r>
      <w:r w:rsidRPr="00ED50CA">
        <w:t xml:space="preserve"> of the </w:t>
      </w:r>
      <w:r w:rsidR="000C3A8F" w:rsidRPr="00ED50CA">
        <w:t>P</w:t>
      </w:r>
      <w:r w:rsidR="006A073C" w:rsidRPr="00ED50CA">
        <w:t>urchaser</w:t>
      </w:r>
      <w:r w:rsidRPr="00ED50CA">
        <w:t xml:space="preserve"> or a reputed </w:t>
      </w:r>
      <w:r w:rsidR="00217D5F" w:rsidRPr="00ED50CA">
        <w:t>relevant</w:t>
      </w:r>
      <w:r w:rsidRPr="00ED50CA">
        <w:t xml:space="preserve"> consultant selected by the </w:t>
      </w:r>
      <w:r w:rsidR="006A073C" w:rsidRPr="00ED50CA">
        <w:t>Purchaser</w:t>
      </w:r>
      <w:r w:rsidRPr="00ED50CA">
        <w:t xml:space="preserve">. </w:t>
      </w:r>
    </w:p>
    <w:p w:rsidR="001C0625" w:rsidRPr="00ED50CA" w:rsidRDefault="001C0625" w:rsidP="00DA0BD8">
      <w:pPr>
        <w:ind w:left="720"/>
      </w:pPr>
    </w:p>
    <w:p w:rsidR="008660A2" w:rsidRPr="00ED50CA" w:rsidRDefault="00217D5F" w:rsidP="00DA0BD8">
      <w:pPr>
        <w:ind w:left="360"/>
      </w:pPr>
      <w:r w:rsidRPr="00ED50CA">
        <w:t>In the future business relation, s</w:t>
      </w:r>
      <w:r w:rsidR="001C0625" w:rsidRPr="00ED50CA">
        <w:t xml:space="preserve">hould any inspected goods fail to conform to the specification, the </w:t>
      </w:r>
      <w:r w:rsidR="006A073C" w:rsidRPr="00ED50CA">
        <w:t>Purchaser</w:t>
      </w:r>
      <w:r w:rsidR="001C0625" w:rsidRPr="00ED50CA">
        <w:t xml:space="preserve"> may reject them and the Bidder shall replace the rejected goods without extension of time except at the </w:t>
      </w:r>
      <w:r w:rsidR="000C3A8F" w:rsidRPr="00ED50CA">
        <w:t>P</w:t>
      </w:r>
      <w:r w:rsidR="0088031E" w:rsidRPr="00ED50CA">
        <w:t>urchaser</w:t>
      </w:r>
      <w:r w:rsidR="001C0625" w:rsidRPr="00ED50CA">
        <w:t>’s sole discretion.</w:t>
      </w:r>
    </w:p>
    <w:p w:rsidR="00CD6217" w:rsidRPr="00ED50CA" w:rsidRDefault="00CD6217" w:rsidP="0091316C">
      <w:pPr>
        <w:jc w:val="left"/>
        <w:rPr>
          <w:bCs/>
        </w:rPr>
      </w:pPr>
    </w:p>
    <w:p w:rsidR="00CD6217" w:rsidRPr="00ED50CA" w:rsidRDefault="00CD6217" w:rsidP="00DA0BD8">
      <w:pPr>
        <w:numPr>
          <w:ilvl w:val="0"/>
          <w:numId w:val="2"/>
        </w:numPr>
        <w:jc w:val="left"/>
        <w:rPr>
          <w:b/>
        </w:rPr>
      </w:pPr>
      <w:r w:rsidRPr="00ED50CA">
        <w:rPr>
          <w:b/>
        </w:rPr>
        <w:t xml:space="preserve">Service or consultant agreements </w:t>
      </w:r>
    </w:p>
    <w:p w:rsidR="00CD6217" w:rsidRPr="00ED50CA" w:rsidRDefault="00CD6217" w:rsidP="00DA0BD8">
      <w:pPr>
        <w:ind w:left="360"/>
        <w:jc w:val="left"/>
      </w:pPr>
      <w:r w:rsidRPr="00ED50CA">
        <w:t xml:space="preserve">For service or consultant agreements time and material awards are not authorized unless it is the only suitable award and a ceiling is established. </w:t>
      </w:r>
    </w:p>
    <w:p w:rsidR="00272D9C" w:rsidRPr="00ED50CA" w:rsidRDefault="00272D9C" w:rsidP="00DA0BD8">
      <w:pPr>
        <w:jc w:val="left"/>
        <w:rPr>
          <w:b/>
          <w:u w:val="single"/>
        </w:rPr>
      </w:pPr>
    </w:p>
    <w:p w:rsidR="00F859DE" w:rsidRPr="00ED50CA" w:rsidRDefault="00F859DE" w:rsidP="00DA0BD8">
      <w:pPr>
        <w:numPr>
          <w:ilvl w:val="0"/>
          <w:numId w:val="2"/>
        </w:numPr>
        <w:rPr>
          <w:b/>
          <w:lang w:val="en-GB"/>
        </w:rPr>
      </w:pPr>
      <w:r w:rsidRPr="00ED50CA">
        <w:rPr>
          <w:b/>
          <w:lang w:val="en-GB"/>
        </w:rPr>
        <w:t>Disclaimer</w:t>
      </w:r>
    </w:p>
    <w:p w:rsidR="00F859DE" w:rsidRPr="00ED50CA" w:rsidRDefault="00F859DE" w:rsidP="00DA0BD8">
      <w:pPr>
        <w:ind w:left="360"/>
        <w:rPr>
          <w:lang w:val="en-GB"/>
        </w:rPr>
      </w:pPr>
      <w:r w:rsidRPr="00ED50CA">
        <w:rPr>
          <w:lang w:val="en-GB"/>
        </w:rPr>
        <w:t>The Purchaser reserves the right to alter the dates of the timetable.</w:t>
      </w:r>
    </w:p>
    <w:p w:rsidR="00F859DE" w:rsidRPr="00ED50CA" w:rsidRDefault="00F859DE" w:rsidP="00DA0BD8">
      <w:pPr>
        <w:ind w:left="360"/>
        <w:rPr>
          <w:lang w:val="en-GB"/>
        </w:rPr>
      </w:pPr>
      <w:r w:rsidRPr="00ED50CA">
        <w:rPr>
          <w:lang w:val="en-GB"/>
        </w:rPr>
        <w:t>The Purchaser does not bind itself to</w:t>
      </w:r>
      <w:r w:rsidR="00F10E07" w:rsidRPr="00ED50CA">
        <w:rPr>
          <w:lang w:val="en-GB"/>
        </w:rPr>
        <w:t xml:space="preserve"> accept the lowest or any proposal</w:t>
      </w:r>
      <w:r w:rsidRPr="00ED50CA">
        <w:rPr>
          <w:lang w:val="en-GB"/>
        </w:rPr>
        <w:t>.</w:t>
      </w:r>
    </w:p>
    <w:p w:rsidR="00CD6217" w:rsidRPr="00ED50CA" w:rsidRDefault="00CD6217" w:rsidP="00DA0BD8">
      <w:pPr>
        <w:ind w:left="360" w:firstLine="90"/>
        <w:rPr>
          <w:lang w:val="en-GB"/>
        </w:rPr>
      </w:pPr>
    </w:p>
    <w:p w:rsidR="009F18E1" w:rsidRPr="00ED50CA" w:rsidRDefault="00C61033" w:rsidP="00DA0BD8">
      <w:pPr>
        <w:numPr>
          <w:ilvl w:val="0"/>
          <w:numId w:val="2"/>
        </w:numPr>
        <w:rPr>
          <w:b/>
          <w:lang w:val="en-GB"/>
        </w:rPr>
      </w:pPr>
      <w:r w:rsidRPr="00ED50CA">
        <w:rPr>
          <w:b/>
          <w:lang w:val="en-GB"/>
        </w:rPr>
        <w:t>Ethical Operating Standards</w:t>
      </w:r>
    </w:p>
    <w:p w:rsidR="00C61033" w:rsidRPr="00ED50CA" w:rsidRDefault="00C61033" w:rsidP="00DA0BD8">
      <w:pPr>
        <w:ind w:left="360"/>
        <w:rPr>
          <w:lang w:val="en-GB"/>
        </w:rPr>
      </w:pPr>
      <w:r w:rsidRPr="00ED50CA">
        <w:rPr>
          <w:lang w:val="en-GB"/>
        </w:rPr>
        <w:t xml:space="preserve">The IRC Way: Standards for Professional Conduct (“The IRC Way”), the IRC’s code of conduct, and IRC’s </w:t>
      </w:r>
      <w:r w:rsidR="0060576F" w:rsidRPr="00ED50CA">
        <w:rPr>
          <w:lang w:val="en-GB"/>
        </w:rPr>
        <w:t>combating</w:t>
      </w:r>
      <w:r w:rsidR="00B16A6E" w:rsidRPr="00ED50CA">
        <w:rPr>
          <w:lang w:val="en-GB"/>
        </w:rPr>
        <w:t xml:space="preserve"> </w:t>
      </w:r>
      <w:r w:rsidRPr="00ED50CA">
        <w:rPr>
          <w:lang w:val="en-GB"/>
        </w:rPr>
        <w:t>Trafficking in Persons Policy.  The IRC Way provides three (3) core values - Integrity, Service, and Accountability – and twenty-two (22) specific undertakings.</w:t>
      </w:r>
    </w:p>
    <w:p w:rsidR="00C61033" w:rsidRPr="00ED50CA" w:rsidRDefault="00C61033" w:rsidP="00DA0BD8">
      <w:pPr>
        <w:ind w:left="360"/>
        <w:rPr>
          <w:lang w:val="en-GB"/>
        </w:rPr>
      </w:pPr>
    </w:p>
    <w:p w:rsidR="00C61033" w:rsidRPr="00ED50CA" w:rsidRDefault="00C61033" w:rsidP="00DA0BD8">
      <w:pPr>
        <w:ind w:left="360"/>
        <w:rPr>
          <w:lang w:val="en-GB"/>
        </w:rPr>
      </w:pPr>
      <w:r w:rsidRPr="00ED50CA">
        <w:rPr>
          <w:lang w:val="en-GB"/>
        </w:rPr>
        <w:t>The IRC Way provides, inter alia, that IRC does “not engage in theft, corrupt practices, nepotism, bribery, or trade in illicit substances.” IRC’s procurement systems</w:t>
      </w:r>
      <w:r w:rsidR="00B16A6E" w:rsidRPr="00ED50CA">
        <w:rPr>
          <w:lang w:val="en-GB"/>
        </w:rPr>
        <w:t xml:space="preserve"> </w:t>
      </w:r>
      <w:r w:rsidRPr="00ED50CA">
        <w:rPr>
          <w:lang w:val="en-GB"/>
        </w:rPr>
        <w:t>and policies are designed to maximize transparency and minimize the risk of corruption in IRC’s operations.</w:t>
      </w:r>
    </w:p>
    <w:p w:rsidR="00C61033" w:rsidRPr="00ED50CA" w:rsidRDefault="00C61033" w:rsidP="00DA0BD8">
      <w:pPr>
        <w:ind w:left="360"/>
      </w:pPr>
    </w:p>
    <w:p w:rsidR="00C61033" w:rsidRPr="00ED50CA" w:rsidRDefault="00B16A6E" w:rsidP="00DA0BD8">
      <w:pPr>
        <w:ind w:left="360"/>
      </w:pPr>
      <w:r w:rsidRPr="00ED50CA">
        <w:t>IRC requests that a supplier (</w:t>
      </w:r>
      <w:proofErr w:type="spellStart"/>
      <w:r w:rsidRPr="00ED50CA">
        <w:t>i</w:t>
      </w:r>
      <w:proofErr w:type="spellEnd"/>
      <w:r w:rsidRPr="00ED50CA">
        <w:t xml:space="preserve">) </w:t>
      </w:r>
      <w:r w:rsidR="00C61033" w:rsidRPr="00ED50CA">
        <w:t>inform</w:t>
      </w:r>
      <w:r w:rsidRPr="00ED50CA">
        <w:t>s</w:t>
      </w:r>
      <w:r w:rsidR="00C61033" w:rsidRPr="00ED50CA">
        <w:t xml:space="preserve"> IRC upon becoming aware that the integrity of IRC’s business has been compromised during the RFP process, and (ii) report such events through IRC’s confidential hotline, </w:t>
      </w:r>
      <w:r w:rsidR="005E193B" w:rsidRPr="00ED50CA">
        <w:t>Ethics point</w:t>
      </w:r>
      <w:r w:rsidR="00C61033" w:rsidRPr="00ED50CA">
        <w:t xml:space="preserve">, which can be accessed at </w:t>
      </w:r>
      <w:hyperlink r:id="rId13" w:history="1">
        <w:r w:rsidRPr="00ED50CA">
          <w:rPr>
            <w:rStyle w:val="Hyperlink"/>
            <w:color w:val="auto"/>
          </w:rPr>
          <w:t>www.ethicspoint.com</w:t>
        </w:r>
      </w:hyperlink>
      <w:r w:rsidRPr="00ED50CA">
        <w:t xml:space="preserve"> </w:t>
      </w:r>
      <w:r w:rsidR="00272D9C" w:rsidRPr="00ED50CA">
        <w:t>or via toll–free (866) 654–6461 in the U.S., or collect (503) 352–8177 outside the U.S.</w:t>
      </w:r>
    </w:p>
    <w:p w:rsidR="009E1CD7" w:rsidRPr="00ED50CA" w:rsidRDefault="009E1CD7" w:rsidP="00DA0BD8">
      <w:pPr>
        <w:ind w:left="360"/>
      </w:pPr>
    </w:p>
    <w:p w:rsidR="009E1CD7" w:rsidRDefault="009E1CD7" w:rsidP="00DA0BD8">
      <w:pPr>
        <w:ind w:left="360"/>
      </w:pPr>
      <w:r w:rsidRPr="00A83E2C">
        <w:rPr>
          <w:highlight w:val="yellow"/>
        </w:rPr>
        <w:t>Refer to A</w:t>
      </w:r>
      <w:r w:rsidR="0091316C" w:rsidRPr="00A83E2C">
        <w:rPr>
          <w:highlight w:val="yellow"/>
        </w:rPr>
        <w:t>n</w:t>
      </w:r>
      <w:r w:rsidRPr="00A83E2C">
        <w:rPr>
          <w:highlight w:val="yellow"/>
        </w:rPr>
        <w:t>nex 4 for detailed description of the IRC Way.</w:t>
      </w:r>
    </w:p>
    <w:p w:rsidR="002B7CF5" w:rsidRPr="00ED50CA" w:rsidRDefault="002B7CF5" w:rsidP="00DA0BD8">
      <w:pPr>
        <w:ind w:left="360"/>
      </w:pPr>
    </w:p>
    <w:p w:rsidR="00EC6124" w:rsidRPr="00ED50CA" w:rsidRDefault="00EC6124" w:rsidP="00DA0BD8">
      <w:pPr>
        <w:jc w:val="left"/>
        <w:rPr>
          <w:b/>
          <w:u w:val="single"/>
        </w:rPr>
      </w:pPr>
    </w:p>
    <w:p w:rsidR="00EC6124" w:rsidRPr="002B7CF5" w:rsidRDefault="00EC6124" w:rsidP="002B7CF5">
      <w:pPr>
        <w:jc w:val="center"/>
        <w:rPr>
          <w:b/>
          <w:u w:val="single"/>
        </w:rPr>
      </w:pPr>
      <w:r w:rsidRPr="00ED50CA">
        <w:rPr>
          <w:b/>
          <w:sz w:val="28"/>
          <w:szCs w:val="28"/>
        </w:rPr>
        <w:t>Annex 1</w:t>
      </w:r>
    </w:p>
    <w:p w:rsidR="00EC6124" w:rsidRPr="00ED50CA" w:rsidRDefault="005556CF" w:rsidP="00DA0BD8">
      <w:pPr>
        <w:jc w:val="left"/>
        <w:rPr>
          <w:b/>
          <w:sz w:val="28"/>
          <w:szCs w:val="28"/>
        </w:rPr>
      </w:pPr>
      <w:r w:rsidRPr="00ED50CA">
        <w:rPr>
          <w:b/>
          <w:noProof/>
          <w:sz w:val="28"/>
          <w:szCs w:val="28"/>
        </w:rPr>
        <w:drawing>
          <wp:inline distT="0" distB="0" distL="0" distR="0">
            <wp:extent cx="619125" cy="7905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125" cy="790575"/>
                    </a:xfrm>
                    <a:prstGeom prst="rect">
                      <a:avLst/>
                    </a:prstGeom>
                    <a:noFill/>
                  </pic:spPr>
                </pic:pic>
              </a:graphicData>
            </a:graphic>
          </wp:inline>
        </w:drawing>
      </w:r>
    </w:p>
    <w:p w:rsidR="009C4812" w:rsidRPr="00ED50CA" w:rsidRDefault="009C4812" w:rsidP="00DA0BD8">
      <w:pPr>
        <w:jc w:val="center"/>
        <w:rPr>
          <w:b/>
          <w:sz w:val="28"/>
          <w:szCs w:val="28"/>
        </w:rPr>
      </w:pPr>
    </w:p>
    <w:p w:rsidR="009C4812" w:rsidRPr="00ED50CA" w:rsidRDefault="009C4812" w:rsidP="00DA0BD8">
      <w:pPr>
        <w:jc w:val="center"/>
        <w:rPr>
          <w:b/>
          <w:sz w:val="28"/>
          <w:szCs w:val="28"/>
        </w:rPr>
      </w:pPr>
    </w:p>
    <w:p w:rsidR="001714C9" w:rsidRPr="00ED50CA" w:rsidRDefault="001714C9" w:rsidP="00DA0BD8">
      <w:pPr>
        <w:jc w:val="center"/>
        <w:rPr>
          <w:b/>
          <w:sz w:val="28"/>
          <w:szCs w:val="28"/>
        </w:rPr>
      </w:pPr>
      <w:r w:rsidRPr="00ED50CA">
        <w:rPr>
          <w:b/>
          <w:sz w:val="28"/>
          <w:szCs w:val="28"/>
        </w:rPr>
        <w:t>SCOPE OF WORK</w:t>
      </w:r>
      <w:r w:rsidR="003F30E5" w:rsidRPr="00ED50CA">
        <w:rPr>
          <w:b/>
          <w:sz w:val="28"/>
          <w:szCs w:val="28"/>
        </w:rPr>
        <w:t xml:space="preserve"> (Service Requirements)</w:t>
      </w:r>
    </w:p>
    <w:p w:rsidR="001714C9" w:rsidRPr="00ED50CA" w:rsidRDefault="001714C9" w:rsidP="00DA0BD8">
      <w:pPr>
        <w:autoSpaceDE w:val="0"/>
        <w:autoSpaceDN w:val="0"/>
        <w:adjustRightInd w:val="0"/>
        <w:ind w:left="720"/>
        <w:rPr>
          <w:b/>
          <w:sz w:val="26"/>
          <w:szCs w:val="26"/>
        </w:rPr>
      </w:pPr>
    </w:p>
    <w:p w:rsidR="002A5383" w:rsidRPr="00ED50CA" w:rsidRDefault="00DE33F3" w:rsidP="00646089">
      <w:pPr>
        <w:tabs>
          <w:tab w:val="left" w:pos="360"/>
        </w:tabs>
        <w:autoSpaceDE w:val="0"/>
        <w:autoSpaceDN w:val="0"/>
        <w:adjustRightInd w:val="0"/>
        <w:ind w:left="720"/>
        <w:contextualSpacing/>
        <w:jc w:val="center"/>
        <w:rPr>
          <w:b/>
          <w:sz w:val="26"/>
          <w:szCs w:val="26"/>
        </w:rPr>
      </w:pPr>
      <w:r>
        <w:rPr>
          <w:b/>
          <w:sz w:val="26"/>
          <w:szCs w:val="26"/>
        </w:rPr>
        <w:t xml:space="preserve">Renovation of theatre facility at </w:t>
      </w:r>
      <w:proofErr w:type="spellStart"/>
      <w:r>
        <w:rPr>
          <w:b/>
          <w:sz w:val="26"/>
          <w:szCs w:val="26"/>
        </w:rPr>
        <w:t>Lorugum</w:t>
      </w:r>
      <w:proofErr w:type="spellEnd"/>
      <w:r>
        <w:rPr>
          <w:b/>
          <w:sz w:val="26"/>
          <w:szCs w:val="26"/>
        </w:rPr>
        <w:t xml:space="preserve"> Sub-county Hospital in </w:t>
      </w:r>
      <w:proofErr w:type="spellStart"/>
      <w:r>
        <w:rPr>
          <w:b/>
          <w:sz w:val="26"/>
          <w:szCs w:val="26"/>
        </w:rPr>
        <w:t>Loima</w:t>
      </w:r>
      <w:proofErr w:type="spellEnd"/>
      <w:r>
        <w:rPr>
          <w:b/>
          <w:sz w:val="26"/>
          <w:szCs w:val="26"/>
        </w:rPr>
        <w:t xml:space="preserve"> Turkana</w:t>
      </w:r>
      <w:r w:rsidR="00383A35" w:rsidRPr="00ED50CA">
        <w:rPr>
          <w:b/>
          <w:sz w:val="26"/>
          <w:szCs w:val="26"/>
        </w:rPr>
        <w:t xml:space="preserve"> </w:t>
      </w:r>
    </w:p>
    <w:p w:rsidR="002A5383" w:rsidRPr="00ED50CA" w:rsidRDefault="002A5383" w:rsidP="00DA0BD8">
      <w:pPr>
        <w:tabs>
          <w:tab w:val="left" w:pos="360"/>
        </w:tabs>
        <w:autoSpaceDE w:val="0"/>
        <w:autoSpaceDN w:val="0"/>
        <w:adjustRightInd w:val="0"/>
        <w:ind w:left="720"/>
        <w:contextualSpacing/>
        <w:rPr>
          <w:b/>
        </w:rPr>
      </w:pPr>
    </w:p>
    <w:p w:rsidR="00C85D0D" w:rsidRPr="00ED50CA" w:rsidRDefault="00EC4AE9" w:rsidP="00DA0BD8">
      <w:pPr>
        <w:autoSpaceDE w:val="0"/>
        <w:autoSpaceDN w:val="0"/>
        <w:adjustRightInd w:val="0"/>
        <w:rPr>
          <w:b/>
        </w:rPr>
      </w:pPr>
      <w:r w:rsidRPr="00ED50CA">
        <w:rPr>
          <w:b/>
        </w:rPr>
        <w:t xml:space="preserve">Purpose: </w:t>
      </w:r>
    </w:p>
    <w:p w:rsidR="00C30D68" w:rsidRDefault="000B7669" w:rsidP="00DA0BD8">
      <w:pPr>
        <w:autoSpaceDE w:val="0"/>
        <w:autoSpaceDN w:val="0"/>
        <w:adjustRightInd w:val="0"/>
      </w:pPr>
      <w:r>
        <w:t xml:space="preserve">The purpose for the renovation of theatre facility at </w:t>
      </w:r>
      <w:proofErr w:type="spellStart"/>
      <w:r>
        <w:t>Lorugum</w:t>
      </w:r>
      <w:proofErr w:type="spellEnd"/>
      <w:r>
        <w:t xml:space="preserve"> sub-county Hospital in </w:t>
      </w:r>
      <w:proofErr w:type="spellStart"/>
      <w:r>
        <w:t>Loima</w:t>
      </w:r>
      <w:proofErr w:type="spellEnd"/>
      <w:r>
        <w:t xml:space="preserve"> Turkana is to help increase the scope of Maternal and </w:t>
      </w:r>
      <w:proofErr w:type="spellStart"/>
      <w:r>
        <w:t>newnatal</w:t>
      </w:r>
      <w:proofErr w:type="spellEnd"/>
      <w:r>
        <w:t xml:space="preserve"> health</w:t>
      </w:r>
      <w:r w:rsidR="006C59E9">
        <w:t xml:space="preserve"> service in </w:t>
      </w:r>
      <w:proofErr w:type="spellStart"/>
      <w:r w:rsidR="006C59E9">
        <w:t>Loima</w:t>
      </w:r>
      <w:proofErr w:type="spellEnd"/>
      <w:r w:rsidR="006C59E9">
        <w:t xml:space="preserve"> to contribute to reducing Turkana’s maternal mortality rate and </w:t>
      </w:r>
      <w:proofErr w:type="spellStart"/>
      <w:r w:rsidR="006C59E9">
        <w:t>newnatal</w:t>
      </w:r>
      <w:proofErr w:type="spellEnd"/>
      <w:r w:rsidR="006C59E9">
        <w:t xml:space="preserve"> mortality rate</w:t>
      </w:r>
      <w:r w:rsidR="00FA20F2" w:rsidRPr="00ED50CA">
        <w:t xml:space="preserve"> </w:t>
      </w:r>
      <w:r w:rsidR="004A2402" w:rsidRPr="00ED50CA">
        <w:t xml:space="preserve">as guided by </w:t>
      </w:r>
      <w:r w:rsidR="00C85D0D" w:rsidRPr="00ED50CA">
        <w:t xml:space="preserve">the </w:t>
      </w:r>
      <w:r w:rsidR="004A2402" w:rsidRPr="00ED50CA">
        <w:t>BOQ</w:t>
      </w:r>
      <w:r w:rsidR="00A83E2C">
        <w:t>s</w:t>
      </w:r>
      <w:r w:rsidR="00AF348A">
        <w:t xml:space="preserve">, </w:t>
      </w:r>
      <w:r w:rsidR="009E4F8F">
        <w:t xml:space="preserve">technical specifications, </w:t>
      </w:r>
      <w:r w:rsidR="00AF348A">
        <w:t>written instructions</w:t>
      </w:r>
      <w:r w:rsidR="004A2402" w:rsidRPr="00ED50CA">
        <w:t xml:space="preserve"> </w:t>
      </w:r>
      <w:r w:rsidR="009E4F8F">
        <w:t xml:space="preserve">and </w:t>
      </w:r>
      <w:r w:rsidR="00FA20F2" w:rsidRPr="00ED50CA">
        <w:t>related drawings.</w:t>
      </w:r>
      <w:r w:rsidR="00996855">
        <w:t xml:space="preserve"> </w:t>
      </w:r>
    </w:p>
    <w:p w:rsidR="00AD19B4" w:rsidRDefault="00AD19B4" w:rsidP="00DA0BD8">
      <w:pPr>
        <w:autoSpaceDE w:val="0"/>
        <w:autoSpaceDN w:val="0"/>
        <w:adjustRightInd w:val="0"/>
      </w:pPr>
    </w:p>
    <w:p w:rsidR="00AD19B4" w:rsidRDefault="00AD19B4" w:rsidP="00DA0BD8">
      <w:pPr>
        <w:autoSpaceDE w:val="0"/>
        <w:autoSpaceDN w:val="0"/>
        <w:adjustRightInd w:val="0"/>
      </w:pPr>
      <w:r>
        <w:t>A detailed outline of the technical specifications for this project is provided separately in the document titled “</w:t>
      </w:r>
      <w:r w:rsidR="006C59E9">
        <w:rPr>
          <w:b/>
        </w:rPr>
        <w:t xml:space="preserve">Proposed Renovations of theatre facility at </w:t>
      </w:r>
      <w:proofErr w:type="spellStart"/>
      <w:r w:rsidR="006C59E9">
        <w:rPr>
          <w:b/>
        </w:rPr>
        <w:t>lorugum</w:t>
      </w:r>
      <w:proofErr w:type="spellEnd"/>
      <w:r w:rsidR="006C59E9">
        <w:rPr>
          <w:b/>
        </w:rPr>
        <w:t xml:space="preserve"> sub-county hospital in </w:t>
      </w:r>
      <w:proofErr w:type="spellStart"/>
      <w:r w:rsidR="006C59E9">
        <w:rPr>
          <w:b/>
        </w:rPr>
        <w:t>Loima</w:t>
      </w:r>
      <w:proofErr w:type="spellEnd"/>
      <w:r>
        <w:rPr>
          <w:b/>
        </w:rPr>
        <w:t xml:space="preserve">”. </w:t>
      </w:r>
      <w:r w:rsidRPr="00AD19B4">
        <w:t>Bidders</w:t>
      </w:r>
      <w:r>
        <w:t xml:space="preserve"> are required to read this document and understand the provisions therein.</w:t>
      </w:r>
    </w:p>
    <w:p w:rsidR="00AD19B4" w:rsidRDefault="00AD19B4" w:rsidP="00DA0BD8">
      <w:pPr>
        <w:autoSpaceDE w:val="0"/>
        <w:autoSpaceDN w:val="0"/>
        <w:adjustRightInd w:val="0"/>
      </w:pPr>
    </w:p>
    <w:p w:rsidR="00067211" w:rsidRPr="00ED50CA" w:rsidRDefault="00067211" w:rsidP="00287A23">
      <w:pPr>
        <w:autoSpaceDE w:val="0"/>
        <w:autoSpaceDN w:val="0"/>
        <w:adjustRightInd w:val="0"/>
        <w:rPr>
          <w:b/>
          <w:bCs/>
        </w:rPr>
      </w:pPr>
    </w:p>
    <w:p w:rsidR="00375D79" w:rsidRPr="00ED50CA" w:rsidRDefault="00375D79" w:rsidP="00DA0BD8">
      <w:pPr>
        <w:autoSpaceDE w:val="0"/>
        <w:autoSpaceDN w:val="0"/>
        <w:adjustRightInd w:val="0"/>
        <w:rPr>
          <w:b/>
          <w:bCs/>
        </w:rPr>
      </w:pPr>
      <w:r w:rsidRPr="00ED50CA">
        <w:rPr>
          <w:b/>
          <w:bCs/>
        </w:rPr>
        <w:t>Commencement of contract</w:t>
      </w:r>
    </w:p>
    <w:p w:rsidR="00067211" w:rsidRPr="00ED50CA" w:rsidRDefault="00067211" w:rsidP="00DA0BD8">
      <w:pPr>
        <w:autoSpaceDE w:val="0"/>
        <w:autoSpaceDN w:val="0"/>
        <w:adjustRightInd w:val="0"/>
        <w:rPr>
          <w:b/>
          <w:bCs/>
        </w:rPr>
      </w:pPr>
    </w:p>
    <w:p w:rsidR="002B7CF5" w:rsidRPr="00ED50CA" w:rsidRDefault="00375D79" w:rsidP="002B7CF5">
      <w:pPr>
        <w:autoSpaceDE w:val="0"/>
        <w:autoSpaceDN w:val="0"/>
        <w:adjustRightInd w:val="0"/>
        <w:rPr>
          <w:bCs/>
        </w:rPr>
      </w:pPr>
      <w:r w:rsidRPr="00ED50CA">
        <w:rPr>
          <w:bCs/>
        </w:rPr>
        <w:t>It is exp</w:t>
      </w:r>
      <w:r w:rsidR="00BF577A">
        <w:rPr>
          <w:bCs/>
        </w:rPr>
        <w:t>ected that after the evaluation and</w:t>
      </w:r>
      <w:r w:rsidRPr="00ED50CA">
        <w:rPr>
          <w:bCs/>
        </w:rPr>
        <w:t xml:space="preserve"> negotiations with </w:t>
      </w:r>
      <w:r w:rsidR="002D22B2" w:rsidRPr="00ED50CA">
        <w:rPr>
          <w:bCs/>
        </w:rPr>
        <w:t xml:space="preserve">the </w:t>
      </w:r>
      <w:r w:rsidRPr="00ED50CA">
        <w:rPr>
          <w:bCs/>
        </w:rPr>
        <w:t xml:space="preserve">selected service provider and </w:t>
      </w:r>
      <w:r w:rsidR="00BF577A">
        <w:rPr>
          <w:bCs/>
        </w:rPr>
        <w:t xml:space="preserve">issuance of </w:t>
      </w:r>
      <w:r w:rsidRPr="00ED50CA">
        <w:rPr>
          <w:bCs/>
        </w:rPr>
        <w:t>notification of award, IRC will sign a contract for</w:t>
      </w:r>
      <w:r w:rsidR="004A2402" w:rsidRPr="00ED50CA">
        <w:rPr>
          <w:bCs/>
        </w:rPr>
        <w:t xml:space="preserve"> </w:t>
      </w:r>
      <w:r w:rsidR="006C59E9">
        <w:t>the r</w:t>
      </w:r>
      <w:r w:rsidR="00BF577A">
        <w:t>enovation of theatre facility for</w:t>
      </w:r>
      <w:r w:rsidR="006C59E9">
        <w:t xml:space="preserve"> </w:t>
      </w:r>
      <w:proofErr w:type="spellStart"/>
      <w:r w:rsidR="006C59E9">
        <w:t>Lorugum</w:t>
      </w:r>
      <w:proofErr w:type="spellEnd"/>
      <w:r w:rsidR="006C59E9">
        <w:t xml:space="preserve"> sub-county Hospital in </w:t>
      </w:r>
      <w:proofErr w:type="spellStart"/>
      <w:r w:rsidR="006C59E9">
        <w:t>Loima</w:t>
      </w:r>
      <w:proofErr w:type="spellEnd"/>
      <w:r w:rsidR="006C59E9">
        <w:t xml:space="preserve"> Turkana</w:t>
      </w:r>
      <w:r w:rsidR="009C4812" w:rsidRPr="00ED50CA">
        <w:rPr>
          <w:bCs/>
        </w:rPr>
        <w:t xml:space="preserve"> </w:t>
      </w:r>
      <w:r w:rsidRPr="00ED50CA">
        <w:rPr>
          <w:bCs/>
        </w:rPr>
        <w:t>with the winning bidder</w:t>
      </w:r>
      <w:r w:rsidR="00287A23" w:rsidRPr="00ED50CA">
        <w:rPr>
          <w:bCs/>
        </w:rPr>
        <w:t xml:space="preserve"> </w:t>
      </w:r>
      <w:r w:rsidR="00B61C65">
        <w:rPr>
          <w:bCs/>
        </w:rPr>
        <w:t xml:space="preserve">on or around the </w:t>
      </w:r>
      <w:r w:rsidR="002B7CF5" w:rsidRPr="006546E4">
        <w:rPr>
          <w:bCs/>
        </w:rPr>
        <w:t>14</w:t>
      </w:r>
      <w:r w:rsidR="002B7CF5" w:rsidRPr="006546E4">
        <w:rPr>
          <w:bCs/>
          <w:vertAlign w:val="superscript"/>
        </w:rPr>
        <w:t>th</w:t>
      </w:r>
      <w:r w:rsidR="002B7CF5" w:rsidRPr="006546E4">
        <w:rPr>
          <w:bCs/>
        </w:rPr>
        <w:t xml:space="preserve"> December, 2017. The contract shall end by20</w:t>
      </w:r>
      <w:r w:rsidR="002B7CF5" w:rsidRPr="006546E4">
        <w:rPr>
          <w:bCs/>
          <w:vertAlign w:val="superscript"/>
        </w:rPr>
        <w:t>th</w:t>
      </w:r>
      <w:r w:rsidR="002B7CF5" w:rsidRPr="006546E4">
        <w:rPr>
          <w:bCs/>
        </w:rPr>
        <w:t xml:space="preserve"> February, 2018.</w:t>
      </w:r>
      <w:r w:rsidR="002B7CF5" w:rsidRPr="00ED50CA">
        <w:rPr>
          <w:bCs/>
        </w:rPr>
        <w:t xml:space="preserve"> </w:t>
      </w:r>
    </w:p>
    <w:p w:rsidR="00375D79" w:rsidRPr="00ED50CA" w:rsidRDefault="00375D79" w:rsidP="00DA0BD8">
      <w:pPr>
        <w:autoSpaceDE w:val="0"/>
        <w:autoSpaceDN w:val="0"/>
        <w:adjustRightInd w:val="0"/>
        <w:rPr>
          <w:bCs/>
        </w:rPr>
      </w:pPr>
    </w:p>
    <w:p w:rsidR="00C94746" w:rsidRPr="00ED50CA" w:rsidRDefault="00C94746" w:rsidP="00DA0BD8">
      <w:pPr>
        <w:jc w:val="left"/>
        <w:rPr>
          <w:b/>
          <w:u w:val="single"/>
        </w:rPr>
      </w:pPr>
    </w:p>
    <w:p w:rsidR="004C2278" w:rsidRPr="00ED50CA" w:rsidRDefault="004C2278" w:rsidP="00DA0BD8">
      <w:pPr>
        <w:pStyle w:val="ListParagraph"/>
        <w:autoSpaceDE w:val="0"/>
        <w:autoSpaceDN w:val="0"/>
        <w:adjustRightInd w:val="0"/>
      </w:pPr>
      <w:r w:rsidRPr="00ED50CA">
        <w:rPr>
          <w:sz w:val="20"/>
          <w:szCs w:val="20"/>
        </w:rPr>
        <w:br w:type="page"/>
      </w:r>
    </w:p>
    <w:p w:rsidR="004C2278" w:rsidRPr="00ED50CA" w:rsidRDefault="004C2278" w:rsidP="00DA0BD8">
      <w:pPr>
        <w:jc w:val="center"/>
        <w:rPr>
          <w:b/>
          <w:sz w:val="28"/>
          <w:szCs w:val="28"/>
          <w:u w:val="single"/>
        </w:rPr>
      </w:pPr>
      <w:r w:rsidRPr="00ED50CA">
        <w:rPr>
          <w:b/>
          <w:sz w:val="28"/>
          <w:szCs w:val="28"/>
          <w:u w:val="single"/>
        </w:rPr>
        <w:t>Annex 2</w:t>
      </w:r>
    </w:p>
    <w:p w:rsidR="004C2278" w:rsidRPr="00ED50CA" w:rsidRDefault="005556CF" w:rsidP="00DA0BD8">
      <w:pPr>
        <w:jc w:val="center"/>
        <w:rPr>
          <w:b/>
          <w:sz w:val="28"/>
          <w:szCs w:val="28"/>
          <w:u w:val="single"/>
        </w:rPr>
      </w:pPr>
      <w:r w:rsidRPr="00ED50CA">
        <w:rPr>
          <w:noProof/>
          <w:sz w:val="28"/>
          <w:szCs w:val="28"/>
        </w:rPr>
        <w:drawing>
          <wp:anchor distT="118745" distB="118745" distL="114935" distR="114935" simplePos="0" relativeHeight="251653632" behindDoc="0" locked="0" layoutInCell="1" allowOverlap="1">
            <wp:simplePos x="0" y="0"/>
            <wp:positionH relativeFrom="column">
              <wp:posOffset>0</wp:posOffset>
            </wp:positionH>
            <wp:positionV relativeFrom="paragraph">
              <wp:posOffset>194310</wp:posOffset>
            </wp:positionV>
            <wp:extent cx="608965" cy="780415"/>
            <wp:effectExtent l="0" t="0" r="635" b="635"/>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8965" cy="780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C2278" w:rsidRDefault="004C2278" w:rsidP="00DA0BD8">
      <w:pPr>
        <w:jc w:val="center"/>
        <w:rPr>
          <w:b/>
          <w:sz w:val="28"/>
          <w:szCs w:val="28"/>
        </w:rPr>
      </w:pPr>
      <w:r w:rsidRPr="00ED50CA">
        <w:rPr>
          <w:b/>
          <w:sz w:val="28"/>
          <w:szCs w:val="28"/>
        </w:rPr>
        <w:t>International Rescue Committee, Inc.</w:t>
      </w:r>
    </w:p>
    <w:p w:rsidR="00C35202" w:rsidRPr="00ED50CA" w:rsidRDefault="00C35202" w:rsidP="00DA0BD8">
      <w:pPr>
        <w:jc w:val="center"/>
        <w:rPr>
          <w:b/>
          <w:sz w:val="28"/>
          <w:szCs w:val="28"/>
        </w:rPr>
      </w:pPr>
    </w:p>
    <w:p w:rsidR="004C2278" w:rsidRPr="00ED50CA" w:rsidRDefault="004C2278" w:rsidP="00DA0BD8">
      <w:pPr>
        <w:jc w:val="center"/>
        <w:rPr>
          <w:b/>
          <w:sz w:val="28"/>
          <w:szCs w:val="28"/>
        </w:rPr>
      </w:pPr>
      <w:r w:rsidRPr="00ED50CA">
        <w:rPr>
          <w:b/>
          <w:sz w:val="28"/>
          <w:szCs w:val="28"/>
        </w:rPr>
        <w:t>Intent to Bid</w:t>
      </w:r>
    </w:p>
    <w:p w:rsidR="004C2278" w:rsidRPr="00ED50CA" w:rsidRDefault="004C2278" w:rsidP="00DA0BD8">
      <w:pPr>
        <w:tabs>
          <w:tab w:val="left" w:pos="2880"/>
        </w:tabs>
        <w:jc w:val="left"/>
        <w:rPr>
          <w:b/>
          <w:sz w:val="28"/>
          <w:szCs w:val="28"/>
        </w:rPr>
      </w:pPr>
      <w:r w:rsidRPr="00ED50CA">
        <w:rPr>
          <w:b/>
          <w:sz w:val="28"/>
          <w:szCs w:val="28"/>
        </w:rPr>
        <w:tab/>
      </w:r>
    </w:p>
    <w:p w:rsidR="006C59E9" w:rsidRPr="00ED50CA" w:rsidRDefault="004C2278" w:rsidP="006C59E9">
      <w:pPr>
        <w:jc w:val="center"/>
        <w:rPr>
          <w:b/>
          <w:sz w:val="44"/>
          <w:szCs w:val="44"/>
        </w:rPr>
      </w:pPr>
      <w:r w:rsidRPr="00ED50CA">
        <w:rPr>
          <w:b/>
          <w:sz w:val="28"/>
          <w:szCs w:val="28"/>
        </w:rPr>
        <w:t xml:space="preserve">IRC Reference #: </w:t>
      </w:r>
      <w:r w:rsidR="006C59E9" w:rsidRPr="006C59E9">
        <w:rPr>
          <w:b/>
        </w:rPr>
        <w:t>IRC/LOD/KE/01/2017</w:t>
      </w:r>
    </w:p>
    <w:p w:rsidR="004C2278" w:rsidRDefault="004C2278" w:rsidP="00DA0BD8">
      <w:pPr>
        <w:jc w:val="center"/>
        <w:rPr>
          <w:b/>
          <w:sz w:val="28"/>
          <w:szCs w:val="28"/>
        </w:rPr>
      </w:pPr>
    </w:p>
    <w:p w:rsidR="00C35202" w:rsidRPr="00ED50CA" w:rsidRDefault="00C35202" w:rsidP="00DA0BD8">
      <w:pPr>
        <w:jc w:val="center"/>
        <w:rPr>
          <w:b/>
          <w:sz w:val="28"/>
          <w:szCs w:val="28"/>
        </w:rPr>
      </w:pPr>
    </w:p>
    <w:p w:rsidR="004C2278" w:rsidRPr="00C35202" w:rsidRDefault="00C35202" w:rsidP="00DA0BD8">
      <w:pPr>
        <w:rPr>
          <w:b/>
          <w:i/>
          <w:sz w:val="22"/>
          <w:szCs w:val="22"/>
        </w:rPr>
      </w:pPr>
      <w:r w:rsidRPr="001B096D">
        <w:rPr>
          <w:i/>
          <w:sz w:val="22"/>
          <w:szCs w:val="22"/>
          <w:highlight w:val="yellow"/>
        </w:rPr>
        <w:t xml:space="preserve">(This Intent To Bid must be submitted to IRC through email at </w:t>
      </w:r>
      <w:hyperlink r:id="rId16" w:history="1">
        <w:r w:rsidRPr="001B096D">
          <w:rPr>
            <w:rStyle w:val="Hyperlink"/>
            <w:i/>
            <w:sz w:val="22"/>
            <w:szCs w:val="22"/>
            <w:highlight w:val="yellow"/>
          </w:rPr>
          <w:t>Procurement.Nairobi@rescue.org</w:t>
        </w:r>
      </w:hyperlink>
      <w:r w:rsidRPr="001B096D">
        <w:rPr>
          <w:i/>
          <w:sz w:val="22"/>
          <w:szCs w:val="22"/>
          <w:highlight w:val="yellow"/>
        </w:rPr>
        <w:t xml:space="preserve"> and copy </w:t>
      </w:r>
      <w:hyperlink r:id="rId17" w:history="1">
        <w:r w:rsidRPr="001B096D">
          <w:rPr>
            <w:rStyle w:val="Hyperlink"/>
            <w:i/>
            <w:sz w:val="22"/>
            <w:szCs w:val="22"/>
            <w:highlight w:val="yellow"/>
          </w:rPr>
          <w:t>Michael.Onyango@rescue.org</w:t>
        </w:r>
      </w:hyperlink>
      <w:r w:rsidRPr="001B096D">
        <w:rPr>
          <w:i/>
          <w:sz w:val="22"/>
          <w:szCs w:val="22"/>
          <w:highlight w:val="yellow"/>
        </w:rPr>
        <w:t xml:space="preserve"> and </w:t>
      </w:r>
      <w:hyperlink r:id="rId18" w:history="1">
        <w:r w:rsidR="004065F0" w:rsidRPr="00D016F6">
          <w:rPr>
            <w:rStyle w:val="Hyperlink"/>
            <w:i/>
            <w:sz w:val="22"/>
            <w:szCs w:val="22"/>
            <w:highlight w:val="yellow"/>
          </w:rPr>
          <w:t>Arthur.Kawino@rescue.org</w:t>
        </w:r>
      </w:hyperlink>
      <w:r w:rsidR="004065F0">
        <w:rPr>
          <w:i/>
          <w:sz w:val="22"/>
          <w:szCs w:val="22"/>
          <w:highlight w:val="yellow"/>
        </w:rPr>
        <w:t xml:space="preserve"> </w:t>
      </w:r>
      <w:r w:rsidRPr="001B096D">
        <w:rPr>
          <w:i/>
          <w:sz w:val="22"/>
          <w:szCs w:val="22"/>
          <w:highlight w:val="yellow"/>
        </w:rPr>
        <w:t xml:space="preserve"> </w:t>
      </w:r>
      <w:proofErr w:type="gramStart"/>
      <w:r w:rsidRPr="001B096D">
        <w:rPr>
          <w:i/>
          <w:sz w:val="22"/>
          <w:szCs w:val="22"/>
          <w:highlight w:val="yellow"/>
        </w:rPr>
        <w:t xml:space="preserve">by </w:t>
      </w:r>
      <w:r w:rsidRPr="001B096D">
        <w:rPr>
          <w:b/>
          <w:i/>
          <w:sz w:val="22"/>
          <w:szCs w:val="22"/>
          <w:highlight w:val="yellow"/>
        </w:rPr>
        <w:t>)</w:t>
      </w:r>
      <w:proofErr w:type="gramEnd"/>
      <w:r w:rsidR="001B096D" w:rsidRPr="001B096D">
        <w:rPr>
          <w:b/>
          <w:i/>
          <w:sz w:val="22"/>
          <w:szCs w:val="22"/>
          <w:highlight w:val="yellow"/>
        </w:rPr>
        <w:t>.</w:t>
      </w:r>
    </w:p>
    <w:p w:rsidR="004C2278" w:rsidRDefault="004C2278" w:rsidP="00DA0BD8">
      <w:pPr>
        <w:rPr>
          <w:b/>
        </w:rPr>
      </w:pPr>
    </w:p>
    <w:p w:rsidR="00C35202" w:rsidRPr="00ED50CA" w:rsidRDefault="00C35202" w:rsidP="00DA0BD8">
      <w:pPr>
        <w:rPr>
          <w:b/>
        </w:rPr>
      </w:pPr>
    </w:p>
    <w:p w:rsidR="004C2278" w:rsidRPr="00ED50CA" w:rsidRDefault="004C2278" w:rsidP="00DA0BD8">
      <w:r w:rsidRPr="00ED50CA">
        <w:t>Company Name</w:t>
      </w:r>
      <w:r w:rsidRPr="00ED50CA">
        <w:tab/>
      </w:r>
      <w:r w:rsidRPr="00ED50CA">
        <w:tab/>
        <w:t>______________________________</w:t>
      </w:r>
      <w:r w:rsidRPr="00ED50CA">
        <w:tab/>
      </w:r>
      <w:r w:rsidRPr="00ED50CA">
        <w:tab/>
      </w:r>
    </w:p>
    <w:p w:rsidR="004C2278" w:rsidRPr="00ED50CA" w:rsidRDefault="004C2278" w:rsidP="00DA0BD8"/>
    <w:p w:rsidR="004C2278" w:rsidRPr="00ED50CA" w:rsidRDefault="004C2278" w:rsidP="00DA0BD8">
      <w:pPr>
        <w:rPr>
          <w:i/>
        </w:rPr>
      </w:pPr>
      <w:r w:rsidRPr="00ED50CA">
        <w:rPr>
          <w:i/>
        </w:rPr>
        <w:t>(Please indicate #1 or #2 below)</w:t>
      </w:r>
    </w:p>
    <w:p w:rsidR="004C2278" w:rsidRPr="00ED50CA" w:rsidRDefault="004C2278" w:rsidP="00DA0BD8"/>
    <w:p w:rsidR="004C2278" w:rsidRPr="00ED50CA" w:rsidRDefault="004C2278" w:rsidP="00DA0BD8">
      <w:pPr>
        <w:ind w:left="720" w:hanging="720"/>
      </w:pPr>
      <w:r w:rsidRPr="00ED50CA">
        <w:rPr>
          <w:b/>
        </w:rPr>
        <w:t>1.</w:t>
      </w:r>
      <w:r w:rsidR="004D2474" w:rsidRPr="00ED50CA">
        <w:rPr>
          <w:b/>
        </w:rPr>
        <w:tab/>
      </w:r>
      <w:r w:rsidRPr="00ED50CA">
        <w:t>It is the intent of this compa</w:t>
      </w:r>
      <w:r w:rsidR="0051658C">
        <w:t xml:space="preserve">ny to submit a response to the </w:t>
      </w:r>
      <w:r w:rsidR="00FD7EBA">
        <w:rPr>
          <w:b/>
        </w:rPr>
        <w:t xml:space="preserve">Proposed Renovations of theatre facility at </w:t>
      </w:r>
      <w:proofErr w:type="spellStart"/>
      <w:r w:rsidR="00FD7EBA">
        <w:rPr>
          <w:b/>
        </w:rPr>
        <w:t>lorugum</w:t>
      </w:r>
      <w:proofErr w:type="spellEnd"/>
      <w:r w:rsidR="00FD7EBA">
        <w:rPr>
          <w:b/>
        </w:rPr>
        <w:t xml:space="preserve"> sub-county hospital in </w:t>
      </w:r>
      <w:proofErr w:type="spellStart"/>
      <w:r w:rsidR="00FD7EBA">
        <w:rPr>
          <w:b/>
        </w:rPr>
        <w:t>Loima</w:t>
      </w:r>
      <w:proofErr w:type="spellEnd"/>
      <w:r w:rsidR="00FD7EBA" w:rsidRPr="00ED50CA">
        <w:t xml:space="preserve"> </w:t>
      </w:r>
      <w:r w:rsidRPr="00ED50CA">
        <w:t>Request for Proposal.</w:t>
      </w:r>
    </w:p>
    <w:p w:rsidR="004C2278" w:rsidRPr="00ED50CA" w:rsidRDefault="004C2278" w:rsidP="00DA0BD8"/>
    <w:p w:rsidR="004C2278" w:rsidRPr="00ED50CA" w:rsidRDefault="004C2278" w:rsidP="00DA0BD8">
      <w:r w:rsidRPr="00ED50CA">
        <w:t>Please provide a name and email address for the person within your company that should receive notices, amendments, etc. that are related to this RFP:</w:t>
      </w:r>
    </w:p>
    <w:p w:rsidR="004C2278" w:rsidRPr="00ED50CA" w:rsidRDefault="004C2278" w:rsidP="00DA0BD8"/>
    <w:p w:rsidR="004C2278" w:rsidRPr="00ED50CA" w:rsidRDefault="004A67B3" w:rsidP="00DA0BD8">
      <w:pPr>
        <w:rPr>
          <w:u w:val="single"/>
        </w:rPr>
      </w:pPr>
      <w:r w:rsidRPr="00ED50CA">
        <w:t>Name:</w:t>
      </w:r>
      <w:r w:rsidRPr="00ED50CA">
        <w:tab/>
      </w:r>
      <w:r w:rsidR="004C2278" w:rsidRPr="00ED50CA">
        <w:t>______________________________</w:t>
      </w:r>
      <w:r w:rsidR="004C2278" w:rsidRPr="00ED50CA">
        <w:tab/>
      </w:r>
      <w:r w:rsidR="004C2278" w:rsidRPr="00ED50CA">
        <w:tab/>
      </w:r>
    </w:p>
    <w:p w:rsidR="004C2278" w:rsidRPr="00ED50CA" w:rsidRDefault="004C2278" w:rsidP="00DA0BD8">
      <w:pPr>
        <w:rPr>
          <w:u w:val="single"/>
        </w:rPr>
      </w:pPr>
    </w:p>
    <w:p w:rsidR="00287A23" w:rsidRPr="00ED50CA" w:rsidRDefault="004C2278" w:rsidP="00DA0BD8">
      <w:r w:rsidRPr="00ED50CA">
        <w:t>Phone</w:t>
      </w:r>
      <w:r w:rsidR="004A67B3" w:rsidRPr="00ED50CA">
        <w:t>:</w:t>
      </w:r>
      <w:r w:rsidRPr="00ED50CA">
        <w:tab/>
        <w:t>______________________________</w:t>
      </w:r>
      <w:r w:rsidRPr="00ED50CA">
        <w:tab/>
      </w:r>
    </w:p>
    <w:p w:rsidR="00287A23" w:rsidRPr="00ED50CA" w:rsidRDefault="00287A23" w:rsidP="00DA0BD8"/>
    <w:p w:rsidR="004C2278" w:rsidRPr="00ED50CA" w:rsidRDefault="004C2278" w:rsidP="00DA0BD8">
      <w:r w:rsidRPr="00ED50CA">
        <w:t>Email</w:t>
      </w:r>
      <w:r w:rsidR="004A67B3" w:rsidRPr="00ED50CA">
        <w:t xml:space="preserve">: </w:t>
      </w:r>
      <w:r w:rsidRPr="00ED50CA">
        <w:t>______________________________</w:t>
      </w:r>
      <w:r w:rsidRPr="00ED50CA">
        <w:tab/>
      </w:r>
      <w:r w:rsidRPr="00ED50CA">
        <w:tab/>
      </w:r>
    </w:p>
    <w:p w:rsidR="00287A23" w:rsidRPr="00ED50CA" w:rsidRDefault="00287A23" w:rsidP="00DA0BD8"/>
    <w:p w:rsidR="00287A23" w:rsidRPr="00ED50CA" w:rsidRDefault="00287A23" w:rsidP="00DA0BD8"/>
    <w:p w:rsidR="004C2278" w:rsidRPr="00ED50CA" w:rsidRDefault="004C2278" w:rsidP="00DA0BD8">
      <w:pPr>
        <w:rPr>
          <w:u w:val="single"/>
        </w:rPr>
      </w:pPr>
      <w:r w:rsidRPr="00ED50CA">
        <w:t>Signature (If faxed)</w:t>
      </w:r>
      <w:r w:rsidRPr="00ED50CA">
        <w:tab/>
        <w:t>______________________________</w:t>
      </w:r>
      <w:r w:rsidRPr="00ED50CA">
        <w:tab/>
      </w:r>
    </w:p>
    <w:p w:rsidR="00287A23" w:rsidRPr="00ED50CA" w:rsidRDefault="00287A23" w:rsidP="00DA0BD8"/>
    <w:p w:rsidR="004C2278" w:rsidRPr="00ED50CA" w:rsidRDefault="004C2278" w:rsidP="00DA0BD8">
      <w:r w:rsidRPr="00ED50CA">
        <w:t>Title of Person signing</w:t>
      </w:r>
      <w:r w:rsidRPr="00ED50CA">
        <w:tab/>
        <w:t>______________________________</w:t>
      </w:r>
    </w:p>
    <w:p w:rsidR="00287A23" w:rsidRPr="00ED50CA" w:rsidRDefault="00287A23" w:rsidP="00DA0BD8"/>
    <w:p w:rsidR="004C2278" w:rsidRPr="00ED50CA" w:rsidRDefault="004C2278" w:rsidP="00DA0BD8">
      <w:pPr>
        <w:rPr>
          <w:u w:val="single"/>
        </w:rPr>
      </w:pPr>
      <w:r w:rsidRPr="00ED50CA">
        <w:t>Date</w:t>
      </w:r>
      <w:r w:rsidRPr="00ED50CA">
        <w:tab/>
      </w:r>
      <w:r w:rsidRPr="00ED50CA">
        <w:tab/>
      </w:r>
      <w:r w:rsidRPr="00ED50CA">
        <w:tab/>
      </w:r>
      <w:r w:rsidRPr="00ED50CA">
        <w:tab/>
        <w:t>______________________________</w:t>
      </w:r>
    </w:p>
    <w:p w:rsidR="004C2278" w:rsidRPr="00ED50CA" w:rsidRDefault="004C2278" w:rsidP="00DA0BD8">
      <w:pPr>
        <w:rPr>
          <w:u w:val="single"/>
        </w:rPr>
      </w:pPr>
    </w:p>
    <w:p w:rsidR="00C35202" w:rsidRDefault="00C35202" w:rsidP="00DA0BD8"/>
    <w:p w:rsidR="00C21A35" w:rsidRPr="00ED50CA" w:rsidRDefault="004C2278" w:rsidP="00DA0BD8">
      <w:r w:rsidRPr="00ED50CA">
        <w:t>We realize that this is an intent to bid and in no way obligates this company to participate in this process.</w:t>
      </w:r>
    </w:p>
    <w:p w:rsidR="001B7693" w:rsidRDefault="001B7693" w:rsidP="00DA0BD8"/>
    <w:p w:rsidR="00C35202" w:rsidRDefault="00C35202">
      <w:pPr>
        <w:jc w:val="left"/>
      </w:pPr>
      <w:r>
        <w:br w:type="page"/>
      </w:r>
    </w:p>
    <w:p w:rsidR="004C2278" w:rsidRPr="00ED50CA" w:rsidRDefault="004C2278" w:rsidP="00DA0BD8">
      <w:pPr>
        <w:rPr>
          <w:b/>
        </w:rPr>
      </w:pPr>
      <w:r w:rsidRPr="00ED50CA">
        <w:rPr>
          <w:b/>
        </w:rPr>
        <w:t>2.</w:t>
      </w:r>
      <w:r w:rsidR="004A67B3" w:rsidRPr="00ED50CA">
        <w:rPr>
          <w:b/>
        </w:rPr>
        <w:tab/>
      </w:r>
      <w:r w:rsidRPr="00ED50CA">
        <w:t>This company DOES NOT intend to participate in this RFP.</w:t>
      </w:r>
    </w:p>
    <w:p w:rsidR="004C2278" w:rsidRPr="00ED50CA" w:rsidRDefault="004C2278" w:rsidP="00DA0BD8"/>
    <w:p w:rsidR="00C21A35" w:rsidRPr="00ED50CA" w:rsidRDefault="00C21A35" w:rsidP="00DA0BD8"/>
    <w:p w:rsidR="004C2278" w:rsidRPr="00ED50CA" w:rsidRDefault="004C2278" w:rsidP="00DA0BD8">
      <w:pPr>
        <w:rPr>
          <w:u w:val="single"/>
        </w:rPr>
      </w:pPr>
      <w:r w:rsidRPr="00ED50CA">
        <w:t>Name (Signature if faxed)</w:t>
      </w:r>
      <w:r w:rsidR="004A67B3" w:rsidRPr="00ED50CA">
        <w:t xml:space="preserve">: </w:t>
      </w:r>
      <w:r w:rsidRPr="00ED50CA">
        <w:t>______________________________</w:t>
      </w:r>
      <w:r w:rsidRPr="00ED50CA">
        <w:tab/>
      </w:r>
    </w:p>
    <w:p w:rsidR="004C2278" w:rsidRPr="00ED50CA" w:rsidRDefault="004C2278" w:rsidP="00DA0BD8">
      <w:pPr>
        <w:rPr>
          <w:u w:val="single"/>
        </w:rPr>
      </w:pPr>
    </w:p>
    <w:p w:rsidR="00C21A35" w:rsidRPr="00ED50CA" w:rsidRDefault="00C21A35" w:rsidP="00DA0BD8"/>
    <w:p w:rsidR="004C2278" w:rsidRPr="00ED50CA" w:rsidRDefault="004C2278" w:rsidP="00DA0BD8">
      <w:r w:rsidRPr="00ED50CA">
        <w:t>Title of Person signing</w:t>
      </w:r>
      <w:r w:rsidRPr="00ED50CA">
        <w:tab/>
        <w:t>______________________________</w:t>
      </w:r>
    </w:p>
    <w:p w:rsidR="004C2278" w:rsidRPr="00ED50CA" w:rsidRDefault="004C2278" w:rsidP="00DA0BD8"/>
    <w:p w:rsidR="00C21A35" w:rsidRPr="00ED50CA" w:rsidRDefault="00C21A35" w:rsidP="00DA0BD8"/>
    <w:p w:rsidR="004C2278" w:rsidRPr="00ED50CA" w:rsidRDefault="004C2278" w:rsidP="00DA0BD8">
      <w:pPr>
        <w:rPr>
          <w:u w:val="single"/>
        </w:rPr>
      </w:pPr>
      <w:r w:rsidRPr="00ED50CA">
        <w:t>Date</w:t>
      </w:r>
      <w:r w:rsidRPr="00ED50CA">
        <w:tab/>
      </w:r>
      <w:r w:rsidRPr="00ED50CA">
        <w:tab/>
      </w:r>
      <w:r w:rsidRPr="00ED50CA">
        <w:tab/>
      </w:r>
      <w:r w:rsidRPr="00ED50CA">
        <w:tab/>
        <w:t>______________________________</w:t>
      </w:r>
    </w:p>
    <w:p w:rsidR="004C2278" w:rsidRPr="00ED50CA" w:rsidRDefault="004C2278" w:rsidP="00DA0BD8">
      <w:pPr>
        <w:rPr>
          <w:u w:val="single"/>
        </w:rPr>
      </w:pPr>
    </w:p>
    <w:p w:rsidR="00C21A35" w:rsidRPr="00ED50CA" w:rsidRDefault="00C21A35" w:rsidP="00DA0BD8"/>
    <w:p w:rsidR="004C2278" w:rsidRPr="00ED50CA" w:rsidRDefault="004C2278" w:rsidP="00DA0BD8">
      <w:r w:rsidRPr="00ED50CA">
        <w:t>Please fax or email this form at your earliest convenience to the attention of:</w:t>
      </w:r>
    </w:p>
    <w:p w:rsidR="004C2278" w:rsidRPr="00ED50CA" w:rsidRDefault="004C2278" w:rsidP="00DA0BD8"/>
    <w:p w:rsidR="00C21A35" w:rsidRPr="00ED50CA" w:rsidRDefault="00C21A35" w:rsidP="00DA0BD8"/>
    <w:p w:rsidR="00C21A35" w:rsidRPr="00ED50CA" w:rsidRDefault="004C2278" w:rsidP="00DA0BD8">
      <w:r w:rsidRPr="00ED50CA">
        <w:t>Name</w:t>
      </w:r>
      <w:r w:rsidRPr="00ED50CA">
        <w:tab/>
        <w:t>(YOU</w:t>
      </w:r>
      <w:r w:rsidR="00D37BD6" w:rsidRPr="00ED50CA">
        <w:t xml:space="preserve">) _______________________    </w:t>
      </w:r>
    </w:p>
    <w:p w:rsidR="00C21A35" w:rsidRPr="00ED50CA" w:rsidRDefault="00C21A35" w:rsidP="00DA0BD8"/>
    <w:p w:rsidR="00C21A35" w:rsidRPr="00ED50CA" w:rsidRDefault="00C21A35" w:rsidP="00DA0BD8"/>
    <w:p w:rsidR="004C2278" w:rsidRPr="00ED50CA" w:rsidRDefault="005B0E5F" w:rsidP="00DA0BD8">
      <w:r w:rsidRPr="00ED50CA">
        <w:t>Fax _</w:t>
      </w:r>
      <w:r w:rsidR="004C2278" w:rsidRPr="00ED50CA">
        <w:t>_____________________________</w:t>
      </w:r>
      <w:r w:rsidR="004C2278" w:rsidRPr="00ED50CA">
        <w:tab/>
      </w:r>
    </w:p>
    <w:p w:rsidR="004C2278" w:rsidRPr="00ED50CA" w:rsidRDefault="004C2278" w:rsidP="00DA0BD8"/>
    <w:p w:rsidR="00C21A35" w:rsidRPr="00ED50CA" w:rsidRDefault="00C21A35" w:rsidP="00DA0BD8"/>
    <w:p w:rsidR="00C21A35" w:rsidRPr="00ED50CA" w:rsidRDefault="00C21A35" w:rsidP="00DA0BD8"/>
    <w:p w:rsidR="004C2278" w:rsidRPr="00ED50CA" w:rsidRDefault="004C2278" w:rsidP="00DA0BD8">
      <w:r w:rsidRPr="00ED50CA">
        <w:t>Email</w:t>
      </w:r>
      <w:r w:rsidR="00D02E7F" w:rsidRPr="00ED50CA">
        <w:t xml:space="preserve"> _____________________________</w:t>
      </w:r>
      <w:r w:rsidRPr="00ED50CA">
        <w:t xml:space="preserve"> </w:t>
      </w:r>
    </w:p>
    <w:p w:rsidR="004C2278" w:rsidRPr="00ED50CA" w:rsidRDefault="004C2278" w:rsidP="00DA0BD8">
      <w:pPr>
        <w:autoSpaceDE w:val="0"/>
        <w:autoSpaceDN w:val="0"/>
        <w:adjustRightInd w:val="0"/>
      </w:pPr>
    </w:p>
    <w:p w:rsidR="004C2278" w:rsidRPr="00ED50CA" w:rsidRDefault="00C21A35" w:rsidP="00DA0BD8">
      <w:pPr>
        <w:jc w:val="center"/>
        <w:rPr>
          <w:b/>
          <w:sz w:val="28"/>
          <w:szCs w:val="28"/>
          <w:u w:val="single"/>
        </w:rPr>
      </w:pPr>
      <w:r w:rsidRPr="00ED50CA">
        <w:rPr>
          <w:b/>
          <w:sz w:val="28"/>
          <w:szCs w:val="28"/>
          <w:u w:val="single"/>
        </w:rPr>
        <w:br w:type="page"/>
      </w:r>
      <w:r w:rsidR="004C2278" w:rsidRPr="00ED50CA">
        <w:rPr>
          <w:b/>
          <w:sz w:val="28"/>
          <w:szCs w:val="28"/>
          <w:u w:val="single"/>
        </w:rPr>
        <w:t>Annex 3</w:t>
      </w:r>
    </w:p>
    <w:p w:rsidR="004C2278" w:rsidRPr="00ED50CA" w:rsidRDefault="005556CF" w:rsidP="00DA0BD8">
      <w:r w:rsidRPr="00ED50CA">
        <w:rPr>
          <w:noProof/>
        </w:rPr>
        <mc:AlternateContent>
          <mc:Choice Requires="wps">
            <w:drawing>
              <wp:anchor distT="0" distB="0" distL="114300" distR="114300" simplePos="0" relativeHeight="251655680" behindDoc="0" locked="0" layoutInCell="1" allowOverlap="1">
                <wp:simplePos x="0" y="0"/>
                <wp:positionH relativeFrom="column">
                  <wp:posOffset>428625</wp:posOffset>
                </wp:positionH>
                <wp:positionV relativeFrom="paragraph">
                  <wp:posOffset>67310</wp:posOffset>
                </wp:positionV>
                <wp:extent cx="4819650" cy="685800"/>
                <wp:effectExtent l="0" t="0" r="0" b="444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77A" w:rsidRPr="00DB291A" w:rsidRDefault="00BF577A" w:rsidP="00B54B41">
                            <w:pPr>
                              <w:jc w:val="center"/>
                              <w:rPr>
                                <w:rFonts w:ascii="Arial" w:hAnsi="Arial" w:cs="Arial"/>
                                <w:b/>
                                <w:sz w:val="32"/>
                                <w:szCs w:val="32"/>
                              </w:rPr>
                            </w:pPr>
                            <w:r w:rsidRPr="00DB291A">
                              <w:rPr>
                                <w:rFonts w:ascii="Arial" w:hAnsi="Arial" w:cs="Arial"/>
                                <w:b/>
                                <w:sz w:val="32"/>
                                <w:szCs w:val="32"/>
                              </w:rPr>
                              <w:t>INTERNATIONAL RESCUE COMMITTEE</w:t>
                            </w:r>
                          </w:p>
                          <w:p w:rsidR="00BF577A" w:rsidRPr="00DB291A" w:rsidRDefault="00BF577A" w:rsidP="00B54B41">
                            <w:pPr>
                              <w:jc w:val="center"/>
                              <w:rPr>
                                <w:rFonts w:ascii="Arial" w:hAnsi="Arial" w:cs="Arial"/>
                                <w:b/>
                                <w:sz w:val="32"/>
                                <w:szCs w:val="32"/>
                                <w:u w:val="single"/>
                              </w:rPr>
                            </w:pPr>
                            <w:r>
                              <w:rPr>
                                <w:rFonts w:ascii="Arial" w:hAnsi="Arial" w:cs="Arial"/>
                                <w:b/>
                                <w:sz w:val="32"/>
                                <w:szCs w:val="32"/>
                                <w:u w:val="single"/>
                              </w:rPr>
                              <w:t>Supplier</w:t>
                            </w:r>
                            <w:r w:rsidRPr="00DB291A">
                              <w:rPr>
                                <w:rFonts w:ascii="Arial" w:hAnsi="Arial" w:cs="Arial"/>
                                <w:b/>
                                <w:sz w:val="32"/>
                                <w:szCs w:val="32"/>
                                <w:u w:val="single"/>
                              </w:rPr>
                              <w:t xml:space="preserve"> Information Form</w:t>
                            </w:r>
                          </w:p>
                          <w:p w:rsidR="00BF577A" w:rsidRDefault="00BF577A" w:rsidP="004C22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75pt;margin-top:5.3pt;width:379.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" filled="f" stroked="f">
                <v:textbox>
                  <w:txbxContent>
                    <w:p w:rsidR="00BF577A" w:rsidRPr="00DB291A" w:rsidRDefault="00BF577A" w:rsidP="00B54B41">
                      <w:pPr>
                        <w:jc w:val="center"/>
                        <w:rPr>
                          <w:rFonts w:ascii="Arial" w:hAnsi="Arial" w:cs="Arial"/>
                          <w:b/>
                          <w:sz w:val="32"/>
                          <w:szCs w:val="32"/>
                        </w:rPr>
                      </w:pPr>
                      <w:r w:rsidRPr="00DB291A">
                        <w:rPr>
                          <w:rFonts w:ascii="Arial" w:hAnsi="Arial" w:cs="Arial"/>
                          <w:b/>
                          <w:sz w:val="32"/>
                          <w:szCs w:val="32"/>
                        </w:rPr>
                        <w:t>INTERNATIONAL RESCUE COMMITTEE</w:t>
                      </w:r>
                    </w:p>
                    <w:p w:rsidR="00BF577A" w:rsidRPr="00DB291A" w:rsidRDefault="00BF577A" w:rsidP="00B54B41">
                      <w:pPr>
                        <w:jc w:val="center"/>
                        <w:rPr>
                          <w:rFonts w:ascii="Arial" w:hAnsi="Arial" w:cs="Arial"/>
                          <w:b/>
                          <w:sz w:val="32"/>
                          <w:szCs w:val="32"/>
                          <w:u w:val="single"/>
                        </w:rPr>
                      </w:pPr>
                      <w:r>
                        <w:rPr>
                          <w:rFonts w:ascii="Arial" w:hAnsi="Arial" w:cs="Arial"/>
                          <w:b/>
                          <w:sz w:val="32"/>
                          <w:szCs w:val="32"/>
                          <w:u w:val="single"/>
                        </w:rPr>
                        <w:t>Supplier</w:t>
                      </w:r>
                      <w:r w:rsidRPr="00DB291A">
                        <w:rPr>
                          <w:rFonts w:ascii="Arial" w:hAnsi="Arial" w:cs="Arial"/>
                          <w:b/>
                          <w:sz w:val="32"/>
                          <w:szCs w:val="32"/>
                          <w:u w:val="single"/>
                        </w:rPr>
                        <w:t xml:space="preserve"> Information Form</w:t>
                      </w:r>
                    </w:p>
                    <w:p w:rsidR="00BF577A" w:rsidRDefault="00BF577A" w:rsidP="004C2278"/>
                  </w:txbxContent>
                </v:textbox>
              </v:shape>
            </w:pict>
          </mc:Fallback>
        </mc:AlternateContent>
      </w:r>
    </w:p>
    <w:p w:rsidR="004C2278" w:rsidRPr="00ED50CA" w:rsidRDefault="004C2278" w:rsidP="00DA0BD8"/>
    <w:p w:rsidR="004C2278" w:rsidRPr="00ED50CA" w:rsidRDefault="004C2278" w:rsidP="00DA0BD8"/>
    <w:p w:rsidR="004C2278" w:rsidRPr="00ED50CA" w:rsidRDefault="005556CF" w:rsidP="00DA0BD8">
      <w:r w:rsidRPr="00ED50CA">
        <w:rPr>
          <w:noProof/>
        </w:rPr>
        <w:drawing>
          <wp:anchor distT="0" distB="0" distL="114300" distR="114300" simplePos="0" relativeHeight="251654656" behindDoc="0" locked="0" layoutInCell="1" allowOverlap="1">
            <wp:simplePos x="0" y="0"/>
            <wp:positionH relativeFrom="column">
              <wp:posOffset>-571500</wp:posOffset>
            </wp:positionH>
            <wp:positionV relativeFrom="paragraph">
              <wp:posOffset>-457200</wp:posOffset>
            </wp:positionV>
            <wp:extent cx="561975" cy="723900"/>
            <wp:effectExtent l="0" t="0" r="9525"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rsidR="00B54B41" w:rsidRPr="00ED50CA" w:rsidRDefault="00B54B41" w:rsidP="00DA0BD8">
      <w:pPr>
        <w:jc w:val="left"/>
        <w:rPr>
          <w:b/>
          <w:i/>
          <w:iCs/>
        </w:rPr>
      </w:pPr>
    </w:p>
    <w:p w:rsidR="004C2278" w:rsidRPr="00ED50CA" w:rsidRDefault="004C2278" w:rsidP="00DA0BD8">
      <w:pPr>
        <w:jc w:val="left"/>
        <w:rPr>
          <w:b/>
          <w:i/>
          <w:iCs/>
          <w:sz w:val="28"/>
          <w:szCs w:val="28"/>
        </w:rPr>
      </w:pPr>
      <w:r w:rsidRPr="00ED50CA">
        <w:rPr>
          <w:b/>
          <w:i/>
          <w:iCs/>
          <w:sz w:val="28"/>
          <w:szCs w:val="28"/>
        </w:rPr>
        <w:t>The information provided will be used to evaluate the Company before contracting with the IRC.</w:t>
      </w:r>
      <w:r w:rsidR="00B54B41" w:rsidRPr="00ED50CA">
        <w:rPr>
          <w:b/>
          <w:i/>
          <w:iCs/>
          <w:sz w:val="28"/>
          <w:szCs w:val="28"/>
        </w:rPr>
        <w:t xml:space="preserve"> </w:t>
      </w:r>
      <w:r w:rsidRPr="00ED50CA">
        <w:rPr>
          <w:b/>
          <w:i/>
          <w:iCs/>
          <w:sz w:val="28"/>
          <w:szCs w:val="28"/>
        </w:rPr>
        <w:t>Please complete all fields.</w:t>
      </w:r>
    </w:p>
    <w:p w:rsidR="004C2278" w:rsidRPr="00ED50CA" w:rsidRDefault="004C2278" w:rsidP="00DA0BD8">
      <w:pPr>
        <w:ind w:left="-1260" w:firstLine="1260"/>
      </w:pPr>
    </w:p>
    <w:p w:rsidR="004C2278" w:rsidRPr="00ED50CA" w:rsidRDefault="004C2278" w:rsidP="00DA0BD8">
      <w:pPr>
        <w:ind w:left="-1260" w:firstLine="1260"/>
        <w:rPr>
          <w:b/>
          <w:sz w:val="28"/>
          <w:szCs w:val="28"/>
          <w:u w:val="single"/>
        </w:rPr>
      </w:pPr>
      <w:r w:rsidRPr="00ED50CA">
        <w:rPr>
          <w:b/>
          <w:sz w:val="28"/>
          <w:szCs w:val="28"/>
          <w:u w:val="single"/>
        </w:rPr>
        <w:t>Supplier Information</w:t>
      </w:r>
    </w:p>
    <w:p w:rsidR="004C2278" w:rsidRPr="00ED50CA" w:rsidRDefault="004C2278" w:rsidP="00DA0BD8">
      <w:pPr>
        <w:ind w:left="-1260" w:firstLine="1260"/>
        <w:rPr>
          <w:b/>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488"/>
      </w:tblGrid>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Company Name</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Any other names company is operating under (Acronyms, Abbreviations, Aliases)</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Previous names of the company</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Address</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Website</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Phone/Fax Numbers</w:t>
            </w:r>
          </w:p>
        </w:tc>
        <w:tc>
          <w:tcPr>
            <w:tcW w:w="7488" w:type="dxa"/>
            <w:vAlign w:val="center"/>
          </w:tcPr>
          <w:p w:rsidR="004C2278" w:rsidRPr="00ED50CA" w:rsidRDefault="004C2278" w:rsidP="00DA0BD8">
            <w:r w:rsidRPr="00ED50CA">
              <w:t>Phone:                                                    Fax:</w:t>
            </w:r>
          </w:p>
        </w:tc>
      </w:tr>
      <w:tr w:rsidR="004C2278" w:rsidRPr="00ED50CA" w:rsidTr="00924D40">
        <w:trPr>
          <w:trHeight w:val="773"/>
        </w:trPr>
        <w:tc>
          <w:tcPr>
            <w:tcW w:w="2178" w:type="dxa"/>
            <w:shd w:val="clear" w:color="auto" w:fill="D9D9D9"/>
            <w:vAlign w:val="center"/>
          </w:tcPr>
          <w:p w:rsidR="004C2278" w:rsidRPr="00ED50CA" w:rsidRDefault="004C2278" w:rsidP="00DA0BD8">
            <w:pPr>
              <w:jc w:val="center"/>
            </w:pPr>
            <w:r w:rsidRPr="00ED50CA">
              <w:t>Primary Contact</w:t>
            </w:r>
          </w:p>
        </w:tc>
        <w:tc>
          <w:tcPr>
            <w:tcW w:w="7488" w:type="dxa"/>
            <w:vAlign w:val="center"/>
          </w:tcPr>
          <w:p w:rsidR="004C2278" w:rsidRPr="00ED50CA" w:rsidRDefault="004C2278" w:rsidP="00DA0BD8">
            <w:r w:rsidRPr="00ED50CA">
              <w:t xml:space="preserve">Name:                                                     Phone Number:                  </w:t>
            </w:r>
          </w:p>
          <w:p w:rsidR="004C2278" w:rsidRPr="00ED50CA" w:rsidRDefault="004C2278" w:rsidP="00DA0BD8">
            <w:r w:rsidRPr="00ED50CA">
              <w:t>Email Address:</w:t>
            </w:r>
          </w:p>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 of Staff</w:t>
            </w:r>
          </w:p>
        </w:tc>
        <w:tc>
          <w:tcPr>
            <w:tcW w:w="7488" w:type="dxa"/>
            <w:vAlign w:val="center"/>
          </w:tcPr>
          <w:p w:rsidR="004C2278" w:rsidRPr="00ED50CA" w:rsidRDefault="004C2278" w:rsidP="00DA0BD8"/>
        </w:tc>
      </w:tr>
      <w:tr w:rsidR="004C2278" w:rsidRPr="00ED50CA" w:rsidTr="00924D40">
        <w:trPr>
          <w:trHeight w:val="513"/>
        </w:trPr>
        <w:tc>
          <w:tcPr>
            <w:tcW w:w="2178" w:type="dxa"/>
            <w:shd w:val="clear" w:color="auto" w:fill="D9D9D9"/>
            <w:vAlign w:val="center"/>
          </w:tcPr>
          <w:p w:rsidR="004C2278" w:rsidRPr="00ED50CA" w:rsidRDefault="004C2278" w:rsidP="00DA0BD8">
            <w:pPr>
              <w:jc w:val="center"/>
            </w:pPr>
            <w:r w:rsidRPr="00ED50CA">
              <w:t># of Locations</w:t>
            </w:r>
          </w:p>
        </w:tc>
        <w:tc>
          <w:tcPr>
            <w:tcW w:w="7488" w:type="dxa"/>
            <w:vAlign w:val="center"/>
          </w:tcPr>
          <w:p w:rsidR="004C2278" w:rsidRPr="00ED50CA" w:rsidRDefault="004C2278" w:rsidP="00DA0BD8"/>
        </w:tc>
      </w:tr>
      <w:tr w:rsidR="004C2278" w:rsidRPr="00ED50CA" w:rsidTr="00924D40">
        <w:trPr>
          <w:trHeight w:val="542"/>
        </w:trPr>
        <w:tc>
          <w:tcPr>
            <w:tcW w:w="2178" w:type="dxa"/>
            <w:shd w:val="clear" w:color="auto" w:fill="D9D9D9"/>
            <w:vAlign w:val="center"/>
          </w:tcPr>
          <w:p w:rsidR="004C2278" w:rsidRPr="00ED50CA" w:rsidRDefault="004C2278" w:rsidP="00DA0BD8">
            <w:pPr>
              <w:jc w:val="center"/>
            </w:pPr>
            <w:r w:rsidRPr="00ED50CA">
              <w:t>Avg. $ Value of Stock on Hand</w:t>
            </w:r>
          </w:p>
        </w:tc>
        <w:tc>
          <w:tcPr>
            <w:tcW w:w="7488" w:type="dxa"/>
            <w:vAlign w:val="center"/>
          </w:tcPr>
          <w:p w:rsidR="004C2278" w:rsidRPr="00ED50CA" w:rsidRDefault="004C2278" w:rsidP="00DA0BD8"/>
        </w:tc>
      </w:tr>
      <w:tr w:rsidR="004C2278" w:rsidRPr="00ED50CA" w:rsidTr="00924D40">
        <w:trPr>
          <w:trHeight w:val="908"/>
        </w:trPr>
        <w:tc>
          <w:tcPr>
            <w:tcW w:w="2178" w:type="dxa"/>
            <w:shd w:val="clear" w:color="auto" w:fill="D9D9D9"/>
            <w:vAlign w:val="center"/>
          </w:tcPr>
          <w:p w:rsidR="004C2278" w:rsidRPr="00ED50CA" w:rsidRDefault="004C2278" w:rsidP="00DA0BD8">
            <w:pPr>
              <w:jc w:val="center"/>
            </w:pPr>
            <w:r w:rsidRPr="00ED50CA">
              <w:t>Name(s) of Company Owner(s) or Board of Directors</w:t>
            </w:r>
          </w:p>
        </w:tc>
        <w:tc>
          <w:tcPr>
            <w:tcW w:w="7488" w:type="dxa"/>
            <w:vAlign w:val="center"/>
          </w:tcPr>
          <w:p w:rsidR="004C2278" w:rsidRPr="00ED50CA" w:rsidRDefault="004C2278" w:rsidP="00DA0BD8"/>
        </w:tc>
      </w:tr>
      <w:tr w:rsidR="004C2278" w:rsidRPr="00ED50CA" w:rsidTr="00924D40">
        <w:trPr>
          <w:trHeight w:val="908"/>
        </w:trPr>
        <w:tc>
          <w:tcPr>
            <w:tcW w:w="2178" w:type="dxa"/>
            <w:shd w:val="clear" w:color="auto" w:fill="D9D9D9"/>
            <w:vAlign w:val="center"/>
          </w:tcPr>
          <w:p w:rsidR="004C2278" w:rsidRPr="00ED50CA" w:rsidRDefault="004C2278" w:rsidP="00DA0BD8">
            <w:pPr>
              <w:jc w:val="center"/>
            </w:pPr>
            <w:r w:rsidRPr="00ED50CA">
              <w:t>Parent companies, if any</w:t>
            </w:r>
          </w:p>
        </w:tc>
        <w:tc>
          <w:tcPr>
            <w:tcW w:w="7488" w:type="dxa"/>
            <w:vAlign w:val="center"/>
          </w:tcPr>
          <w:p w:rsidR="004C2278" w:rsidRPr="00ED50CA" w:rsidRDefault="004C2278" w:rsidP="00DA0BD8"/>
        </w:tc>
      </w:tr>
      <w:tr w:rsidR="004C2278" w:rsidRPr="00ED50CA" w:rsidTr="00924D40">
        <w:trPr>
          <w:trHeight w:val="908"/>
        </w:trPr>
        <w:tc>
          <w:tcPr>
            <w:tcW w:w="2178" w:type="dxa"/>
            <w:shd w:val="clear" w:color="auto" w:fill="D9D9D9"/>
            <w:vAlign w:val="center"/>
          </w:tcPr>
          <w:p w:rsidR="004C2278" w:rsidRPr="00ED50CA" w:rsidRDefault="004C2278" w:rsidP="00DA0BD8">
            <w:pPr>
              <w:jc w:val="center"/>
            </w:pPr>
            <w:r w:rsidRPr="00ED50CA">
              <w:t>Subsidiary or affiliate companies, if any</w:t>
            </w:r>
          </w:p>
        </w:tc>
        <w:tc>
          <w:tcPr>
            <w:tcW w:w="7488" w:type="dxa"/>
            <w:vAlign w:val="center"/>
          </w:tcPr>
          <w:p w:rsidR="004C2278" w:rsidRPr="00ED50CA" w:rsidRDefault="004C2278" w:rsidP="00DA0BD8"/>
        </w:tc>
      </w:tr>
    </w:tbl>
    <w:p w:rsidR="004C2278" w:rsidRPr="00ED50CA" w:rsidRDefault="004C2278" w:rsidP="00DA0BD8">
      <w:pPr>
        <w:rPr>
          <w:b/>
          <w:u w:val="single"/>
        </w:rPr>
      </w:pPr>
    </w:p>
    <w:p w:rsidR="004C2278" w:rsidRPr="00ED50CA" w:rsidRDefault="004C2278" w:rsidP="00DA0BD8">
      <w:pPr>
        <w:ind w:left="-1260" w:firstLine="1260"/>
        <w:rPr>
          <w:b/>
          <w:u w:val="single"/>
        </w:rPr>
      </w:pPr>
    </w:p>
    <w:p w:rsidR="004C2278" w:rsidRPr="00ED50CA" w:rsidRDefault="004C2278" w:rsidP="00DA0BD8">
      <w:pPr>
        <w:ind w:left="-1260" w:firstLine="1260"/>
        <w:rPr>
          <w:b/>
          <w:u w:val="single"/>
        </w:rPr>
      </w:pPr>
    </w:p>
    <w:p w:rsidR="004C2278" w:rsidRPr="00ED50CA" w:rsidRDefault="004C2278" w:rsidP="00DA0BD8">
      <w:pPr>
        <w:ind w:left="-1260" w:firstLine="1260"/>
        <w:rPr>
          <w:b/>
          <w:sz w:val="28"/>
          <w:szCs w:val="28"/>
          <w:u w:val="single"/>
        </w:rPr>
      </w:pPr>
      <w:r w:rsidRPr="00ED50CA">
        <w:rPr>
          <w:b/>
          <w:sz w:val="28"/>
          <w:szCs w:val="28"/>
          <w:u w:val="single"/>
        </w:rPr>
        <w:t>Financial Information</w:t>
      </w:r>
    </w:p>
    <w:p w:rsidR="004C2278" w:rsidRPr="00ED50CA" w:rsidRDefault="004C2278" w:rsidP="00DA0BD8"/>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308"/>
      </w:tblGrid>
      <w:tr w:rsidR="004C2278" w:rsidRPr="00ED50CA" w:rsidTr="00924D40">
        <w:trPr>
          <w:trHeight w:val="513"/>
        </w:trPr>
        <w:tc>
          <w:tcPr>
            <w:tcW w:w="2358" w:type="dxa"/>
            <w:shd w:val="clear" w:color="auto" w:fill="D9D9D9"/>
            <w:vAlign w:val="center"/>
          </w:tcPr>
          <w:p w:rsidR="004C2278" w:rsidRPr="00ED50CA" w:rsidRDefault="004C2278" w:rsidP="00DA0BD8">
            <w:pPr>
              <w:jc w:val="center"/>
            </w:pPr>
            <w:r w:rsidRPr="00ED50CA">
              <w:t>Bank Name and Address</w:t>
            </w:r>
          </w:p>
        </w:tc>
        <w:tc>
          <w:tcPr>
            <w:tcW w:w="7308" w:type="dxa"/>
            <w:vAlign w:val="center"/>
          </w:tcPr>
          <w:p w:rsidR="004C2278" w:rsidRPr="00ED50CA" w:rsidRDefault="004C2278" w:rsidP="00DA0BD8"/>
        </w:tc>
      </w:tr>
      <w:tr w:rsidR="004C2278" w:rsidRPr="00ED50CA" w:rsidTr="00924D40">
        <w:trPr>
          <w:trHeight w:val="513"/>
        </w:trPr>
        <w:tc>
          <w:tcPr>
            <w:tcW w:w="2358" w:type="dxa"/>
            <w:shd w:val="clear" w:color="auto" w:fill="D9D9D9"/>
            <w:vAlign w:val="center"/>
          </w:tcPr>
          <w:p w:rsidR="004C2278" w:rsidRPr="00ED50CA" w:rsidRDefault="004C2278" w:rsidP="00DA0BD8">
            <w:pPr>
              <w:jc w:val="center"/>
            </w:pPr>
            <w:r w:rsidRPr="00ED50CA">
              <w:t>Name under which company is registered at bank</w:t>
            </w:r>
          </w:p>
        </w:tc>
        <w:tc>
          <w:tcPr>
            <w:tcW w:w="7308" w:type="dxa"/>
            <w:vAlign w:val="center"/>
          </w:tcPr>
          <w:p w:rsidR="004C2278" w:rsidRPr="00ED50CA" w:rsidRDefault="004C2278" w:rsidP="00DA0BD8"/>
        </w:tc>
      </w:tr>
      <w:tr w:rsidR="004C2278" w:rsidRPr="00ED50CA" w:rsidTr="00924D40">
        <w:trPr>
          <w:trHeight w:val="513"/>
        </w:trPr>
        <w:tc>
          <w:tcPr>
            <w:tcW w:w="2358" w:type="dxa"/>
            <w:shd w:val="clear" w:color="auto" w:fill="D9D9D9"/>
            <w:vAlign w:val="center"/>
          </w:tcPr>
          <w:p w:rsidR="004C2278" w:rsidRPr="00ED50CA" w:rsidRDefault="004C2278" w:rsidP="00DA0BD8">
            <w:pPr>
              <w:jc w:val="center"/>
            </w:pPr>
            <w:r w:rsidRPr="00ED50CA">
              <w:t>Payment Terms</w:t>
            </w:r>
          </w:p>
        </w:tc>
        <w:tc>
          <w:tcPr>
            <w:tcW w:w="7308" w:type="dxa"/>
            <w:vAlign w:val="center"/>
          </w:tcPr>
          <w:p w:rsidR="004C2278" w:rsidRPr="00ED50CA" w:rsidRDefault="004C2278" w:rsidP="00DA0BD8">
            <w:r w:rsidRPr="00ED50CA">
              <w:t xml:space="preserve">Payment By:  </w:t>
            </w:r>
            <w:r w:rsidRPr="00ED50CA">
              <w:rPr>
                <w:u w:val="single"/>
              </w:rPr>
              <w:t>Check</w:t>
            </w:r>
            <w:r w:rsidRPr="00ED50CA">
              <w:t xml:space="preserve"> Yes | No     </w:t>
            </w:r>
            <w:r w:rsidRPr="00ED50CA">
              <w:rPr>
                <w:u w:val="single"/>
              </w:rPr>
              <w:t>Wire Transfer</w:t>
            </w:r>
            <w:r w:rsidRPr="00ED50CA">
              <w:t xml:space="preserve"> Yes | No </w:t>
            </w:r>
          </w:p>
        </w:tc>
      </w:tr>
      <w:tr w:rsidR="004C2278" w:rsidRPr="00ED50CA" w:rsidTr="00924D40">
        <w:trPr>
          <w:trHeight w:val="513"/>
        </w:trPr>
        <w:tc>
          <w:tcPr>
            <w:tcW w:w="2358" w:type="dxa"/>
            <w:shd w:val="clear" w:color="auto" w:fill="D9D9D9"/>
            <w:vAlign w:val="center"/>
          </w:tcPr>
          <w:p w:rsidR="004C2278" w:rsidRPr="00ED50CA" w:rsidRDefault="004C2278" w:rsidP="00DA0BD8">
            <w:pPr>
              <w:jc w:val="center"/>
            </w:pPr>
            <w:r w:rsidRPr="00ED50CA">
              <w:t>Specify Standard Payment Terms (Net15, 30, etc.)</w:t>
            </w:r>
          </w:p>
        </w:tc>
        <w:tc>
          <w:tcPr>
            <w:tcW w:w="7308" w:type="dxa"/>
            <w:vAlign w:val="center"/>
          </w:tcPr>
          <w:p w:rsidR="004C2278" w:rsidRPr="00ED50CA" w:rsidRDefault="004C2278" w:rsidP="00DA0BD8"/>
        </w:tc>
      </w:tr>
    </w:tbl>
    <w:p w:rsidR="004C2278" w:rsidRPr="00ED50CA" w:rsidRDefault="004C2278" w:rsidP="00DA0BD8"/>
    <w:p w:rsidR="004C2278" w:rsidRPr="00ED50CA" w:rsidRDefault="004C2278" w:rsidP="00DA0BD8">
      <w:pPr>
        <w:ind w:left="-1260" w:firstLine="1260"/>
        <w:rPr>
          <w:b/>
          <w:u w:val="single"/>
        </w:rPr>
      </w:pPr>
      <w:r w:rsidRPr="00ED50CA">
        <w:rPr>
          <w:b/>
          <w:u w:val="single"/>
        </w:rPr>
        <w:t>Product/Service Information</w:t>
      </w:r>
    </w:p>
    <w:p w:rsidR="004C2278" w:rsidRPr="00ED50CA" w:rsidRDefault="004C2278" w:rsidP="00DA0BD8"/>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308"/>
      </w:tblGrid>
      <w:tr w:rsidR="004C2278" w:rsidRPr="00ED50CA" w:rsidTr="00924D40">
        <w:trPr>
          <w:trHeight w:val="1550"/>
        </w:trPr>
        <w:tc>
          <w:tcPr>
            <w:tcW w:w="2358" w:type="dxa"/>
            <w:shd w:val="clear" w:color="auto" w:fill="D9D9D9"/>
            <w:vAlign w:val="center"/>
          </w:tcPr>
          <w:p w:rsidR="004C2278" w:rsidRPr="00ED50CA" w:rsidRDefault="004C2278" w:rsidP="00DA0BD8">
            <w:pPr>
              <w:jc w:val="center"/>
            </w:pPr>
            <w:r w:rsidRPr="00ED50CA">
              <w:t>List Range of Products/Services Offered</w:t>
            </w:r>
          </w:p>
        </w:tc>
        <w:tc>
          <w:tcPr>
            <w:tcW w:w="7308" w:type="dxa"/>
          </w:tcPr>
          <w:p w:rsidR="004C2278" w:rsidRPr="00ED50CA" w:rsidRDefault="004C2278" w:rsidP="00DA0BD8"/>
        </w:tc>
      </w:tr>
      <w:tr w:rsidR="004C2278" w:rsidRPr="00ED50CA" w:rsidTr="00924D40">
        <w:trPr>
          <w:trHeight w:val="710"/>
        </w:trPr>
        <w:tc>
          <w:tcPr>
            <w:tcW w:w="2358" w:type="dxa"/>
            <w:shd w:val="clear" w:color="auto" w:fill="D9D9D9"/>
            <w:vAlign w:val="center"/>
          </w:tcPr>
          <w:p w:rsidR="004C2278" w:rsidRPr="00ED50CA" w:rsidRDefault="004C2278" w:rsidP="00DA0BD8">
            <w:pPr>
              <w:jc w:val="center"/>
            </w:pPr>
            <w:r w:rsidRPr="00ED50CA">
              <w:t>Basis For Pricing (Catalog, List, etc.)</w:t>
            </w:r>
          </w:p>
        </w:tc>
        <w:tc>
          <w:tcPr>
            <w:tcW w:w="7308" w:type="dxa"/>
          </w:tcPr>
          <w:p w:rsidR="004C2278" w:rsidRPr="00ED50CA" w:rsidRDefault="004C2278" w:rsidP="00DA0BD8"/>
        </w:tc>
      </w:tr>
    </w:tbl>
    <w:p w:rsidR="004C2278" w:rsidRPr="00ED50CA" w:rsidRDefault="004C2278" w:rsidP="00DA0BD8"/>
    <w:p w:rsidR="004C2278" w:rsidRPr="00ED50CA" w:rsidRDefault="004C2278" w:rsidP="00DA0BD8">
      <w:pPr>
        <w:ind w:left="-1260" w:firstLine="1260"/>
        <w:rPr>
          <w:b/>
          <w:sz w:val="28"/>
          <w:szCs w:val="28"/>
          <w:u w:val="single"/>
        </w:rPr>
      </w:pPr>
      <w:r w:rsidRPr="00ED50CA">
        <w:rPr>
          <w:b/>
          <w:sz w:val="28"/>
          <w:szCs w:val="28"/>
          <w:u w:val="single"/>
        </w:rPr>
        <w:t xml:space="preserve">References </w:t>
      </w:r>
    </w:p>
    <w:p w:rsidR="004C2278" w:rsidRPr="00ED50CA" w:rsidRDefault="004C2278" w:rsidP="00DA0BD8">
      <w:pPr>
        <w:ind w:left="-1260" w:firstLine="1260"/>
        <w:rPr>
          <w:b/>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4C2278" w:rsidRPr="00ED50CA" w:rsidTr="006E7785">
        <w:trPr>
          <w:trHeight w:val="690"/>
        </w:trPr>
        <w:tc>
          <w:tcPr>
            <w:tcW w:w="1908" w:type="dxa"/>
            <w:shd w:val="clear" w:color="auto" w:fill="D9D9D9"/>
          </w:tcPr>
          <w:p w:rsidR="004C2278" w:rsidRPr="00ED50CA" w:rsidRDefault="004C2278" w:rsidP="00DA0BD8">
            <w:pPr>
              <w:jc w:val="center"/>
            </w:pPr>
            <w:r w:rsidRPr="00ED50CA">
              <w:t>Client Name:</w:t>
            </w:r>
          </w:p>
        </w:tc>
        <w:tc>
          <w:tcPr>
            <w:tcW w:w="7758" w:type="dxa"/>
          </w:tcPr>
          <w:p w:rsidR="004C2278" w:rsidRPr="00ED50CA" w:rsidRDefault="004C2278" w:rsidP="00DA0BD8">
            <w:r w:rsidRPr="00ED50CA">
              <w:rPr>
                <w:u w:val="single"/>
              </w:rPr>
              <w:t>Contact Name, Phone, Email Address</w:t>
            </w:r>
            <w:r w:rsidRPr="00ED50CA">
              <w:t>:</w:t>
            </w:r>
          </w:p>
          <w:p w:rsidR="00C21A35" w:rsidRPr="00ED50CA" w:rsidRDefault="00C21A35" w:rsidP="00DA0BD8"/>
          <w:p w:rsidR="00C21A35" w:rsidRPr="00ED50CA" w:rsidRDefault="00C21A35" w:rsidP="00DA0BD8"/>
        </w:tc>
      </w:tr>
      <w:tr w:rsidR="004C2278" w:rsidRPr="00ED50CA" w:rsidTr="006E7785">
        <w:trPr>
          <w:trHeight w:val="690"/>
        </w:trPr>
        <w:tc>
          <w:tcPr>
            <w:tcW w:w="1908" w:type="dxa"/>
            <w:shd w:val="clear" w:color="auto" w:fill="D9D9D9"/>
          </w:tcPr>
          <w:p w:rsidR="004C2278" w:rsidRPr="00ED50CA" w:rsidRDefault="004C2278" w:rsidP="00DA0BD8">
            <w:pPr>
              <w:jc w:val="center"/>
            </w:pPr>
            <w:r w:rsidRPr="00ED50CA">
              <w:t>Client Name:</w:t>
            </w:r>
          </w:p>
        </w:tc>
        <w:tc>
          <w:tcPr>
            <w:tcW w:w="7758" w:type="dxa"/>
          </w:tcPr>
          <w:p w:rsidR="004C2278" w:rsidRPr="00ED50CA" w:rsidRDefault="004C2278" w:rsidP="00DA0BD8">
            <w:r w:rsidRPr="00ED50CA">
              <w:rPr>
                <w:u w:val="single"/>
              </w:rPr>
              <w:t>Contact Name, Phone, Email Address</w:t>
            </w:r>
            <w:r w:rsidRPr="00ED50CA">
              <w:t>:</w:t>
            </w:r>
          </w:p>
          <w:p w:rsidR="00C21A35" w:rsidRPr="00ED50CA" w:rsidRDefault="00C21A35" w:rsidP="00DA0BD8"/>
          <w:p w:rsidR="00C21A35" w:rsidRPr="00ED50CA" w:rsidRDefault="00C21A35" w:rsidP="00DA0BD8"/>
        </w:tc>
      </w:tr>
      <w:tr w:rsidR="004C2278" w:rsidRPr="00ED50CA" w:rsidTr="006E7785">
        <w:trPr>
          <w:trHeight w:val="690"/>
        </w:trPr>
        <w:tc>
          <w:tcPr>
            <w:tcW w:w="1908" w:type="dxa"/>
            <w:shd w:val="clear" w:color="auto" w:fill="D9D9D9"/>
          </w:tcPr>
          <w:p w:rsidR="004C2278" w:rsidRPr="00ED50CA" w:rsidRDefault="004C2278" w:rsidP="00DA0BD8">
            <w:pPr>
              <w:jc w:val="center"/>
            </w:pPr>
            <w:r w:rsidRPr="00ED50CA">
              <w:t>Client Name:</w:t>
            </w:r>
          </w:p>
        </w:tc>
        <w:tc>
          <w:tcPr>
            <w:tcW w:w="7758" w:type="dxa"/>
          </w:tcPr>
          <w:p w:rsidR="004C2278" w:rsidRPr="00ED50CA" w:rsidRDefault="004C2278" w:rsidP="00DA0BD8">
            <w:r w:rsidRPr="00ED50CA">
              <w:rPr>
                <w:u w:val="single"/>
              </w:rPr>
              <w:t>Contact Name, Phone, Email Address</w:t>
            </w:r>
            <w:r w:rsidRPr="00ED50CA">
              <w:t>:</w:t>
            </w:r>
          </w:p>
          <w:p w:rsidR="00C21A35" w:rsidRPr="00ED50CA" w:rsidRDefault="00C21A35" w:rsidP="00DA0BD8"/>
          <w:p w:rsidR="00C21A35" w:rsidRPr="00ED50CA" w:rsidRDefault="00C21A35" w:rsidP="00DA0BD8"/>
        </w:tc>
      </w:tr>
    </w:tbl>
    <w:p w:rsidR="004C2278" w:rsidRPr="00ED50CA" w:rsidRDefault="004C2278" w:rsidP="00DA0BD8"/>
    <w:p w:rsidR="004C2278" w:rsidRPr="00ED50CA" w:rsidRDefault="004C2278" w:rsidP="00DA0BD8">
      <w:pPr>
        <w:rPr>
          <w:b/>
          <w:sz w:val="28"/>
          <w:szCs w:val="28"/>
          <w:u w:val="single"/>
        </w:rPr>
      </w:pPr>
      <w:r w:rsidRPr="00ED50CA">
        <w:rPr>
          <w:b/>
          <w:sz w:val="28"/>
          <w:szCs w:val="28"/>
          <w:u w:val="single"/>
        </w:rPr>
        <w:t>Supplier Self-Certification of Eligibility</w:t>
      </w:r>
    </w:p>
    <w:p w:rsidR="004C2278" w:rsidRPr="00ED50CA" w:rsidRDefault="004C2278" w:rsidP="00DA0BD8">
      <w:pPr>
        <w:rPr>
          <w:b/>
          <w:u w:val="single"/>
        </w:rPr>
      </w:pPr>
    </w:p>
    <w:p w:rsidR="004C2278" w:rsidRPr="00ED50CA" w:rsidRDefault="004C2278" w:rsidP="00DA0BD8">
      <w:r w:rsidRPr="00ED50CA">
        <w:t>Company certifies that:</w:t>
      </w:r>
    </w:p>
    <w:p w:rsidR="004C2278" w:rsidRPr="00ED50CA" w:rsidRDefault="004C2278" w:rsidP="00DA0BD8">
      <w:r w:rsidRPr="00ED50CA">
        <w:rPr>
          <w:b/>
        </w:rPr>
        <w:t xml:space="preserve">1. </w:t>
      </w:r>
      <w:r w:rsidRPr="00ED50CA">
        <w:t>They are not debarred, suspended, or otherwise precluded from participating in major donor (e.g. European Union, European and United States Government, United Nations) competitive bid opportunities.</w:t>
      </w:r>
    </w:p>
    <w:p w:rsidR="004C2278" w:rsidRPr="00ED50CA" w:rsidRDefault="004C2278" w:rsidP="00DA0BD8"/>
    <w:p w:rsidR="004C2278" w:rsidRPr="00ED50CA" w:rsidRDefault="004C2278" w:rsidP="00DA0BD8">
      <w:r w:rsidRPr="00ED50CA">
        <w:rPr>
          <w:b/>
        </w:rPr>
        <w:t xml:space="preserve">2. </w:t>
      </w:r>
      <w:r w:rsidRPr="00ED50CA">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rsidR="004C2278" w:rsidRPr="00ED50CA" w:rsidRDefault="004C2278" w:rsidP="00DA0BD8"/>
    <w:p w:rsidR="004C2278" w:rsidRPr="00ED50CA" w:rsidRDefault="004C2278" w:rsidP="00DA0BD8">
      <w:pPr>
        <w:rPr>
          <w:i/>
        </w:rPr>
      </w:pPr>
      <w:r w:rsidRPr="00ED50CA">
        <w:rPr>
          <w:b/>
        </w:rPr>
        <w:t xml:space="preserve">3. </w:t>
      </w:r>
      <w:r w:rsidRPr="00ED50CA">
        <w:t>They have not been convicted of an offense concerning their professional conduct</w:t>
      </w:r>
      <w:r w:rsidRPr="00ED50CA">
        <w:rPr>
          <w:i/>
        </w:rPr>
        <w:t>.</w:t>
      </w:r>
    </w:p>
    <w:p w:rsidR="004C2278" w:rsidRPr="00ED50CA" w:rsidRDefault="004C2278" w:rsidP="00DA0BD8">
      <w:pPr>
        <w:rPr>
          <w:i/>
        </w:rPr>
      </w:pPr>
    </w:p>
    <w:p w:rsidR="004C2278" w:rsidRPr="00ED50CA" w:rsidRDefault="004C2278" w:rsidP="00DA0BD8">
      <w:r w:rsidRPr="00ED50CA">
        <w:rPr>
          <w:b/>
        </w:rPr>
        <w:t xml:space="preserve">4. </w:t>
      </w:r>
      <w:r w:rsidRPr="00ED50CA">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rsidR="004C2278" w:rsidRPr="00ED50CA" w:rsidRDefault="004C2278" w:rsidP="00DA0BD8"/>
    <w:p w:rsidR="004C2278" w:rsidRPr="00ED50CA" w:rsidRDefault="004C2278" w:rsidP="00DA0BD8">
      <w:r w:rsidRPr="00ED50CA">
        <w:rPr>
          <w:b/>
        </w:rPr>
        <w:t xml:space="preserve">5. </w:t>
      </w:r>
      <w:r w:rsidRPr="00ED50CA">
        <w:t>They have fulfilled obligations related to the payment of social security contributions or the payment of taxes in accordance with the legal provisions of the country in which they are established or with those of the country where the contract is to be performed.</w:t>
      </w:r>
    </w:p>
    <w:p w:rsidR="004C2278" w:rsidRPr="00ED50CA" w:rsidRDefault="004C2278" w:rsidP="00DA0BD8"/>
    <w:p w:rsidR="004C2278" w:rsidRPr="00ED50CA" w:rsidRDefault="004C2278" w:rsidP="00DA0BD8">
      <w:r w:rsidRPr="00ED50CA">
        <w:rPr>
          <w:b/>
        </w:rPr>
        <w:t xml:space="preserve">6. </w:t>
      </w:r>
      <w:r w:rsidRPr="00ED50CA">
        <w:t>They have not been the subject of a judgment for fraud, corruption, involvement in a criminal organization or any other illegal activity.</w:t>
      </w:r>
    </w:p>
    <w:p w:rsidR="004C2278" w:rsidRPr="00ED50CA" w:rsidRDefault="004C2278" w:rsidP="00DA0BD8"/>
    <w:p w:rsidR="004C2278" w:rsidRPr="00ED50CA" w:rsidRDefault="004C2278" w:rsidP="00DA0BD8">
      <w:r w:rsidRPr="00ED50CA">
        <w:rPr>
          <w:b/>
        </w:rPr>
        <w:t xml:space="preserve">7. </w:t>
      </w:r>
      <w:r w:rsidRPr="00ED50CA">
        <w:t>They maintain high ethical and social operating standards, including:</w:t>
      </w:r>
    </w:p>
    <w:p w:rsidR="004C2278" w:rsidRPr="00ED50CA" w:rsidRDefault="004C2278" w:rsidP="00DA0BD8">
      <w:pPr>
        <w:numPr>
          <w:ilvl w:val="0"/>
          <w:numId w:val="24"/>
        </w:numPr>
        <w:autoSpaceDE w:val="0"/>
        <w:autoSpaceDN w:val="0"/>
        <w:adjustRightInd w:val="0"/>
        <w:jc w:val="left"/>
      </w:pPr>
      <w:r w:rsidRPr="00ED50CA">
        <w:rPr>
          <w:bCs/>
        </w:rPr>
        <w:t>Working conditions and social rights</w:t>
      </w:r>
      <w:r w:rsidRPr="00ED50CA">
        <w:t>: Avoidance of Child Labor, bondage, or forced labor; assurance of safe and reasonable working conditions; freedom of association; freedom from exploitation, abuse, and discrimination; protection of basic social rights of its employees and the IRC’s beneficiaries.</w:t>
      </w:r>
    </w:p>
    <w:p w:rsidR="004C2278" w:rsidRPr="00ED50CA" w:rsidRDefault="004C2278" w:rsidP="00DA0BD8">
      <w:pPr>
        <w:numPr>
          <w:ilvl w:val="0"/>
          <w:numId w:val="24"/>
        </w:numPr>
        <w:autoSpaceDE w:val="0"/>
        <w:autoSpaceDN w:val="0"/>
        <w:adjustRightInd w:val="0"/>
        <w:jc w:val="left"/>
      </w:pPr>
      <w:r w:rsidRPr="00ED50CA">
        <w:t>Environmental aspects: Provision of goods and services with the least negative impact on the environment.</w:t>
      </w:r>
    </w:p>
    <w:p w:rsidR="004C2278" w:rsidRPr="00ED50CA" w:rsidRDefault="004C2278" w:rsidP="00DA0BD8">
      <w:pPr>
        <w:numPr>
          <w:ilvl w:val="0"/>
          <w:numId w:val="24"/>
        </w:numPr>
        <w:autoSpaceDE w:val="0"/>
        <w:autoSpaceDN w:val="0"/>
        <w:adjustRightInd w:val="0"/>
        <w:jc w:val="left"/>
      </w:pPr>
      <w:r w:rsidRPr="00ED50CA">
        <w:t>Humanitarian neutrality: Endeavoring to ensure that activities do not render civilians more vulnerable to attack, or bring unintended advantage to any military actors or other combatants.</w:t>
      </w:r>
    </w:p>
    <w:p w:rsidR="004C2278" w:rsidRPr="00ED50CA" w:rsidRDefault="004C2278" w:rsidP="00DA0BD8">
      <w:pPr>
        <w:numPr>
          <w:ilvl w:val="0"/>
          <w:numId w:val="24"/>
        </w:numPr>
        <w:autoSpaceDE w:val="0"/>
        <w:autoSpaceDN w:val="0"/>
        <w:adjustRightInd w:val="0"/>
        <w:jc w:val="left"/>
      </w:pPr>
      <w:r w:rsidRPr="00ED50CA">
        <w:t>Transport and cargo: Not engaged in the illegal manufacture, supply, or transportation of weapons; not engaged in smuggling of drugs or people.</w:t>
      </w:r>
    </w:p>
    <w:p w:rsidR="004C2278" w:rsidRPr="00ED50CA" w:rsidRDefault="004C2278" w:rsidP="00DA0BD8"/>
    <w:p w:rsidR="004C2278" w:rsidRPr="00ED50CA" w:rsidRDefault="004C2278" w:rsidP="00DA0BD8">
      <w:r w:rsidRPr="00ED50CA">
        <w:rPr>
          <w:b/>
          <w:bCs/>
        </w:rPr>
        <w:t>8.</w:t>
      </w:r>
      <w:r w:rsidRPr="00ED50CA">
        <w:t xml:space="preserve">  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Supplier status and disqualification of Company from participation in future IRC procurement.</w:t>
      </w:r>
    </w:p>
    <w:p w:rsidR="004C2278" w:rsidRPr="00ED50CA" w:rsidRDefault="004C2278" w:rsidP="00DA0BD8"/>
    <w:p w:rsidR="004C2278" w:rsidRPr="00ED50CA" w:rsidRDefault="004C2278" w:rsidP="00DA0BD8">
      <w:r w:rsidRPr="00ED50CA">
        <w:t>9.   Supplier hereby confirms that the organization is not conducting business under other names or alias’s that have not been declared to IRC.</w:t>
      </w:r>
    </w:p>
    <w:p w:rsidR="004C2278" w:rsidRPr="00ED50CA" w:rsidRDefault="004C2278" w:rsidP="00DA0BD8"/>
    <w:p w:rsidR="004C2278" w:rsidRPr="00ED50CA" w:rsidRDefault="004C2278" w:rsidP="00DA0BD8">
      <w:r w:rsidRPr="00ED50CA">
        <w:t>10. Supplier herby confirms it does not engage in theft, corrupt practices, collusion, nepotism, bribery, or trade in illicit substances.</w:t>
      </w:r>
    </w:p>
    <w:p w:rsidR="004C2278" w:rsidRPr="00ED50CA" w:rsidRDefault="004C2278" w:rsidP="00DA0BD8">
      <w:pPr>
        <w:rPr>
          <w:b/>
          <w:u w:val="single"/>
        </w:rPr>
      </w:pPr>
    </w:p>
    <w:p w:rsidR="004C2278" w:rsidRPr="00ED50CA" w:rsidRDefault="004C2278" w:rsidP="00DA0BD8">
      <w:r w:rsidRPr="00ED50CA">
        <w:t xml:space="preserve">By signing the Supplier Information Form you certify that your Company is eligible to supply goods and services to major donor funded organizations and that all of the above statements are accurate and factual. </w:t>
      </w:r>
    </w:p>
    <w:p w:rsidR="004C2278" w:rsidRPr="00ED50CA" w:rsidRDefault="004C2278" w:rsidP="00DA0BD8"/>
    <w:p w:rsidR="004C2278" w:rsidRPr="00ED50CA" w:rsidRDefault="004C2278" w:rsidP="00DA0BD8"/>
    <w:p w:rsidR="004C2278" w:rsidRPr="00ED50CA" w:rsidRDefault="005556CF" w:rsidP="00DA0BD8">
      <w:r w:rsidRPr="00ED50CA">
        <w:rPr>
          <w:noProof/>
        </w:rPr>
        <mc:AlternateContent>
          <mc:Choice Requires="wps">
            <w:drawing>
              <wp:anchor distT="0" distB="0" distL="114300" distR="114300" simplePos="0" relativeHeight="251656704" behindDoc="0" locked="0" layoutInCell="1" allowOverlap="1">
                <wp:simplePos x="0" y="0"/>
                <wp:positionH relativeFrom="column">
                  <wp:posOffset>2286000</wp:posOffset>
                </wp:positionH>
                <wp:positionV relativeFrom="paragraph">
                  <wp:posOffset>69850</wp:posOffset>
                </wp:positionV>
                <wp:extent cx="2857500" cy="0"/>
                <wp:effectExtent l="9525" t="12700" r="9525" b="635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ABF24"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5.5pt" to="4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a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"/>
            </w:pict>
          </mc:Fallback>
        </mc:AlternateContent>
      </w:r>
      <w:r w:rsidR="004C2278" w:rsidRPr="00ED50CA">
        <w:t>Company Name:</w:t>
      </w:r>
      <w:r w:rsidR="004C2278" w:rsidRPr="00ED50CA">
        <w:tab/>
      </w:r>
      <w:r w:rsidR="004C2278" w:rsidRPr="00ED50CA">
        <w:tab/>
      </w:r>
      <w:r w:rsidR="004C2278" w:rsidRPr="00ED50CA">
        <w:tab/>
      </w:r>
      <w:r w:rsidR="004C2278" w:rsidRPr="00ED50CA">
        <w:rPr>
          <w:u w:val="single"/>
        </w:rPr>
        <w:t xml:space="preserve">                   </w:t>
      </w:r>
    </w:p>
    <w:p w:rsidR="004C2278" w:rsidRPr="00ED50CA" w:rsidRDefault="004C2278" w:rsidP="00DA0BD8"/>
    <w:p w:rsidR="004C2278" w:rsidRPr="00ED50CA" w:rsidRDefault="004C2278" w:rsidP="00DA0BD8"/>
    <w:p w:rsidR="004C2278" w:rsidRPr="00ED50CA" w:rsidRDefault="005556CF" w:rsidP="00DA0BD8">
      <w:r w:rsidRPr="00ED50CA">
        <w:rPr>
          <w:noProof/>
        </w:rPr>
        <mc:AlternateContent>
          <mc:Choice Requires="wps">
            <w:drawing>
              <wp:anchor distT="0" distB="0" distL="114300" distR="114300" simplePos="0" relativeHeight="251657728" behindDoc="0" locked="0" layoutInCell="1" allowOverlap="1">
                <wp:simplePos x="0" y="0"/>
                <wp:positionH relativeFrom="column">
                  <wp:posOffset>2286000</wp:posOffset>
                </wp:positionH>
                <wp:positionV relativeFrom="paragraph">
                  <wp:posOffset>88900</wp:posOffset>
                </wp:positionV>
                <wp:extent cx="2857500" cy="0"/>
                <wp:effectExtent l="9525" t="5080" r="9525" b="1397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E02E3"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pt" to="4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S3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"/>
            </w:pict>
          </mc:Fallback>
        </mc:AlternateContent>
      </w:r>
      <w:r w:rsidR="004C2278" w:rsidRPr="00ED50CA">
        <w:t>Name of Representative:</w:t>
      </w:r>
      <w:r w:rsidR="004C2278" w:rsidRPr="00ED50CA">
        <w:tab/>
      </w:r>
      <w:r w:rsidR="004C2278" w:rsidRPr="00ED50CA">
        <w:tab/>
      </w:r>
    </w:p>
    <w:p w:rsidR="004C2278" w:rsidRPr="00ED50CA" w:rsidRDefault="004C2278" w:rsidP="00DA0BD8"/>
    <w:p w:rsidR="004C2278" w:rsidRPr="00ED50CA" w:rsidRDefault="004C2278" w:rsidP="00DA0BD8"/>
    <w:p w:rsidR="004C2278" w:rsidRPr="00ED50CA" w:rsidRDefault="005556CF" w:rsidP="00DA0BD8">
      <w:r w:rsidRPr="00ED50CA">
        <w:rPr>
          <w:noProof/>
        </w:rPr>
        <mc:AlternateContent>
          <mc:Choice Requires="wps">
            <w:drawing>
              <wp:anchor distT="0" distB="0" distL="114300" distR="114300" simplePos="0" relativeHeight="251658752" behindDoc="0" locked="0" layoutInCell="1" allowOverlap="1">
                <wp:simplePos x="0" y="0"/>
                <wp:positionH relativeFrom="column">
                  <wp:posOffset>2286000</wp:posOffset>
                </wp:positionH>
                <wp:positionV relativeFrom="paragraph">
                  <wp:posOffset>107950</wp:posOffset>
                </wp:positionV>
                <wp:extent cx="2857500" cy="0"/>
                <wp:effectExtent l="9525" t="6985" r="9525" b="1206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9A022" id="Line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8.5pt" to="4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UvW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"/>
            </w:pict>
          </mc:Fallback>
        </mc:AlternateContent>
      </w:r>
      <w:r w:rsidR="004C2278" w:rsidRPr="00ED50CA">
        <w:t>Title:</w:t>
      </w:r>
      <w:r w:rsidR="004C2278" w:rsidRPr="00ED50CA">
        <w:tab/>
      </w:r>
      <w:r w:rsidR="004C2278" w:rsidRPr="00ED50CA">
        <w:tab/>
      </w:r>
      <w:r w:rsidR="004C2278" w:rsidRPr="00ED50CA">
        <w:tab/>
      </w:r>
      <w:r w:rsidR="004C2278" w:rsidRPr="00ED50CA">
        <w:tab/>
      </w:r>
      <w:r w:rsidR="004C2278" w:rsidRPr="00ED50CA">
        <w:tab/>
      </w:r>
      <w:r w:rsidR="004C2278" w:rsidRPr="00ED50CA">
        <w:tab/>
      </w:r>
      <w:r w:rsidR="004C2278" w:rsidRPr="00ED50CA">
        <w:tab/>
      </w:r>
      <w:r w:rsidR="004C2278" w:rsidRPr="00ED50CA">
        <w:tab/>
      </w:r>
    </w:p>
    <w:p w:rsidR="004C2278" w:rsidRPr="00ED50CA" w:rsidRDefault="004C2278" w:rsidP="00DA0BD8"/>
    <w:p w:rsidR="004C2278" w:rsidRPr="00ED50CA" w:rsidRDefault="004C2278" w:rsidP="00DA0BD8"/>
    <w:p w:rsidR="004C2278" w:rsidRPr="00ED50CA" w:rsidRDefault="005556CF" w:rsidP="00DA0BD8">
      <w:r w:rsidRPr="00ED50CA">
        <w:rPr>
          <w:noProof/>
        </w:rPr>
        <mc:AlternateContent>
          <mc:Choice Requires="wps">
            <w:drawing>
              <wp:anchor distT="0" distB="0" distL="114300" distR="114300" simplePos="0" relativeHeight="251660800" behindDoc="0" locked="0" layoutInCell="1" allowOverlap="1">
                <wp:simplePos x="0" y="0"/>
                <wp:positionH relativeFrom="column">
                  <wp:posOffset>2286000</wp:posOffset>
                </wp:positionH>
                <wp:positionV relativeFrom="paragraph">
                  <wp:posOffset>127000</wp:posOffset>
                </wp:positionV>
                <wp:extent cx="2857500" cy="0"/>
                <wp:effectExtent l="9525" t="8890" r="952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44CD4" id="Line 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0pt" to="40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xYFA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"/>
            </w:pict>
          </mc:Fallback>
        </mc:AlternateContent>
      </w:r>
      <w:r w:rsidR="004C2278" w:rsidRPr="00ED50CA">
        <w:t>Signature:</w:t>
      </w:r>
      <w:r w:rsidR="004C2278" w:rsidRPr="00ED50CA">
        <w:tab/>
      </w:r>
      <w:r w:rsidR="004C2278" w:rsidRPr="00ED50CA">
        <w:tab/>
      </w:r>
      <w:r w:rsidR="004C2278" w:rsidRPr="00ED50CA">
        <w:tab/>
      </w:r>
      <w:r w:rsidR="004C2278" w:rsidRPr="00ED50CA">
        <w:tab/>
      </w:r>
    </w:p>
    <w:p w:rsidR="004C2278" w:rsidRPr="00ED50CA" w:rsidRDefault="004C2278" w:rsidP="00DA0BD8">
      <w:pPr>
        <w:rPr>
          <w:b/>
          <w:u w:val="single"/>
        </w:rPr>
      </w:pPr>
    </w:p>
    <w:p w:rsidR="004C2278" w:rsidRPr="00ED50CA" w:rsidRDefault="004C2278" w:rsidP="00DA0BD8">
      <w:pPr>
        <w:rPr>
          <w:b/>
          <w:u w:val="single"/>
        </w:rPr>
      </w:pPr>
    </w:p>
    <w:p w:rsidR="004C2278" w:rsidRPr="00ED50CA" w:rsidRDefault="004C2278" w:rsidP="00DA0BD8">
      <w:r w:rsidRPr="00ED50CA">
        <w:t>Date:</w:t>
      </w:r>
      <w:r w:rsidRPr="00ED50CA">
        <w:tab/>
      </w:r>
      <w:r w:rsidRPr="00ED50CA">
        <w:tab/>
      </w:r>
      <w:r w:rsidRPr="00ED50CA">
        <w:tab/>
      </w:r>
      <w:r w:rsidRPr="00ED50CA">
        <w:tab/>
      </w:r>
      <w:r w:rsidRPr="00ED50CA">
        <w:tab/>
      </w:r>
    </w:p>
    <w:p w:rsidR="004C2278" w:rsidRPr="00ED50CA" w:rsidRDefault="005556CF" w:rsidP="00DA0BD8">
      <w:pPr>
        <w:rPr>
          <w:b/>
          <w:u w:val="single"/>
        </w:rPr>
      </w:pPr>
      <w:r w:rsidRPr="00ED50CA">
        <w:rPr>
          <w:noProof/>
        </w:rPr>
        <mc:AlternateContent>
          <mc:Choice Requires="wps">
            <w:drawing>
              <wp:anchor distT="0" distB="0" distL="114300" distR="114300" simplePos="0" relativeHeight="251659776" behindDoc="0" locked="0" layoutInCell="1" allowOverlap="1">
                <wp:simplePos x="0" y="0"/>
                <wp:positionH relativeFrom="column">
                  <wp:posOffset>2286000</wp:posOffset>
                </wp:positionH>
                <wp:positionV relativeFrom="paragraph">
                  <wp:posOffset>0</wp:posOffset>
                </wp:positionV>
                <wp:extent cx="2857500" cy="0"/>
                <wp:effectExtent l="9525" t="11430" r="9525" b="762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BE056"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0" to="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6M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"/>
            </w:pict>
          </mc:Fallback>
        </mc:AlternateContent>
      </w:r>
    </w:p>
    <w:p w:rsidR="004C2278" w:rsidRPr="00ED50CA" w:rsidRDefault="004C2278" w:rsidP="00DA0BD8">
      <w:pPr>
        <w:pBdr>
          <w:bottom w:val="single" w:sz="12" w:space="1" w:color="auto"/>
        </w:pBdr>
        <w:rPr>
          <w:b/>
          <w:u w:val="single"/>
        </w:rPr>
      </w:pPr>
    </w:p>
    <w:p w:rsidR="009579E5" w:rsidRPr="00ED50CA" w:rsidRDefault="009579E5" w:rsidP="00DA0BD8">
      <w:pPr>
        <w:pBdr>
          <w:bottom w:val="single" w:sz="12" w:space="1" w:color="auto"/>
        </w:pBdr>
        <w:rPr>
          <w:b/>
          <w:u w:val="single"/>
        </w:rPr>
      </w:pPr>
    </w:p>
    <w:p w:rsidR="00924D40" w:rsidRPr="00ED50CA" w:rsidRDefault="00924D40" w:rsidP="00DA0BD8">
      <w:pPr>
        <w:rPr>
          <w:b/>
          <w:u w:val="single"/>
        </w:rPr>
      </w:pPr>
    </w:p>
    <w:p w:rsidR="004C2278" w:rsidRPr="00ED50CA" w:rsidRDefault="004C2278" w:rsidP="00DA0BD8">
      <w:pPr>
        <w:rPr>
          <w:b/>
          <w:u w:val="single"/>
        </w:rPr>
      </w:pPr>
      <w:r w:rsidRPr="00ED50CA">
        <w:rPr>
          <w:b/>
          <w:u w:val="single"/>
        </w:rPr>
        <w:t>FOR IRC USE</w:t>
      </w:r>
    </w:p>
    <w:p w:rsidR="004C2278" w:rsidRPr="00ED50CA" w:rsidRDefault="004C2278" w:rsidP="00DA0BD8">
      <w:pPr>
        <w:rPr>
          <w:b/>
          <w:u w:val="single"/>
        </w:rPr>
      </w:pPr>
    </w:p>
    <w:p w:rsidR="004C2278" w:rsidRPr="00ED50CA" w:rsidRDefault="004C2278" w:rsidP="00DA0BD8">
      <w:pPr>
        <w:rPr>
          <w:b/>
        </w:rPr>
      </w:pPr>
      <w:r w:rsidRPr="00ED50CA">
        <w:rPr>
          <w:b/>
        </w:rPr>
        <w:t>Following documents have been supplied:</w:t>
      </w:r>
    </w:p>
    <w:p w:rsidR="004C2278" w:rsidRPr="00ED50CA" w:rsidRDefault="004C2278" w:rsidP="00DA0BD8">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900"/>
      </w:tblGrid>
      <w:tr w:rsidR="004C2278" w:rsidRPr="00ED50CA" w:rsidTr="00752DFA">
        <w:tc>
          <w:tcPr>
            <w:tcW w:w="6048" w:type="dxa"/>
            <w:shd w:val="clear" w:color="auto" w:fill="auto"/>
          </w:tcPr>
          <w:p w:rsidR="004C2278" w:rsidRPr="00ED50CA" w:rsidRDefault="004C2278" w:rsidP="00DA0BD8">
            <w:r w:rsidRPr="00ED50CA">
              <w:t>Business registration or license</w:t>
            </w:r>
          </w:p>
        </w:tc>
        <w:tc>
          <w:tcPr>
            <w:tcW w:w="900" w:type="dxa"/>
            <w:shd w:val="clear" w:color="auto" w:fill="auto"/>
          </w:tcPr>
          <w:p w:rsidR="004C2278" w:rsidRPr="00ED50CA" w:rsidRDefault="004C2278" w:rsidP="00DA0BD8">
            <w:pPr>
              <w:rPr>
                <w:b/>
                <w:u w:val="single"/>
              </w:rPr>
            </w:pPr>
          </w:p>
        </w:tc>
      </w:tr>
      <w:tr w:rsidR="004C2278" w:rsidRPr="00ED50CA" w:rsidTr="00752DFA">
        <w:tc>
          <w:tcPr>
            <w:tcW w:w="6048" w:type="dxa"/>
            <w:shd w:val="clear" w:color="auto" w:fill="auto"/>
          </w:tcPr>
          <w:p w:rsidR="004C2278" w:rsidRPr="00ED50CA" w:rsidRDefault="004C2278" w:rsidP="00DA0BD8">
            <w:r w:rsidRPr="00ED50CA">
              <w:t xml:space="preserve">Articles of incorporation or similar document </w:t>
            </w:r>
          </w:p>
        </w:tc>
        <w:tc>
          <w:tcPr>
            <w:tcW w:w="900" w:type="dxa"/>
            <w:shd w:val="clear" w:color="auto" w:fill="auto"/>
          </w:tcPr>
          <w:p w:rsidR="004C2278" w:rsidRPr="00ED50CA" w:rsidRDefault="004C2278" w:rsidP="00DA0BD8">
            <w:pPr>
              <w:rPr>
                <w:b/>
                <w:u w:val="single"/>
              </w:rPr>
            </w:pPr>
          </w:p>
        </w:tc>
      </w:tr>
      <w:tr w:rsidR="004C2278" w:rsidRPr="00ED50CA" w:rsidTr="00752DFA">
        <w:tc>
          <w:tcPr>
            <w:tcW w:w="6048" w:type="dxa"/>
            <w:shd w:val="clear" w:color="auto" w:fill="auto"/>
          </w:tcPr>
          <w:p w:rsidR="004C2278" w:rsidRPr="00ED50CA" w:rsidRDefault="004C2278" w:rsidP="00DA0BD8">
            <w:r w:rsidRPr="00ED50CA">
              <w:t xml:space="preserve">Business and other NGO references </w:t>
            </w:r>
          </w:p>
        </w:tc>
        <w:tc>
          <w:tcPr>
            <w:tcW w:w="900" w:type="dxa"/>
            <w:shd w:val="clear" w:color="auto" w:fill="auto"/>
          </w:tcPr>
          <w:p w:rsidR="004C2278" w:rsidRPr="00ED50CA" w:rsidRDefault="004C2278" w:rsidP="00DA0BD8">
            <w:pPr>
              <w:rPr>
                <w:b/>
                <w:u w:val="single"/>
              </w:rPr>
            </w:pPr>
          </w:p>
        </w:tc>
      </w:tr>
      <w:tr w:rsidR="004C2278" w:rsidRPr="00ED50CA" w:rsidTr="00752DFA">
        <w:tc>
          <w:tcPr>
            <w:tcW w:w="6048" w:type="dxa"/>
            <w:shd w:val="clear" w:color="auto" w:fill="auto"/>
          </w:tcPr>
          <w:p w:rsidR="004C2278" w:rsidRPr="00ED50CA" w:rsidRDefault="004C2278" w:rsidP="00DA0BD8">
            <w:r w:rsidRPr="00ED50CA">
              <w:t xml:space="preserve">Bank statements and references </w:t>
            </w:r>
          </w:p>
        </w:tc>
        <w:tc>
          <w:tcPr>
            <w:tcW w:w="900" w:type="dxa"/>
            <w:shd w:val="clear" w:color="auto" w:fill="auto"/>
          </w:tcPr>
          <w:p w:rsidR="004C2278" w:rsidRPr="00ED50CA" w:rsidRDefault="004C2278" w:rsidP="00DA0BD8">
            <w:pPr>
              <w:rPr>
                <w:b/>
                <w:u w:val="single"/>
              </w:rPr>
            </w:pPr>
          </w:p>
        </w:tc>
      </w:tr>
      <w:tr w:rsidR="004C2278" w:rsidRPr="00ED50CA" w:rsidTr="00752DFA">
        <w:tc>
          <w:tcPr>
            <w:tcW w:w="6048" w:type="dxa"/>
            <w:shd w:val="clear" w:color="auto" w:fill="auto"/>
          </w:tcPr>
          <w:p w:rsidR="004C2278" w:rsidRPr="00ED50CA" w:rsidRDefault="004C2278" w:rsidP="00DA0BD8">
            <w:r w:rsidRPr="00ED50CA">
              <w:t>Passport / ID cards of business owners/board of directors</w:t>
            </w:r>
          </w:p>
        </w:tc>
        <w:tc>
          <w:tcPr>
            <w:tcW w:w="900" w:type="dxa"/>
            <w:shd w:val="clear" w:color="auto" w:fill="auto"/>
          </w:tcPr>
          <w:p w:rsidR="004C2278" w:rsidRPr="00ED50CA" w:rsidRDefault="004C2278" w:rsidP="00DA0BD8">
            <w:pPr>
              <w:rPr>
                <w:b/>
                <w:u w:val="single"/>
              </w:rPr>
            </w:pPr>
          </w:p>
        </w:tc>
      </w:tr>
      <w:tr w:rsidR="004C2278" w:rsidRPr="00ED50CA" w:rsidTr="00752DFA">
        <w:tc>
          <w:tcPr>
            <w:tcW w:w="6048" w:type="dxa"/>
            <w:shd w:val="clear" w:color="auto" w:fill="auto"/>
          </w:tcPr>
          <w:p w:rsidR="004C2278" w:rsidRPr="00ED50CA" w:rsidRDefault="004C2278" w:rsidP="00DA0BD8">
            <w:r w:rsidRPr="00ED50CA">
              <w:t>Financial statement (if available)</w:t>
            </w:r>
          </w:p>
        </w:tc>
        <w:tc>
          <w:tcPr>
            <w:tcW w:w="900" w:type="dxa"/>
            <w:shd w:val="clear" w:color="auto" w:fill="auto"/>
          </w:tcPr>
          <w:p w:rsidR="004C2278" w:rsidRPr="00ED50CA" w:rsidRDefault="004C2278" w:rsidP="00DA0BD8">
            <w:pPr>
              <w:rPr>
                <w:b/>
                <w:u w:val="single"/>
              </w:rPr>
            </w:pPr>
          </w:p>
        </w:tc>
      </w:tr>
    </w:tbl>
    <w:p w:rsidR="00924D40" w:rsidRPr="00ED50CA" w:rsidRDefault="00924D40" w:rsidP="00DA0BD8">
      <w:pPr>
        <w:rPr>
          <w:b/>
          <w:u w:val="single"/>
        </w:rPr>
      </w:pPr>
    </w:p>
    <w:p w:rsidR="004C2278" w:rsidRPr="00ED50CA" w:rsidRDefault="004C2278" w:rsidP="00DA0BD8">
      <w:pPr>
        <w:rPr>
          <w:b/>
        </w:rPr>
      </w:pPr>
      <w:r w:rsidRPr="00ED50CA">
        <w:rPr>
          <w:b/>
        </w:rPr>
        <w:t>I ________________________ an employee of IRC having completed and reviewed this form confirm the accuracy of information provided:</w:t>
      </w:r>
    </w:p>
    <w:p w:rsidR="004C2278" w:rsidRPr="00ED50CA" w:rsidRDefault="004C2278" w:rsidP="00DA0BD8">
      <w:pPr>
        <w:rPr>
          <w:b/>
        </w:rPr>
      </w:pPr>
    </w:p>
    <w:p w:rsidR="004C2278" w:rsidRPr="00ED50CA" w:rsidRDefault="004C2278" w:rsidP="00DA0BD8">
      <w:r w:rsidRPr="00ED50CA">
        <w:t>Name</w:t>
      </w:r>
      <w:r w:rsidRPr="00ED50CA">
        <w:tab/>
      </w:r>
      <w:r w:rsidRPr="00ED50CA">
        <w:tab/>
        <w:t>______________________________</w:t>
      </w:r>
    </w:p>
    <w:p w:rsidR="004C2278" w:rsidRPr="00ED50CA" w:rsidRDefault="004C2278" w:rsidP="00DA0BD8"/>
    <w:p w:rsidR="004C2278" w:rsidRPr="00ED50CA" w:rsidRDefault="004C2278" w:rsidP="00DA0BD8">
      <w:r w:rsidRPr="00ED50CA">
        <w:t>Title</w:t>
      </w:r>
      <w:r w:rsidRPr="00ED50CA">
        <w:tab/>
      </w:r>
      <w:r w:rsidRPr="00ED50CA">
        <w:tab/>
        <w:t>______________________________</w:t>
      </w:r>
    </w:p>
    <w:p w:rsidR="004C2278" w:rsidRPr="00ED50CA" w:rsidRDefault="004C2278" w:rsidP="00DA0BD8"/>
    <w:p w:rsidR="004C2278" w:rsidRPr="00ED50CA" w:rsidRDefault="004C2278" w:rsidP="00DA0BD8">
      <w:r w:rsidRPr="00ED50CA">
        <w:t>Signature</w:t>
      </w:r>
      <w:r w:rsidRPr="00ED50CA">
        <w:tab/>
        <w:t>______________________________</w:t>
      </w:r>
    </w:p>
    <w:p w:rsidR="004B542F" w:rsidRDefault="004B542F" w:rsidP="00DA0BD8"/>
    <w:p w:rsidR="004C2278" w:rsidRPr="00ED50CA" w:rsidRDefault="004C2278" w:rsidP="00DA0BD8">
      <w:r w:rsidRPr="00ED50CA">
        <w:t>Date*</w:t>
      </w:r>
      <w:r w:rsidRPr="00ED50CA">
        <w:tab/>
      </w:r>
      <w:r w:rsidRPr="00ED50CA">
        <w:tab/>
        <w:t>______________________________</w:t>
      </w:r>
    </w:p>
    <w:p w:rsidR="004C2278" w:rsidRPr="00ED50CA" w:rsidRDefault="004C2278" w:rsidP="00DA0BD8"/>
    <w:p w:rsidR="00924D40" w:rsidRPr="006B78B6" w:rsidRDefault="004C2278" w:rsidP="00DA0BD8">
      <w:pPr>
        <w:rPr>
          <w:i/>
        </w:rPr>
      </w:pPr>
      <w:r w:rsidRPr="006B78B6">
        <w:rPr>
          <w:i/>
        </w:rPr>
        <w:t>*Supplier to be re-authorized one year from this date.</w:t>
      </w:r>
    </w:p>
    <w:p w:rsidR="004C2278" w:rsidRPr="00ED50CA" w:rsidRDefault="00924D40" w:rsidP="00DA0BD8">
      <w:pPr>
        <w:rPr>
          <w:b/>
          <w:u w:val="single"/>
        </w:rPr>
      </w:pPr>
      <w:r w:rsidRPr="00ED50CA">
        <w:br w:type="page"/>
      </w:r>
    </w:p>
    <w:p w:rsidR="004C2278" w:rsidRPr="00ED50CA" w:rsidRDefault="004C2278" w:rsidP="00DA0BD8">
      <w:pPr>
        <w:jc w:val="left"/>
        <w:rPr>
          <w:b/>
          <w:u w:val="single"/>
        </w:rPr>
      </w:pPr>
    </w:p>
    <w:p w:rsidR="004C2278" w:rsidRPr="00ED50CA" w:rsidRDefault="004C2278" w:rsidP="00DA0BD8">
      <w:pPr>
        <w:jc w:val="left"/>
        <w:rPr>
          <w:b/>
          <w:u w:val="single"/>
        </w:rPr>
      </w:pPr>
    </w:p>
    <w:p w:rsidR="004C2278" w:rsidRPr="00ED50CA" w:rsidRDefault="005556CF" w:rsidP="00DA0BD8">
      <w:pPr>
        <w:jc w:val="center"/>
        <w:rPr>
          <w:b/>
          <w:sz w:val="28"/>
          <w:szCs w:val="28"/>
          <w:u w:val="single"/>
        </w:rPr>
      </w:pPr>
      <w:r w:rsidRPr="00ED50CA">
        <w:rPr>
          <w:b/>
          <w:noProof/>
          <w:sz w:val="28"/>
          <w:szCs w:val="28"/>
        </w:rPr>
        <w:drawing>
          <wp:anchor distT="0" distB="0" distL="114300" distR="114300" simplePos="0" relativeHeight="251661824" behindDoc="0" locked="0" layoutInCell="1" allowOverlap="1">
            <wp:simplePos x="0" y="0"/>
            <wp:positionH relativeFrom="column">
              <wp:posOffset>-85725</wp:posOffset>
            </wp:positionH>
            <wp:positionV relativeFrom="paragraph">
              <wp:posOffset>-551180</wp:posOffset>
            </wp:positionV>
            <wp:extent cx="561975" cy="723900"/>
            <wp:effectExtent l="0" t="0" r="952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r w:rsidR="004C2278" w:rsidRPr="00ED50CA">
        <w:rPr>
          <w:b/>
          <w:sz w:val="28"/>
          <w:szCs w:val="28"/>
          <w:u w:val="single"/>
        </w:rPr>
        <w:t>Annex 4</w:t>
      </w:r>
    </w:p>
    <w:p w:rsidR="00924D40" w:rsidRPr="00ED50CA" w:rsidRDefault="00924D40" w:rsidP="00DA0BD8">
      <w:pPr>
        <w:jc w:val="center"/>
        <w:rPr>
          <w:b/>
          <w:sz w:val="28"/>
          <w:szCs w:val="28"/>
          <w:u w:val="single"/>
        </w:rPr>
      </w:pPr>
    </w:p>
    <w:p w:rsidR="004C2278" w:rsidRPr="00ED50CA" w:rsidRDefault="004C2278" w:rsidP="00DA0BD8">
      <w:pPr>
        <w:rPr>
          <w:b/>
          <w:sz w:val="28"/>
          <w:szCs w:val="28"/>
        </w:rPr>
      </w:pPr>
      <w:r w:rsidRPr="00ED50CA">
        <w:rPr>
          <w:b/>
          <w:sz w:val="28"/>
          <w:szCs w:val="28"/>
        </w:rPr>
        <w:t xml:space="preserve">IRC Conflict of Interest and Supplier Code of Conduct </w:t>
      </w:r>
    </w:p>
    <w:p w:rsidR="00924D40" w:rsidRPr="00ED50CA" w:rsidRDefault="00924D40" w:rsidP="00DA0BD8">
      <w:pPr>
        <w:rPr>
          <w:b/>
          <w:sz w:val="28"/>
          <w:szCs w:val="28"/>
        </w:rPr>
      </w:pPr>
    </w:p>
    <w:p w:rsidR="004C2278" w:rsidRPr="00ED50CA" w:rsidRDefault="004C2278" w:rsidP="00DA0BD8">
      <w:r w:rsidRPr="00ED50CA">
        <w:t xml:space="preserve">Supplier hereby agrees that Supplier and Supplier’s employees and subcontractors, if any, shall abide by and follow all established written policies of IRC related to work conduct, including, but not limited to, The IRC Way: Standards for Professional Conduct (“The IRC Way”), the IRC’s code of conduct, and IRC’s Combating Trafficking in Persons Policy.  The IRC Way provides three (3) core values - Integrity, Service, and Accountability – and twenty-two (22) specific undertakings. Supplier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rsidR="00924D40" w:rsidRPr="00ED50CA" w:rsidRDefault="00924D40" w:rsidP="00DA0BD8">
      <w:pPr>
        <w:rPr>
          <w:b/>
          <w:u w:val="single"/>
        </w:rPr>
      </w:pPr>
    </w:p>
    <w:p w:rsidR="004C2278" w:rsidRPr="00ED50CA" w:rsidRDefault="004C2278" w:rsidP="00DA0BD8">
      <w:pPr>
        <w:rPr>
          <w:b/>
        </w:rPr>
      </w:pPr>
      <w:r w:rsidRPr="00ED50CA">
        <w:rPr>
          <w:b/>
          <w:u w:val="single"/>
        </w:rPr>
        <w:t>Integrity</w:t>
      </w:r>
      <w:r w:rsidRPr="00ED50CA">
        <w:rPr>
          <w:b/>
        </w:rPr>
        <w:t xml:space="preserve"> - At IRC, we are open, honest and trustworthy in dealing with beneficiaries, partners, co-workers, donors, funders, and the communities we affect.</w:t>
      </w:r>
    </w:p>
    <w:p w:rsidR="004C2278" w:rsidRPr="00ED50CA" w:rsidRDefault="004C2278" w:rsidP="00DA0BD8">
      <w:pPr>
        <w:numPr>
          <w:ilvl w:val="0"/>
          <w:numId w:val="25"/>
        </w:numPr>
        <w:contextualSpacing/>
      </w:pPr>
      <w:r w:rsidRPr="00ED50CA">
        <w:t>We work to build the trust of the communities in which we work and sustain the trust earned by our reputation in serving our beneficiaries.</w:t>
      </w:r>
    </w:p>
    <w:p w:rsidR="004C2278" w:rsidRPr="00ED50CA" w:rsidRDefault="004C2278" w:rsidP="00DA0BD8">
      <w:pPr>
        <w:numPr>
          <w:ilvl w:val="0"/>
          <w:numId w:val="25"/>
        </w:numPr>
        <w:contextualSpacing/>
      </w:pPr>
      <w:r w:rsidRPr="00ED50CA">
        <w:t>We recognize that our talented and dedicated staff are our greatest asset and we conduct ourselves in ways that reflect the highest standards of organizational and individual conduct.</w:t>
      </w:r>
    </w:p>
    <w:p w:rsidR="004C2278" w:rsidRPr="00ED50CA" w:rsidRDefault="004C2278" w:rsidP="00DA0BD8">
      <w:pPr>
        <w:numPr>
          <w:ilvl w:val="0"/>
          <w:numId w:val="25"/>
        </w:numPr>
        <w:contextualSpacing/>
      </w:pPr>
      <w:r w:rsidRPr="00ED50CA">
        <w:t>Throughout our work, IRC respects the dignity, values, history, religion, and culture of those we serve.</w:t>
      </w:r>
    </w:p>
    <w:p w:rsidR="004C2278" w:rsidRPr="00ED50CA" w:rsidRDefault="004C2278" w:rsidP="00DA0BD8">
      <w:pPr>
        <w:numPr>
          <w:ilvl w:val="0"/>
          <w:numId w:val="25"/>
        </w:numPr>
        <w:contextualSpacing/>
      </w:pPr>
      <w:r w:rsidRPr="00ED50CA">
        <w:t>We respect equally the rights of women and men and we do not support practices that undermine the human rights of anyone.</w:t>
      </w:r>
    </w:p>
    <w:p w:rsidR="004C2278" w:rsidRPr="00ED50CA" w:rsidRDefault="004C2278" w:rsidP="00DA0BD8">
      <w:pPr>
        <w:numPr>
          <w:ilvl w:val="0"/>
          <w:numId w:val="25"/>
        </w:numPr>
        <w:contextualSpacing/>
      </w:pPr>
      <w:r w:rsidRPr="00ED50CA">
        <w:t>We refrain from all practices that undermine the integrity of the organization including any form of exploitation, discrimination, harassment, retaliation or abuse of colleagues, beneficiaries, and the communities in which we work.</w:t>
      </w:r>
    </w:p>
    <w:p w:rsidR="004C2278" w:rsidRPr="00ED50CA" w:rsidRDefault="004C2278" w:rsidP="00DA0BD8">
      <w:pPr>
        <w:numPr>
          <w:ilvl w:val="0"/>
          <w:numId w:val="25"/>
        </w:numPr>
        <w:contextualSpacing/>
      </w:pPr>
      <w:r w:rsidRPr="00ED50CA">
        <w:t>We do not engage in theft, corrupt practices, nepotism, bribery, or trade in illicit substances.</w:t>
      </w:r>
    </w:p>
    <w:p w:rsidR="004C2278" w:rsidRPr="00ED50CA" w:rsidRDefault="004C2278" w:rsidP="00DA0BD8">
      <w:pPr>
        <w:numPr>
          <w:ilvl w:val="0"/>
          <w:numId w:val="25"/>
        </w:numPr>
        <w:contextualSpacing/>
      </w:pPr>
      <w:r w:rsidRPr="00ED50CA">
        <w:t>We accept funds and donations only from sources whose aims are consistent with our mission, objectives, and capacity, and which do not undermine our independence and identity.</w:t>
      </w:r>
    </w:p>
    <w:p w:rsidR="004C2278" w:rsidRPr="00ED50CA" w:rsidRDefault="004C2278" w:rsidP="00DA0BD8">
      <w:pPr>
        <w:numPr>
          <w:ilvl w:val="0"/>
          <w:numId w:val="25"/>
        </w:numPr>
        <w:contextualSpacing/>
      </w:pPr>
      <w:r w:rsidRPr="00ED50CA">
        <w:t>We support human rights consistent with the UN Universal Declaration of Human Rights and The Convention on the Rights of the Child.</w:t>
      </w:r>
    </w:p>
    <w:p w:rsidR="004C2278" w:rsidRPr="00ED50CA" w:rsidRDefault="004C2278" w:rsidP="00DA0BD8">
      <w:pPr>
        <w:numPr>
          <w:ilvl w:val="0"/>
          <w:numId w:val="25"/>
        </w:numPr>
        <w:contextualSpacing/>
      </w:pPr>
      <w:r w:rsidRPr="00ED50CA">
        <w:t>We rigorously enforce the UN Secretary General’s Bulletin on the Protection from Sexual Exploitation and Abuse of Beneficiaries.</w:t>
      </w:r>
    </w:p>
    <w:p w:rsidR="004C2278" w:rsidRPr="00ED50CA" w:rsidRDefault="004C2278" w:rsidP="00DA0BD8">
      <w:pPr>
        <w:numPr>
          <w:ilvl w:val="0"/>
          <w:numId w:val="25"/>
        </w:numPr>
        <w:contextualSpacing/>
      </w:pPr>
      <w:r w:rsidRPr="00ED50CA">
        <w:t>IRC recognizes its obligation of care for all IRC staff and assumes their loyalty and cooperation.</w:t>
      </w:r>
    </w:p>
    <w:p w:rsidR="00924D40" w:rsidRPr="00ED50CA" w:rsidRDefault="00924D40" w:rsidP="00DA0BD8">
      <w:pPr>
        <w:rPr>
          <w:b/>
          <w:u w:val="single"/>
        </w:rPr>
      </w:pPr>
    </w:p>
    <w:p w:rsidR="004C2278" w:rsidRPr="00ED50CA" w:rsidRDefault="004C2278" w:rsidP="00DA0BD8">
      <w:pPr>
        <w:rPr>
          <w:b/>
        </w:rPr>
      </w:pPr>
      <w:r w:rsidRPr="00ED50CA">
        <w:rPr>
          <w:b/>
          <w:u w:val="single"/>
        </w:rPr>
        <w:t xml:space="preserve">Service </w:t>
      </w:r>
      <w:r w:rsidRPr="00ED50CA">
        <w:rPr>
          <w:b/>
        </w:rPr>
        <w:t>- At IRC, our primary responsibility is to the people we serve.</w:t>
      </w:r>
    </w:p>
    <w:p w:rsidR="004C2278" w:rsidRPr="00ED50CA" w:rsidRDefault="004C2278" w:rsidP="00DA0BD8">
      <w:pPr>
        <w:numPr>
          <w:ilvl w:val="0"/>
          <w:numId w:val="26"/>
        </w:numPr>
        <w:contextualSpacing/>
      </w:pPr>
      <w:r w:rsidRPr="00ED50CA">
        <w:t>As a guiding principle of our work, IRC encourages self–reliance and supports the right of people to fully participate in decisions that affect their lives.</w:t>
      </w:r>
    </w:p>
    <w:p w:rsidR="004C2278" w:rsidRPr="00ED50CA" w:rsidRDefault="004C2278" w:rsidP="00DA0BD8">
      <w:pPr>
        <w:numPr>
          <w:ilvl w:val="0"/>
          <w:numId w:val="26"/>
        </w:numPr>
        <w:contextualSpacing/>
      </w:pPr>
      <w:r w:rsidRPr="00ED50CA">
        <w:t>We create durable solutions and conditions that foster peace, stability and social, economic, and political development in communities where we work.</w:t>
      </w:r>
    </w:p>
    <w:p w:rsidR="004C2278" w:rsidRPr="00ED50CA" w:rsidRDefault="004C2278" w:rsidP="00DA0BD8">
      <w:pPr>
        <w:numPr>
          <w:ilvl w:val="0"/>
          <w:numId w:val="26"/>
        </w:numPr>
        <w:contextualSpacing/>
      </w:pPr>
      <w:r w:rsidRPr="00ED50CA">
        <w:t>We design programs to respond to beneficiaries’ needs including emergency relief, rehabilitation, and protection of human rights, post–conflict development, resettlement, and advocacy on their behalf.</w:t>
      </w:r>
    </w:p>
    <w:p w:rsidR="004C2278" w:rsidRPr="00ED50CA" w:rsidRDefault="004C2278" w:rsidP="00DA0BD8">
      <w:pPr>
        <w:numPr>
          <w:ilvl w:val="0"/>
          <w:numId w:val="26"/>
        </w:numPr>
        <w:contextualSpacing/>
      </w:pPr>
      <w:r w:rsidRPr="00ED50CA">
        <w:t>We seek to adopt best practices and evidence–based indicators that demonstrate the quality of our work.</w:t>
      </w:r>
    </w:p>
    <w:p w:rsidR="004C2278" w:rsidRPr="00ED50CA" w:rsidRDefault="004C2278" w:rsidP="00DA0BD8">
      <w:pPr>
        <w:numPr>
          <w:ilvl w:val="0"/>
          <w:numId w:val="26"/>
        </w:numPr>
        <w:contextualSpacing/>
      </w:pPr>
      <w:r w:rsidRPr="00ED50CA">
        <w:t>We endorse the Code of Conduct for the International Red Cross and Red Crescent Movement and NGOs in Disaster Relief.</w:t>
      </w:r>
    </w:p>
    <w:p w:rsidR="00924D40" w:rsidRPr="00ED50CA" w:rsidRDefault="00924D40" w:rsidP="00DA0BD8">
      <w:pPr>
        <w:rPr>
          <w:b/>
          <w:u w:val="single"/>
        </w:rPr>
      </w:pPr>
    </w:p>
    <w:p w:rsidR="004C2278" w:rsidRPr="00ED50CA" w:rsidRDefault="004C2278" w:rsidP="00DA0BD8">
      <w:pPr>
        <w:rPr>
          <w:b/>
        </w:rPr>
      </w:pPr>
      <w:r w:rsidRPr="00ED50CA">
        <w:rPr>
          <w:b/>
          <w:u w:val="single"/>
        </w:rPr>
        <w:t>Accountability</w:t>
      </w:r>
      <w:r w:rsidRPr="00ED50CA">
        <w:rPr>
          <w:b/>
        </w:rPr>
        <w:t xml:space="preserve"> - At IRC, we are accountable – individually and collectively – for our behaviors, actions and results.</w:t>
      </w:r>
    </w:p>
    <w:p w:rsidR="004C2278" w:rsidRPr="00ED50CA" w:rsidRDefault="004C2278" w:rsidP="00DA0BD8">
      <w:pPr>
        <w:numPr>
          <w:ilvl w:val="0"/>
          <w:numId w:val="27"/>
        </w:numPr>
        <w:contextualSpacing/>
      </w:pPr>
      <w:r w:rsidRPr="00ED50CA">
        <w:t>We are accountable and transparent in our dealings with colleagues, beneficiaries, partners, donors, and the communities we affect.</w:t>
      </w:r>
    </w:p>
    <w:p w:rsidR="004C2278" w:rsidRPr="00ED50CA" w:rsidRDefault="004C2278" w:rsidP="00DA0BD8">
      <w:pPr>
        <w:numPr>
          <w:ilvl w:val="0"/>
          <w:numId w:val="27"/>
        </w:numPr>
        <w:contextualSpacing/>
      </w:pPr>
      <w:r w:rsidRPr="00ED50CA">
        <w:t>We strive to comply with the laws of the governing institutions where we work.</w:t>
      </w:r>
    </w:p>
    <w:p w:rsidR="004C2278" w:rsidRPr="00ED50CA" w:rsidRDefault="004C2278" w:rsidP="00DA0BD8">
      <w:pPr>
        <w:numPr>
          <w:ilvl w:val="0"/>
          <w:numId w:val="27"/>
        </w:numPr>
        <w:contextualSpacing/>
      </w:pPr>
      <w:r w:rsidRPr="00ED50CA">
        <w:t>We maintain and disseminate accurate financial information and information on our goals and activities to interested parties.</w:t>
      </w:r>
    </w:p>
    <w:p w:rsidR="004C2278" w:rsidRPr="00ED50CA" w:rsidRDefault="004C2278" w:rsidP="00DA0BD8">
      <w:pPr>
        <w:numPr>
          <w:ilvl w:val="0"/>
          <w:numId w:val="27"/>
        </w:numPr>
        <w:contextualSpacing/>
      </w:pPr>
      <w:r w:rsidRPr="00ED50CA">
        <w:t>We are responsible stewards of funds entrusted to our use.</w:t>
      </w:r>
    </w:p>
    <w:p w:rsidR="004C2278" w:rsidRPr="00ED50CA" w:rsidRDefault="004C2278" w:rsidP="00DA0BD8">
      <w:pPr>
        <w:numPr>
          <w:ilvl w:val="0"/>
          <w:numId w:val="27"/>
        </w:numPr>
        <w:contextualSpacing/>
      </w:pPr>
      <w:r w:rsidRPr="00ED50CA">
        <w:t>We integrate individual accountability of staff through the use of performance evaluations.</w:t>
      </w:r>
    </w:p>
    <w:p w:rsidR="004C2278" w:rsidRPr="00ED50CA" w:rsidRDefault="004C2278" w:rsidP="00DA0BD8">
      <w:pPr>
        <w:numPr>
          <w:ilvl w:val="0"/>
          <w:numId w:val="27"/>
        </w:numPr>
        <w:contextualSpacing/>
      </w:pPr>
      <w:r w:rsidRPr="00ED50CA">
        <w:t>We utilize the resources available to our organization in order to pursue our mission and strategic objectives in cost effective ways.</w:t>
      </w:r>
    </w:p>
    <w:p w:rsidR="004C2278" w:rsidRPr="00ED50CA" w:rsidRDefault="004C2278" w:rsidP="00DA0BD8">
      <w:pPr>
        <w:numPr>
          <w:ilvl w:val="0"/>
          <w:numId w:val="27"/>
        </w:numPr>
        <w:contextualSpacing/>
      </w:pPr>
      <w:r w:rsidRPr="00ED50CA">
        <w:t>We strive to eliminate waste and unnecessary expense, and to direct all possible resources to the people we serve</w:t>
      </w:r>
    </w:p>
    <w:p w:rsidR="004C2278" w:rsidRPr="00ED50CA" w:rsidRDefault="004C2278" w:rsidP="00DA0BD8">
      <w:pPr>
        <w:rPr>
          <w:b/>
        </w:rPr>
      </w:pPr>
    </w:p>
    <w:p w:rsidR="004C2278" w:rsidRPr="00ED50CA" w:rsidRDefault="004C2278" w:rsidP="00DA0BD8">
      <w:pPr>
        <w:rPr>
          <w:b/>
          <w:u w:val="single"/>
        </w:rPr>
      </w:pPr>
      <w:r w:rsidRPr="00ED50CA">
        <w:rPr>
          <w:b/>
          <w:u w:val="single"/>
        </w:rPr>
        <w:t xml:space="preserve">Conflict of Interest </w:t>
      </w:r>
    </w:p>
    <w:p w:rsidR="004C2278" w:rsidRPr="00ED50CA" w:rsidRDefault="004C2278" w:rsidP="00DA0BD8">
      <w:pPr>
        <w:numPr>
          <w:ilvl w:val="0"/>
          <w:numId w:val="27"/>
        </w:numPr>
        <w:contextualSpacing/>
      </w:pPr>
      <w:r w:rsidRPr="00ED50CA">
        <w:t xml:space="preserve">Supplier hereby warrants that, to the best of its knowledge, no IRC employee, officer, consultant or other party related to IRC has a financial interest in the Supplier’s business activities.   </w:t>
      </w:r>
    </w:p>
    <w:p w:rsidR="004C2278" w:rsidRPr="00ED50CA" w:rsidRDefault="004C2278" w:rsidP="00DA0BD8">
      <w:pPr>
        <w:numPr>
          <w:ilvl w:val="0"/>
          <w:numId w:val="27"/>
        </w:numPr>
        <w:contextualSpacing/>
      </w:pPr>
      <w:r w:rsidRPr="00ED50CA">
        <w:t>Supplier herby warrants that, to the best of its knowledge, no IRC employee, officer, consultant or other party related to IRC has a family relationship with the supplier’s owners.</w:t>
      </w:r>
    </w:p>
    <w:p w:rsidR="004C2278" w:rsidRPr="00ED50CA" w:rsidRDefault="004C2278" w:rsidP="00DA0BD8">
      <w:pPr>
        <w:numPr>
          <w:ilvl w:val="0"/>
          <w:numId w:val="27"/>
        </w:numPr>
        <w:contextualSpacing/>
      </w:pPr>
      <w:r w:rsidRPr="00ED50CA">
        <w:t>Discovery of an undisclosed conflict of interest will result in immediate termination of any Agreement and disqualification of Supplier from participation in current and future IRC activities.</w:t>
      </w:r>
    </w:p>
    <w:p w:rsidR="004C2278" w:rsidRPr="00ED50CA" w:rsidRDefault="004C2278" w:rsidP="00DA0BD8">
      <w:pPr>
        <w:numPr>
          <w:ilvl w:val="0"/>
          <w:numId w:val="27"/>
        </w:numPr>
        <w:contextualSpacing/>
      </w:pPr>
      <w:r w:rsidRPr="00ED50CA">
        <w:t>Supplier hereby confirms that the organization is not conducting business under other names or alias’s that have not been declared to IRC.</w:t>
      </w:r>
    </w:p>
    <w:p w:rsidR="004C2278" w:rsidRPr="00ED50CA" w:rsidRDefault="004C2278" w:rsidP="00DA0BD8">
      <w:pPr>
        <w:numPr>
          <w:ilvl w:val="0"/>
          <w:numId w:val="27"/>
        </w:numPr>
        <w:contextualSpacing/>
      </w:pPr>
      <w:r w:rsidRPr="00ED50CA">
        <w:t>Supplier herby confirms it does not engage in theft, corrupt practices, collusion, nepotism, bribery, or trade in illicit substances.</w:t>
      </w:r>
    </w:p>
    <w:p w:rsidR="00924D40" w:rsidRPr="00ED50CA" w:rsidRDefault="00924D40" w:rsidP="00DA0BD8">
      <w:pPr>
        <w:rPr>
          <w:b/>
          <w:u w:val="single"/>
        </w:rPr>
      </w:pPr>
    </w:p>
    <w:p w:rsidR="004C2278" w:rsidRPr="00ED50CA" w:rsidRDefault="004C2278" w:rsidP="00DA0BD8">
      <w:pPr>
        <w:rPr>
          <w:b/>
          <w:u w:val="single"/>
        </w:rPr>
      </w:pPr>
      <w:r w:rsidRPr="00ED50CA">
        <w:rPr>
          <w:b/>
          <w:u w:val="single"/>
        </w:rPr>
        <w:t>Supplier herby agrees to maintain high ethical and social standards:</w:t>
      </w:r>
    </w:p>
    <w:p w:rsidR="004C2278" w:rsidRPr="00ED50CA" w:rsidRDefault="004C2278" w:rsidP="00DA0BD8">
      <w:pPr>
        <w:numPr>
          <w:ilvl w:val="0"/>
          <w:numId w:val="27"/>
        </w:numPr>
        <w:contextualSpacing/>
      </w:pPr>
      <w:r w:rsidRPr="00ED50CA">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rsidR="004C2278" w:rsidRPr="00ED50CA" w:rsidRDefault="004C2278" w:rsidP="00DA0BD8">
      <w:pPr>
        <w:numPr>
          <w:ilvl w:val="0"/>
          <w:numId w:val="27"/>
        </w:numPr>
        <w:contextualSpacing/>
      </w:pPr>
      <w:r w:rsidRPr="00ED50CA">
        <w:t>Environmental aspects: Provision of goods and services with the least negative impact on the environment.</w:t>
      </w:r>
    </w:p>
    <w:p w:rsidR="004C2278" w:rsidRPr="00ED50CA" w:rsidRDefault="004C2278" w:rsidP="00DA0BD8">
      <w:pPr>
        <w:numPr>
          <w:ilvl w:val="0"/>
          <w:numId w:val="27"/>
        </w:numPr>
        <w:contextualSpacing/>
      </w:pPr>
      <w:r w:rsidRPr="00ED50CA">
        <w:t>Humanitarian neutrality: Endeavoring to ensure that activities do not render civilians more vulnerable to attack, or bring unintended advantage to any military actors or other combatants.</w:t>
      </w:r>
    </w:p>
    <w:p w:rsidR="004C2278" w:rsidRPr="00ED50CA" w:rsidRDefault="004C2278" w:rsidP="00DA0BD8">
      <w:pPr>
        <w:numPr>
          <w:ilvl w:val="0"/>
          <w:numId w:val="27"/>
        </w:numPr>
        <w:contextualSpacing/>
        <w:jc w:val="left"/>
      </w:pPr>
      <w:r w:rsidRPr="00ED50CA">
        <w:t>Transport and cargo: Not engaged in the illegal manufacture, supply, or transportation of weapons; not engaged in smuggling of drugs or people.</w:t>
      </w:r>
    </w:p>
    <w:p w:rsidR="00924D40" w:rsidRPr="00ED50CA" w:rsidRDefault="00924D40" w:rsidP="00DA0BD8">
      <w:pPr>
        <w:ind w:left="360"/>
        <w:contextualSpacing/>
        <w:jc w:val="left"/>
      </w:pPr>
    </w:p>
    <w:p w:rsidR="004C2278" w:rsidRPr="00ED50CA" w:rsidRDefault="004C2278" w:rsidP="00DA0BD8">
      <w:pPr>
        <w:jc w:val="left"/>
      </w:pPr>
      <w:r w:rsidRPr="00ED50CA">
        <w:t xml:space="preserve">If you believe that any IRC employee, volunteer or intern is acting in a manner that is inconsistent with these Standards, please notify a supervisor or the confidential helpline </w:t>
      </w:r>
      <w:proofErr w:type="spellStart"/>
      <w:r w:rsidR="00F61151" w:rsidRPr="00ED50CA">
        <w:t>Ethicspoint</w:t>
      </w:r>
      <w:proofErr w:type="spellEnd"/>
      <w:r w:rsidRPr="00ED50CA">
        <w:t xml:space="preserve">, </w:t>
      </w:r>
      <w:hyperlink r:id="rId19" w:history="1">
        <w:r w:rsidR="00163A6D" w:rsidRPr="00ED50CA">
          <w:rPr>
            <w:rStyle w:val="Hyperlink"/>
            <w:color w:val="auto"/>
          </w:rPr>
          <w:t>www.ethicspoint.com</w:t>
        </w:r>
      </w:hyperlink>
      <w:r w:rsidR="00163A6D" w:rsidRPr="00ED50CA">
        <w:t xml:space="preserve"> </w:t>
      </w:r>
      <w:r w:rsidRPr="00ED50CA">
        <w:t xml:space="preserve">or call </w:t>
      </w:r>
      <w:proofErr w:type="spellStart"/>
      <w:r w:rsidRPr="00ED50CA">
        <w:t>Ethicspoint</w:t>
      </w:r>
      <w:proofErr w:type="spellEnd"/>
      <w:r w:rsidRPr="00ED50CA">
        <w:t xml:space="preserve">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rsidR="004C2278" w:rsidRPr="00ED50CA" w:rsidRDefault="004C2278" w:rsidP="00DA0BD8">
      <w:pPr>
        <w:jc w:val="left"/>
      </w:pPr>
      <w:r w:rsidRPr="00ED50CA">
        <w:t>By signing this statement supplier acknowledges any violation of the above IRC policies will result in immediate termination of any agreement in place and disqualification from participation in future IRC activities.</w:t>
      </w:r>
    </w:p>
    <w:p w:rsidR="004C2278" w:rsidRPr="00ED50CA" w:rsidRDefault="004C2278" w:rsidP="00DA0BD8"/>
    <w:p w:rsidR="00924D40" w:rsidRPr="00ED50CA" w:rsidRDefault="00924D40" w:rsidP="00DA0BD8"/>
    <w:tbl>
      <w:tblPr>
        <w:tblW w:w="64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0"/>
      </w:tblGrid>
      <w:tr w:rsidR="004C2278" w:rsidRPr="00ED50CA" w:rsidTr="00924D40">
        <w:trPr>
          <w:trHeight w:val="324"/>
        </w:trPr>
        <w:tc>
          <w:tcPr>
            <w:tcW w:w="6410" w:type="dxa"/>
            <w:vAlign w:val="center"/>
          </w:tcPr>
          <w:p w:rsidR="004C2278" w:rsidRPr="00ED50CA" w:rsidRDefault="004C2278" w:rsidP="00DA0BD8">
            <w:r w:rsidRPr="00ED50CA">
              <w:t>Supplier Name:</w:t>
            </w:r>
          </w:p>
        </w:tc>
      </w:tr>
      <w:tr w:rsidR="004C2278" w:rsidRPr="00ED50CA" w:rsidTr="00924D40">
        <w:trPr>
          <w:trHeight w:val="234"/>
        </w:trPr>
        <w:tc>
          <w:tcPr>
            <w:tcW w:w="6410" w:type="dxa"/>
            <w:vAlign w:val="center"/>
          </w:tcPr>
          <w:p w:rsidR="004C2278" w:rsidRPr="00ED50CA" w:rsidRDefault="004C2278" w:rsidP="00DA0BD8">
            <w:r w:rsidRPr="00ED50CA">
              <w:t>Signature:</w:t>
            </w:r>
          </w:p>
        </w:tc>
      </w:tr>
      <w:tr w:rsidR="004C2278" w:rsidRPr="00ED50CA" w:rsidTr="00924D40">
        <w:trPr>
          <w:trHeight w:val="313"/>
        </w:trPr>
        <w:tc>
          <w:tcPr>
            <w:tcW w:w="6410" w:type="dxa"/>
            <w:vAlign w:val="center"/>
          </w:tcPr>
          <w:p w:rsidR="004C2278" w:rsidRPr="00ED50CA" w:rsidRDefault="004C2278" w:rsidP="00DA0BD8">
            <w:r w:rsidRPr="00ED50CA">
              <w:t>Title:</w:t>
            </w:r>
          </w:p>
        </w:tc>
      </w:tr>
      <w:tr w:rsidR="004C2278" w:rsidRPr="00ED50CA" w:rsidTr="00924D40">
        <w:trPr>
          <w:trHeight w:val="295"/>
        </w:trPr>
        <w:tc>
          <w:tcPr>
            <w:tcW w:w="6410" w:type="dxa"/>
            <w:vAlign w:val="center"/>
          </w:tcPr>
          <w:p w:rsidR="004C2278" w:rsidRPr="00ED50CA" w:rsidRDefault="004C2278" w:rsidP="00DA0BD8">
            <w:r w:rsidRPr="00ED50CA">
              <w:t>Print Name:</w:t>
            </w:r>
          </w:p>
        </w:tc>
      </w:tr>
      <w:tr w:rsidR="004C2278" w:rsidRPr="00ED50CA" w:rsidTr="00924D40">
        <w:trPr>
          <w:trHeight w:val="378"/>
        </w:trPr>
        <w:tc>
          <w:tcPr>
            <w:tcW w:w="6410" w:type="dxa"/>
            <w:vAlign w:val="center"/>
          </w:tcPr>
          <w:p w:rsidR="004C2278" w:rsidRPr="00ED50CA" w:rsidRDefault="004C2278" w:rsidP="00DA0BD8">
            <w:r w:rsidRPr="00ED50CA">
              <w:t>Date:</w:t>
            </w:r>
          </w:p>
        </w:tc>
      </w:tr>
    </w:tbl>
    <w:p w:rsidR="004C2278" w:rsidRDefault="004C2278"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Default="008857FC" w:rsidP="00DA0BD8"/>
    <w:p w:rsidR="008857FC" w:rsidRPr="00ED50CA" w:rsidRDefault="008857FC" w:rsidP="00DA0BD8"/>
    <w:p w:rsidR="004C2278" w:rsidRPr="00ED50CA" w:rsidRDefault="004C2278" w:rsidP="00DA0BD8">
      <w:pPr>
        <w:jc w:val="left"/>
        <w:rPr>
          <w:b/>
          <w:u w:val="single"/>
        </w:rPr>
      </w:pPr>
    </w:p>
    <w:p w:rsidR="004C2278" w:rsidRPr="00ED50CA" w:rsidRDefault="004C2278" w:rsidP="00DA0BD8">
      <w:pPr>
        <w:jc w:val="left"/>
        <w:rPr>
          <w:b/>
          <w:u w:val="single"/>
        </w:rPr>
      </w:pPr>
    </w:p>
    <w:p w:rsidR="004C2278" w:rsidRPr="00ED50CA" w:rsidRDefault="004C2278" w:rsidP="00DA0BD8">
      <w:pPr>
        <w:jc w:val="left"/>
        <w:rPr>
          <w:b/>
          <w:u w:val="single"/>
        </w:rPr>
      </w:pPr>
    </w:p>
    <w:p w:rsidR="004C2278" w:rsidRDefault="008857FC" w:rsidP="00DA0BD8">
      <w:pPr>
        <w:jc w:val="left"/>
        <w:rPr>
          <w:b/>
          <w:u w:val="single"/>
        </w:rPr>
      </w:pPr>
      <w:r>
        <w:rPr>
          <w:b/>
          <w:u w:val="single"/>
        </w:rPr>
        <w:t>Annex 5</w:t>
      </w:r>
    </w:p>
    <w:p w:rsidR="008857FC" w:rsidRDefault="008857FC" w:rsidP="00DA0BD8">
      <w:pPr>
        <w:jc w:val="left"/>
        <w:rPr>
          <w:b/>
          <w:u w:val="single"/>
        </w:rPr>
      </w:pPr>
    </w:p>
    <w:p w:rsidR="008857FC" w:rsidRPr="005748B9" w:rsidRDefault="008857FC" w:rsidP="008857FC">
      <w:pPr>
        <w:jc w:val="center"/>
        <w:rPr>
          <w:rFonts w:ascii="Arial" w:hAnsi="Arial" w:cs="Arial"/>
          <w:b/>
          <w:bCs/>
          <w:sz w:val="28"/>
        </w:rPr>
      </w:pPr>
      <w:r w:rsidRPr="005748B9">
        <w:rPr>
          <w:rFonts w:ascii="Arial" w:hAnsi="Arial" w:cs="Arial"/>
          <w:b/>
          <w:bCs/>
          <w:sz w:val="28"/>
        </w:rPr>
        <w:t xml:space="preserve">CERTIFICATE OF BIDDER’S VISIT TO THE </w:t>
      </w:r>
      <w:r>
        <w:rPr>
          <w:rFonts w:ascii="Arial" w:hAnsi="Arial" w:cs="Arial"/>
          <w:b/>
          <w:bCs/>
          <w:sz w:val="28"/>
        </w:rPr>
        <w:t xml:space="preserve">PROPOSED </w:t>
      </w:r>
      <w:r w:rsidRPr="005748B9">
        <w:rPr>
          <w:rFonts w:ascii="Arial" w:hAnsi="Arial" w:cs="Arial"/>
          <w:b/>
          <w:bCs/>
          <w:sz w:val="28"/>
        </w:rPr>
        <w:t>WORK SITES</w:t>
      </w:r>
    </w:p>
    <w:p w:rsidR="008857FC" w:rsidRPr="005748B9" w:rsidRDefault="008857FC" w:rsidP="008857FC">
      <w:pPr>
        <w:jc w:val="center"/>
        <w:rPr>
          <w:rFonts w:ascii="Arial" w:hAnsi="Arial" w:cs="Arial"/>
          <w:b/>
          <w:bCs/>
          <w:sz w:val="28"/>
        </w:rPr>
      </w:pPr>
      <w:r w:rsidRPr="005748B9">
        <w:rPr>
          <w:rFonts w:ascii="Arial" w:hAnsi="Arial" w:cs="Arial"/>
          <w:b/>
          <w:bCs/>
          <w:sz w:val="28"/>
        </w:rPr>
        <w:t xml:space="preserve">SCHEDULE FORM </w:t>
      </w:r>
    </w:p>
    <w:p w:rsidR="008857FC" w:rsidRPr="005748B9" w:rsidRDefault="008857FC" w:rsidP="008857FC">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3368"/>
        <w:gridCol w:w="5191"/>
      </w:tblGrid>
      <w:tr w:rsidR="008857FC" w:rsidRPr="005748B9" w:rsidTr="008857FC">
        <w:trPr>
          <w:trHeight w:val="583"/>
          <w:tblHeader/>
        </w:trPr>
        <w:tc>
          <w:tcPr>
            <w:tcW w:w="1008" w:type="dxa"/>
          </w:tcPr>
          <w:p w:rsidR="008857FC" w:rsidRPr="005748B9" w:rsidRDefault="008857FC" w:rsidP="008857FC">
            <w:pPr>
              <w:rPr>
                <w:rFonts w:ascii="Arial" w:hAnsi="Arial" w:cs="Arial"/>
                <w:b/>
                <w:bCs/>
              </w:rPr>
            </w:pPr>
            <w:r w:rsidRPr="005748B9">
              <w:rPr>
                <w:rFonts w:ascii="Arial" w:hAnsi="Arial" w:cs="Arial"/>
                <w:b/>
                <w:bCs/>
              </w:rPr>
              <w:t>No.</w:t>
            </w:r>
          </w:p>
        </w:tc>
        <w:tc>
          <w:tcPr>
            <w:tcW w:w="3780" w:type="dxa"/>
          </w:tcPr>
          <w:p w:rsidR="008857FC" w:rsidRPr="005748B9" w:rsidRDefault="008857FC" w:rsidP="008857FC">
            <w:pPr>
              <w:rPr>
                <w:rFonts w:ascii="Arial" w:hAnsi="Arial" w:cs="Arial"/>
                <w:b/>
                <w:bCs/>
              </w:rPr>
            </w:pPr>
          </w:p>
        </w:tc>
        <w:tc>
          <w:tcPr>
            <w:tcW w:w="7440" w:type="dxa"/>
          </w:tcPr>
          <w:p w:rsidR="008857FC" w:rsidRPr="005748B9" w:rsidRDefault="008857FC" w:rsidP="008857FC">
            <w:pPr>
              <w:rPr>
                <w:rFonts w:ascii="Arial" w:hAnsi="Arial" w:cs="Arial"/>
              </w:rPr>
            </w:pPr>
          </w:p>
        </w:tc>
      </w:tr>
      <w:tr w:rsidR="008857FC" w:rsidRPr="005748B9" w:rsidTr="008857FC">
        <w:trPr>
          <w:trHeight w:val="567"/>
          <w:tblHeader/>
        </w:trPr>
        <w:tc>
          <w:tcPr>
            <w:tcW w:w="1008" w:type="dxa"/>
          </w:tcPr>
          <w:p w:rsidR="008857FC" w:rsidRPr="005748B9" w:rsidRDefault="008857FC" w:rsidP="008857FC">
            <w:pPr>
              <w:rPr>
                <w:rFonts w:ascii="Arial" w:hAnsi="Arial" w:cs="Arial"/>
                <w:b/>
                <w:bCs/>
              </w:rPr>
            </w:pPr>
            <w:r w:rsidRPr="005748B9">
              <w:rPr>
                <w:rFonts w:ascii="Arial" w:hAnsi="Arial" w:cs="Arial"/>
                <w:b/>
                <w:bCs/>
              </w:rPr>
              <w:t>1</w:t>
            </w:r>
          </w:p>
        </w:tc>
        <w:tc>
          <w:tcPr>
            <w:tcW w:w="3780" w:type="dxa"/>
          </w:tcPr>
          <w:p w:rsidR="008857FC" w:rsidRPr="005748B9" w:rsidRDefault="008857FC" w:rsidP="008857FC">
            <w:pPr>
              <w:rPr>
                <w:rFonts w:ascii="Arial" w:hAnsi="Arial" w:cs="Arial"/>
                <w:b/>
                <w:bCs/>
              </w:rPr>
            </w:pPr>
            <w:r w:rsidRPr="005748B9">
              <w:rPr>
                <w:rFonts w:ascii="Arial" w:hAnsi="Arial" w:cs="Arial"/>
                <w:b/>
                <w:bCs/>
              </w:rPr>
              <w:t>Date/ Duration of Visit</w:t>
            </w:r>
          </w:p>
        </w:tc>
        <w:tc>
          <w:tcPr>
            <w:tcW w:w="7440" w:type="dxa"/>
          </w:tcPr>
          <w:p w:rsidR="008857FC" w:rsidRPr="005748B9" w:rsidRDefault="008857FC" w:rsidP="008857FC">
            <w:pPr>
              <w:rPr>
                <w:rFonts w:ascii="Arial" w:hAnsi="Arial" w:cs="Arial"/>
              </w:rPr>
            </w:pPr>
          </w:p>
        </w:tc>
      </w:tr>
      <w:tr w:rsidR="008857FC" w:rsidRPr="005748B9" w:rsidTr="008857FC">
        <w:trPr>
          <w:trHeight w:val="567"/>
          <w:tblHeader/>
        </w:trPr>
        <w:tc>
          <w:tcPr>
            <w:tcW w:w="1008" w:type="dxa"/>
          </w:tcPr>
          <w:p w:rsidR="008857FC" w:rsidRPr="005748B9" w:rsidRDefault="008857FC" w:rsidP="008857FC">
            <w:pPr>
              <w:rPr>
                <w:rFonts w:ascii="Arial" w:hAnsi="Arial" w:cs="Arial"/>
                <w:b/>
                <w:bCs/>
              </w:rPr>
            </w:pPr>
            <w:r w:rsidRPr="005748B9">
              <w:rPr>
                <w:rFonts w:ascii="Arial" w:hAnsi="Arial" w:cs="Arial"/>
                <w:b/>
                <w:bCs/>
              </w:rPr>
              <w:t>2</w:t>
            </w:r>
          </w:p>
        </w:tc>
        <w:tc>
          <w:tcPr>
            <w:tcW w:w="3780" w:type="dxa"/>
          </w:tcPr>
          <w:p w:rsidR="008857FC" w:rsidRPr="005748B9" w:rsidRDefault="008857FC" w:rsidP="008857FC">
            <w:pPr>
              <w:rPr>
                <w:rFonts w:ascii="Arial" w:hAnsi="Arial" w:cs="Arial"/>
                <w:b/>
                <w:bCs/>
              </w:rPr>
            </w:pPr>
            <w:r w:rsidRPr="005748B9">
              <w:rPr>
                <w:rFonts w:ascii="Arial" w:hAnsi="Arial" w:cs="Arial"/>
                <w:b/>
                <w:bCs/>
              </w:rPr>
              <w:t>Site (s) Visited</w:t>
            </w:r>
          </w:p>
        </w:tc>
        <w:tc>
          <w:tcPr>
            <w:tcW w:w="7440" w:type="dxa"/>
          </w:tcPr>
          <w:p w:rsidR="008857FC" w:rsidRPr="005748B9" w:rsidRDefault="008857FC" w:rsidP="008857FC">
            <w:pPr>
              <w:rPr>
                <w:rFonts w:ascii="Arial" w:hAnsi="Arial" w:cs="Arial"/>
              </w:rPr>
            </w:pPr>
          </w:p>
        </w:tc>
      </w:tr>
      <w:tr w:rsidR="008857FC" w:rsidRPr="005748B9" w:rsidTr="008857FC">
        <w:trPr>
          <w:trHeight w:val="1547"/>
          <w:tblHeader/>
        </w:trPr>
        <w:tc>
          <w:tcPr>
            <w:tcW w:w="1008" w:type="dxa"/>
          </w:tcPr>
          <w:p w:rsidR="008857FC" w:rsidRPr="005748B9" w:rsidRDefault="008857FC" w:rsidP="008857FC">
            <w:pPr>
              <w:rPr>
                <w:rFonts w:ascii="Arial" w:hAnsi="Arial" w:cs="Arial"/>
                <w:b/>
                <w:bCs/>
              </w:rPr>
            </w:pPr>
            <w:r w:rsidRPr="005748B9">
              <w:rPr>
                <w:rFonts w:ascii="Arial" w:hAnsi="Arial" w:cs="Arial"/>
                <w:b/>
                <w:bCs/>
              </w:rPr>
              <w:t>3</w:t>
            </w:r>
          </w:p>
        </w:tc>
        <w:tc>
          <w:tcPr>
            <w:tcW w:w="3780" w:type="dxa"/>
          </w:tcPr>
          <w:p w:rsidR="008857FC" w:rsidRPr="005748B9" w:rsidRDefault="008857FC" w:rsidP="008857FC">
            <w:pPr>
              <w:rPr>
                <w:rFonts w:ascii="Arial" w:hAnsi="Arial" w:cs="Arial"/>
                <w:b/>
                <w:bCs/>
              </w:rPr>
            </w:pPr>
            <w:r>
              <w:rPr>
                <w:rFonts w:ascii="Arial" w:hAnsi="Arial" w:cs="Arial"/>
                <w:b/>
                <w:bCs/>
              </w:rPr>
              <w:t xml:space="preserve">Visitor’s </w:t>
            </w:r>
            <w:r w:rsidRPr="005748B9">
              <w:rPr>
                <w:rFonts w:ascii="Arial" w:hAnsi="Arial" w:cs="Arial"/>
                <w:b/>
                <w:bCs/>
              </w:rPr>
              <w:t xml:space="preserve">Name (CONTRACTOR) </w:t>
            </w:r>
          </w:p>
          <w:p w:rsidR="008857FC" w:rsidRPr="005748B9" w:rsidRDefault="008857FC" w:rsidP="008857FC">
            <w:pPr>
              <w:rPr>
                <w:rFonts w:ascii="Arial" w:hAnsi="Arial" w:cs="Arial"/>
                <w:b/>
                <w:bCs/>
              </w:rPr>
            </w:pPr>
            <w:r w:rsidRPr="005748B9">
              <w:rPr>
                <w:rFonts w:ascii="Arial" w:hAnsi="Arial" w:cs="Arial"/>
                <w:b/>
                <w:bCs/>
              </w:rPr>
              <w:t>Name:</w:t>
            </w:r>
          </w:p>
          <w:p w:rsidR="008857FC" w:rsidRPr="005748B9" w:rsidRDefault="008857FC" w:rsidP="008857FC">
            <w:pPr>
              <w:rPr>
                <w:rFonts w:ascii="Arial" w:hAnsi="Arial" w:cs="Arial"/>
                <w:b/>
                <w:bCs/>
              </w:rPr>
            </w:pPr>
          </w:p>
          <w:p w:rsidR="008857FC" w:rsidRPr="005748B9" w:rsidRDefault="008857FC" w:rsidP="008857FC">
            <w:pPr>
              <w:rPr>
                <w:rFonts w:ascii="Arial" w:hAnsi="Arial" w:cs="Arial"/>
                <w:b/>
                <w:bCs/>
              </w:rPr>
            </w:pPr>
            <w:r w:rsidRPr="005748B9">
              <w:rPr>
                <w:rFonts w:ascii="Arial" w:hAnsi="Arial" w:cs="Arial"/>
                <w:b/>
                <w:bCs/>
              </w:rPr>
              <w:t>Signature:</w:t>
            </w:r>
          </w:p>
          <w:p w:rsidR="008857FC" w:rsidRPr="005748B9" w:rsidRDefault="008857FC" w:rsidP="008857FC">
            <w:pPr>
              <w:rPr>
                <w:rFonts w:ascii="Arial" w:hAnsi="Arial" w:cs="Arial"/>
                <w:b/>
                <w:bCs/>
              </w:rPr>
            </w:pPr>
          </w:p>
        </w:tc>
        <w:tc>
          <w:tcPr>
            <w:tcW w:w="7440" w:type="dxa"/>
          </w:tcPr>
          <w:p w:rsidR="008857FC" w:rsidRPr="005748B9" w:rsidRDefault="008857FC" w:rsidP="008857FC">
            <w:pPr>
              <w:rPr>
                <w:rFonts w:ascii="Arial" w:hAnsi="Arial" w:cs="Arial"/>
              </w:rPr>
            </w:pPr>
          </w:p>
        </w:tc>
      </w:tr>
      <w:tr w:rsidR="008857FC" w:rsidRPr="005748B9" w:rsidTr="008857FC">
        <w:trPr>
          <w:trHeight w:val="1502"/>
          <w:tblHeader/>
        </w:trPr>
        <w:tc>
          <w:tcPr>
            <w:tcW w:w="1008" w:type="dxa"/>
          </w:tcPr>
          <w:p w:rsidR="008857FC" w:rsidRPr="005748B9" w:rsidRDefault="008857FC" w:rsidP="008857FC">
            <w:pPr>
              <w:rPr>
                <w:rFonts w:ascii="Arial" w:hAnsi="Arial" w:cs="Arial"/>
                <w:b/>
                <w:bCs/>
              </w:rPr>
            </w:pPr>
            <w:r w:rsidRPr="005748B9">
              <w:rPr>
                <w:rFonts w:ascii="Arial" w:hAnsi="Arial" w:cs="Arial"/>
                <w:b/>
                <w:bCs/>
              </w:rPr>
              <w:t>4</w:t>
            </w:r>
          </w:p>
        </w:tc>
        <w:tc>
          <w:tcPr>
            <w:tcW w:w="3780" w:type="dxa"/>
          </w:tcPr>
          <w:p w:rsidR="008857FC" w:rsidRPr="005748B9" w:rsidRDefault="008857FC" w:rsidP="008857FC">
            <w:pPr>
              <w:rPr>
                <w:rFonts w:ascii="Arial" w:hAnsi="Arial" w:cs="Arial"/>
                <w:b/>
                <w:bCs/>
              </w:rPr>
            </w:pPr>
            <w:r w:rsidRPr="005748B9">
              <w:rPr>
                <w:rFonts w:ascii="Arial" w:hAnsi="Arial" w:cs="Arial"/>
                <w:b/>
                <w:bCs/>
              </w:rPr>
              <w:t>Visitor’s Guide (Client/EMPLOYER)</w:t>
            </w:r>
          </w:p>
          <w:p w:rsidR="008857FC" w:rsidRPr="005748B9" w:rsidRDefault="008857FC" w:rsidP="008857FC">
            <w:pPr>
              <w:rPr>
                <w:rFonts w:ascii="Arial" w:hAnsi="Arial" w:cs="Arial"/>
                <w:b/>
                <w:bCs/>
              </w:rPr>
            </w:pPr>
            <w:r w:rsidRPr="005748B9">
              <w:rPr>
                <w:rFonts w:ascii="Arial" w:hAnsi="Arial" w:cs="Arial"/>
                <w:b/>
                <w:bCs/>
              </w:rPr>
              <w:t>Name:</w:t>
            </w:r>
          </w:p>
          <w:p w:rsidR="008857FC" w:rsidRPr="005748B9" w:rsidRDefault="008857FC" w:rsidP="008857FC">
            <w:pPr>
              <w:rPr>
                <w:rFonts w:ascii="Arial" w:hAnsi="Arial" w:cs="Arial"/>
                <w:b/>
                <w:bCs/>
              </w:rPr>
            </w:pPr>
          </w:p>
          <w:p w:rsidR="008857FC" w:rsidRPr="005748B9" w:rsidRDefault="008857FC" w:rsidP="008857FC">
            <w:pPr>
              <w:rPr>
                <w:rFonts w:ascii="Arial" w:hAnsi="Arial" w:cs="Arial"/>
                <w:b/>
                <w:bCs/>
              </w:rPr>
            </w:pPr>
            <w:r w:rsidRPr="005748B9">
              <w:rPr>
                <w:rFonts w:ascii="Arial" w:hAnsi="Arial" w:cs="Arial"/>
                <w:b/>
                <w:bCs/>
              </w:rPr>
              <w:t>Signature:</w:t>
            </w:r>
          </w:p>
          <w:p w:rsidR="008857FC" w:rsidRPr="005748B9" w:rsidRDefault="008857FC" w:rsidP="008857FC">
            <w:pPr>
              <w:rPr>
                <w:rFonts w:ascii="Arial" w:hAnsi="Arial" w:cs="Arial"/>
                <w:b/>
                <w:bCs/>
              </w:rPr>
            </w:pPr>
          </w:p>
        </w:tc>
        <w:tc>
          <w:tcPr>
            <w:tcW w:w="7440" w:type="dxa"/>
          </w:tcPr>
          <w:p w:rsidR="008857FC" w:rsidRPr="005748B9" w:rsidRDefault="008857FC" w:rsidP="008857FC">
            <w:pPr>
              <w:rPr>
                <w:rFonts w:ascii="Arial" w:hAnsi="Arial" w:cs="Arial"/>
              </w:rPr>
            </w:pPr>
          </w:p>
        </w:tc>
      </w:tr>
      <w:tr w:rsidR="008857FC" w:rsidRPr="005748B9" w:rsidTr="008857FC">
        <w:trPr>
          <w:trHeight w:val="567"/>
          <w:tblHeader/>
        </w:trPr>
        <w:tc>
          <w:tcPr>
            <w:tcW w:w="1008" w:type="dxa"/>
          </w:tcPr>
          <w:p w:rsidR="008857FC" w:rsidRPr="005748B9" w:rsidRDefault="008857FC" w:rsidP="008857FC">
            <w:pPr>
              <w:rPr>
                <w:rFonts w:ascii="Arial" w:hAnsi="Arial" w:cs="Arial"/>
                <w:b/>
                <w:bCs/>
              </w:rPr>
            </w:pPr>
            <w:r w:rsidRPr="005748B9">
              <w:rPr>
                <w:rFonts w:ascii="Arial" w:hAnsi="Arial" w:cs="Arial"/>
                <w:b/>
                <w:bCs/>
              </w:rPr>
              <w:t>5.</w:t>
            </w:r>
          </w:p>
        </w:tc>
        <w:tc>
          <w:tcPr>
            <w:tcW w:w="3780" w:type="dxa"/>
          </w:tcPr>
          <w:p w:rsidR="008857FC" w:rsidRPr="005748B9" w:rsidRDefault="008857FC" w:rsidP="008857FC">
            <w:pPr>
              <w:rPr>
                <w:rFonts w:ascii="Arial" w:hAnsi="Arial" w:cs="Arial"/>
                <w:b/>
                <w:bCs/>
              </w:rPr>
            </w:pPr>
            <w:r w:rsidRPr="005748B9">
              <w:rPr>
                <w:rFonts w:ascii="Arial" w:hAnsi="Arial" w:cs="Arial"/>
                <w:b/>
                <w:bCs/>
              </w:rPr>
              <w:t>Remarks</w:t>
            </w:r>
          </w:p>
        </w:tc>
        <w:tc>
          <w:tcPr>
            <w:tcW w:w="7440" w:type="dxa"/>
          </w:tcPr>
          <w:p w:rsidR="008857FC" w:rsidRPr="005748B9" w:rsidRDefault="008857FC" w:rsidP="008857FC">
            <w:pPr>
              <w:rPr>
                <w:rFonts w:ascii="Arial" w:hAnsi="Arial" w:cs="Arial"/>
              </w:rPr>
            </w:pPr>
          </w:p>
        </w:tc>
      </w:tr>
    </w:tbl>
    <w:p w:rsidR="008857FC" w:rsidRPr="005748B9" w:rsidRDefault="008857FC" w:rsidP="008857FC">
      <w:pPr>
        <w:rPr>
          <w:rFonts w:ascii="Arial" w:hAnsi="Arial" w:cs="Arial"/>
        </w:rPr>
      </w:pPr>
    </w:p>
    <w:p w:rsidR="008857FC" w:rsidRPr="005748B9" w:rsidRDefault="008857FC" w:rsidP="008857FC">
      <w:pPr>
        <w:rPr>
          <w:rFonts w:ascii="Arial" w:hAnsi="Arial" w:cs="Arial"/>
          <w:b/>
          <w:bCs/>
        </w:rPr>
      </w:pPr>
      <w:r w:rsidRPr="005748B9">
        <w:rPr>
          <w:rFonts w:ascii="Arial" w:hAnsi="Arial" w:cs="Arial"/>
          <w:b/>
          <w:bCs/>
        </w:rPr>
        <w:t>Name of BIDDER’s representative visiting site:</w:t>
      </w:r>
    </w:p>
    <w:p w:rsidR="008857FC" w:rsidRPr="005748B9" w:rsidRDefault="008857FC" w:rsidP="008857FC">
      <w:pPr>
        <w:rPr>
          <w:rFonts w:ascii="Arial" w:hAnsi="Arial" w:cs="Arial"/>
          <w:b/>
          <w:bCs/>
        </w:rPr>
      </w:pPr>
    </w:p>
    <w:p w:rsidR="008857FC" w:rsidRPr="005748B9" w:rsidRDefault="008857FC" w:rsidP="008857FC">
      <w:pPr>
        <w:rPr>
          <w:rFonts w:ascii="Arial" w:hAnsi="Arial" w:cs="Arial"/>
          <w:b/>
          <w:bCs/>
        </w:rPr>
      </w:pPr>
      <w:r w:rsidRPr="005748B9">
        <w:rPr>
          <w:rFonts w:ascii="Arial" w:hAnsi="Arial" w:cs="Arial"/>
          <w:b/>
          <w:bCs/>
        </w:rPr>
        <w:t>Signature:</w:t>
      </w:r>
    </w:p>
    <w:p w:rsidR="008857FC" w:rsidRPr="005748B9" w:rsidRDefault="008857FC" w:rsidP="008857FC">
      <w:pPr>
        <w:rPr>
          <w:rFonts w:ascii="Arial" w:hAnsi="Arial" w:cs="Arial"/>
          <w:b/>
          <w:bCs/>
        </w:rPr>
      </w:pPr>
    </w:p>
    <w:p w:rsidR="008857FC" w:rsidRPr="005748B9" w:rsidRDefault="008857FC" w:rsidP="008857FC">
      <w:pPr>
        <w:rPr>
          <w:rFonts w:ascii="Arial" w:hAnsi="Arial" w:cs="Arial"/>
          <w:b/>
          <w:bCs/>
        </w:rPr>
      </w:pPr>
      <w:r>
        <w:rPr>
          <w:rFonts w:ascii="Arial" w:hAnsi="Arial" w:cs="Arial"/>
          <w:b/>
          <w:bCs/>
        </w:rPr>
        <w:t>Official Seal: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5748B9">
        <w:rPr>
          <w:rFonts w:ascii="Arial" w:hAnsi="Arial" w:cs="Arial"/>
          <w:b/>
          <w:bCs/>
        </w:rPr>
        <w:t>DATE:</w:t>
      </w: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r>
        <w:rPr>
          <w:rFonts w:ascii="Arial" w:hAnsi="Arial" w:cs="Arial"/>
          <w:bCs/>
          <w:sz w:val="28"/>
        </w:rPr>
        <w:t>ANNEX 6</w:t>
      </w:r>
    </w:p>
    <w:p w:rsidR="008857FC" w:rsidRDefault="008857FC" w:rsidP="008857FC">
      <w:pPr>
        <w:jc w:val="left"/>
        <w:rPr>
          <w:rFonts w:ascii="Arial" w:hAnsi="Arial" w:cs="Arial"/>
          <w:bCs/>
          <w:sz w:val="28"/>
        </w:rPr>
      </w:pPr>
    </w:p>
    <w:p w:rsidR="008857FC" w:rsidRPr="00E8563A" w:rsidRDefault="008857FC" w:rsidP="008857FC">
      <w:pPr>
        <w:pStyle w:val="Heading8"/>
        <w:rPr>
          <w:rFonts w:ascii="Arial" w:hAnsi="Arial" w:cs="Arial"/>
          <w:bCs/>
          <w:sz w:val="28"/>
          <w:szCs w:val="24"/>
        </w:rPr>
      </w:pPr>
      <w:r w:rsidRPr="00E8563A">
        <w:rPr>
          <w:rFonts w:ascii="Arial" w:hAnsi="Arial" w:cs="Arial"/>
          <w:bCs/>
          <w:sz w:val="28"/>
          <w:szCs w:val="24"/>
        </w:rPr>
        <w:t>SCHEDULE OF KEY PERSONNEL TO BE DEPLOYED</w:t>
      </w:r>
    </w:p>
    <w:p w:rsidR="008857FC" w:rsidRPr="00E8563A" w:rsidRDefault="008857FC" w:rsidP="008857FC">
      <w:pPr>
        <w:jc w:val="center"/>
        <w:rPr>
          <w:rFonts w:ascii="Arial" w:hAnsi="Arial" w:cs="Arial"/>
          <w:b/>
          <w:bCs/>
          <w:sz w:val="28"/>
        </w:rPr>
      </w:pPr>
      <w:r w:rsidRPr="00E8563A">
        <w:rPr>
          <w:rFonts w:ascii="Arial" w:hAnsi="Arial" w:cs="Arial"/>
          <w:b/>
          <w:bCs/>
          <w:sz w:val="28"/>
        </w:rPr>
        <w:t>SCHEDUL</w:t>
      </w:r>
      <w:r>
        <w:rPr>
          <w:rFonts w:ascii="Arial" w:hAnsi="Arial" w:cs="Arial"/>
          <w:b/>
          <w:bCs/>
          <w:sz w:val="28"/>
        </w:rPr>
        <w:t>E</w:t>
      </w:r>
      <w:r w:rsidRPr="00E8563A">
        <w:rPr>
          <w:rFonts w:ascii="Arial" w:hAnsi="Arial" w:cs="Arial"/>
          <w:b/>
          <w:bCs/>
          <w:sz w:val="28"/>
        </w:rPr>
        <w:t xml:space="preserve"> FORM </w:t>
      </w:r>
    </w:p>
    <w:p w:rsidR="008857FC" w:rsidRPr="00E8563A" w:rsidRDefault="008857FC" w:rsidP="008857FC">
      <w:pPr>
        <w:jc w:val="center"/>
        <w:rPr>
          <w:rFonts w:ascii="Arial" w:hAnsi="Arial" w:cs="Arial"/>
          <w:b/>
          <w:bC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5"/>
        <w:gridCol w:w="1280"/>
        <w:gridCol w:w="1292"/>
        <w:gridCol w:w="1118"/>
        <w:gridCol w:w="990"/>
        <w:gridCol w:w="2273"/>
        <w:gridCol w:w="2790"/>
      </w:tblGrid>
      <w:tr w:rsidR="008857FC" w:rsidRPr="00E8563A" w:rsidTr="007336F6">
        <w:trPr>
          <w:cantSplit/>
          <w:trHeight w:val="140"/>
        </w:trPr>
        <w:tc>
          <w:tcPr>
            <w:tcW w:w="4405" w:type="dxa"/>
            <w:vMerge w:val="restart"/>
          </w:tcPr>
          <w:p w:rsidR="008857FC" w:rsidRPr="00E8563A" w:rsidRDefault="008857FC" w:rsidP="008857FC">
            <w:pPr>
              <w:rPr>
                <w:rFonts w:ascii="Arial" w:hAnsi="Arial" w:cs="Arial"/>
                <w:b/>
                <w:bCs/>
                <w:sz w:val="22"/>
                <w:szCs w:val="22"/>
              </w:rPr>
            </w:pPr>
            <w:r w:rsidRPr="00E8563A">
              <w:rPr>
                <w:rFonts w:ascii="Arial" w:hAnsi="Arial" w:cs="Arial"/>
                <w:b/>
                <w:bCs/>
                <w:sz w:val="22"/>
                <w:szCs w:val="22"/>
              </w:rPr>
              <w:t>PROFESSION</w:t>
            </w:r>
          </w:p>
        </w:tc>
        <w:tc>
          <w:tcPr>
            <w:tcW w:w="1280" w:type="dxa"/>
            <w:vMerge w:val="restart"/>
          </w:tcPr>
          <w:p w:rsidR="008857FC" w:rsidRPr="00E8563A" w:rsidRDefault="008857FC" w:rsidP="008857FC">
            <w:pPr>
              <w:rPr>
                <w:rFonts w:ascii="Arial" w:hAnsi="Arial" w:cs="Arial"/>
                <w:b/>
                <w:bCs/>
                <w:sz w:val="22"/>
                <w:szCs w:val="22"/>
              </w:rPr>
            </w:pPr>
            <w:r w:rsidRPr="00E8563A">
              <w:rPr>
                <w:rFonts w:ascii="Arial" w:hAnsi="Arial" w:cs="Arial"/>
                <w:b/>
                <w:bCs/>
                <w:sz w:val="22"/>
                <w:szCs w:val="22"/>
              </w:rPr>
              <w:t>No. of Personnel</w:t>
            </w:r>
          </w:p>
        </w:tc>
        <w:tc>
          <w:tcPr>
            <w:tcW w:w="8463" w:type="dxa"/>
            <w:gridSpan w:val="5"/>
          </w:tcPr>
          <w:p w:rsidR="008857FC" w:rsidRPr="00E8563A" w:rsidRDefault="008857FC" w:rsidP="007336F6">
            <w:pPr>
              <w:rPr>
                <w:rFonts w:ascii="Arial" w:hAnsi="Arial" w:cs="Arial"/>
                <w:b/>
                <w:bCs/>
                <w:sz w:val="22"/>
                <w:szCs w:val="22"/>
              </w:rPr>
            </w:pPr>
            <w:r w:rsidRPr="00E8563A">
              <w:rPr>
                <w:rFonts w:ascii="Arial" w:hAnsi="Arial" w:cs="Arial"/>
                <w:b/>
                <w:bCs/>
                <w:sz w:val="22"/>
                <w:szCs w:val="22"/>
              </w:rPr>
              <w:t>QUALIFICATION</w:t>
            </w:r>
          </w:p>
        </w:tc>
      </w:tr>
      <w:tr w:rsidR="008857FC" w:rsidRPr="00E8563A" w:rsidTr="007336F6">
        <w:trPr>
          <w:cantSplit/>
          <w:trHeight w:val="140"/>
        </w:trPr>
        <w:tc>
          <w:tcPr>
            <w:tcW w:w="4405" w:type="dxa"/>
            <w:vMerge/>
          </w:tcPr>
          <w:p w:rsidR="008857FC" w:rsidRPr="00E8563A" w:rsidRDefault="008857FC" w:rsidP="008857FC">
            <w:pPr>
              <w:rPr>
                <w:rFonts w:ascii="Arial" w:hAnsi="Arial" w:cs="Arial"/>
                <w:b/>
                <w:bCs/>
                <w:sz w:val="22"/>
                <w:szCs w:val="22"/>
              </w:rPr>
            </w:pPr>
          </w:p>
        </w:tc>
        <w:tc>
          <w:tcPr>
            <w:tcW w:w="1280" w:type="dxa"/>
            <w:vMerge/>
          </w:tcPr>
          <w:p w:rsidR="008857FC" w:rsidRPr="00E8563A" w:rsidRDefault="008857FC" w:rsidP="008857FC">
            <w:pPr>
              <w:rPr>
                <w:rFonts w:ascii="Arial" w:hAnsi="Arial" w:cs="Arial"/>
                <w:b/>
                <w:bCs/>
                <w:sz w:val="22"/>
                <w:szCs w:val="22"/>
              </w:rPr>
            </w:pPr>
          </w:p>
        </w:tc>
        <w:tc>
          <w:tcPr>
            <w:tcW w:w="1292" w:type="dxa"/>
          </w:tcPr>
          <w:p w:rsidR="008857FC" w:rsidRPr="00E8563A" w:rsidRDefault="008857FC" w:rsidP="008857FC">
            <w:pPr>
              <w:rPr>
                <w:rFonts w:ascii="Arial" w:hAnsi="Arial" w:cs="Arial"/>
                <w:b/>
                <w:bCs/>
                <w:sz w:val="22"/>
                <w:szCs w:val="22"/>
              </w:rPr>
            </w:pPr>
            <w:r>
              <w:rPr>
                <w:rFonts w:ascii="Arial" w:hAnsi="Arial" w:cs="Arial"/>
                <w:b/>
                <w:bCs/>
                <w:sz w:val="22"/>
                <w:szCs w:val="22"/>
              </w:rPr>
              <w:t>Certificate</w:t>
            </w:r>
          </w:p>
        </w:tc>
        <w:tc>
          <w:tcPr>
            <w:tcW w:w="1118" w:type="dxa"/>
          </w:tcPr>
          <w:p w:rsidR="008857FC" w:rsidRPr="00E8563A" w:rsidRDefault="008857FC" w:rsidP="008857FC">
            <w:pPr>
              <w:rPr>
                <w:rFonts w:ascii="Arial" w:hAnsi="Arial" w:cs="Arial"/>
                <w:b/>
                <w:bCs/>
                <w:sz w:val="22"/>
                <w:szCs w:val="22"/>
              </w:rPr>
            </w:pPr>
            <w:r>
              <w:rPr>
                <w:rFonts w:ascii="Arial" w:hAnsi="Arial" w:cs="Arial"/>
                <w:b/>
                <w:bCs/>
                <w:sz w:val="22"/>
                <w:szCs w:val="22"/>
              </w:rPr>
              <w:t>Diploma</w:t>
            </w:r>
          </w:p>
        </w:tc>
        <w:tc>
          <w:tcPr>
            <w:tcW w:w="990" w:type="dxa"/>
          </w:tcPr>
          <w:p w:rsidR="008857FC" w:rsidRPr="00E8563A" w:rsidRDefault="008857FC" w:rsidP="008857FC">
            <w:pPr>
              <w:rPr>
                <w:rFonts w:ascii="Arial" w:hAnsi="Arial" w:cs="Arial"/>
                <w:b/>
                <w:bCs/>
                <w:sz w:val="22"/>
                <w:szCs w:val="22"/>
              </w:rPr>
            </w:pPr>
            <w:r>
              <w:rPr>
                <w:rFonts w:ascii="Arial" w:hAnsi="Arial" w:cs="Arial"/>
                <w:b/>
                <w:bCs/>
                <w:sz w:val="22"/>
                <w:szCs w:val="22"/>
              </w:rPr>
              <w:t>First Degree</w:t>
            </w:r>
          </w:p>
        </w:tc>
        <w:tc>
          <w:tcPr>
            <w:tcW w:w="2273" w:type="dxa"/>
          </w:tcPr>
          <w:p w:rsidR="008857FC" w:rsidRPr="00E8563A" w:rsidRDefault="008857FC" w:rsidP="008857FC">
            <w:pPr>
              <w:rPr>
                <w:rFonts w:ascii="Arial" w:hAnsi="Arial" w:cs="Arial"/>
                <w:b/>
                <w:bCs/>
                <w:sz w:val="22"/>
                <w:szCs w:val="22"/>
              </w:rPr>
            </w:pPr>
            <w:r>
              <w:rPr>
                <w:rFonts w:ascii="Arial" w:hAnsi="Arial" w:cs="Arial"/>
                <w:b/>
                <w:bCs/>
                <w:sz w:val="22"/>
                <w:szCs w:val="22"/>
              </w:rPr>
              <w:t>Second Degree &amp; above</w:t>
            </w:r>
          </w:p>
        </w:tc>
        <w:tc>
          <w:tcPr>
            <w:tcW w:w="2790" w:type="dxa"/>
          </w:tcPr>
          <w:p w:rsidR="008857FC" w:rsidRPr="00E8563A" w:rsidRDefault="008857FC" w:rsidP="008857FC">
            <w:pPr>
              <w:rPr>
                <w:rFonts w:ascii="Arial" w:hAnsi="Arial" w:cs="Arial"/>
                <w:b/>
                <w:bCs/>
                <w:sz w:val="22"/>
                <w:szCs w:val="22"/>
              </w:rPr>
            </w:pPr>
            <w:r>
              <w:rPr>
                <w:rFonts w:ascii="Arial" w:hAnsi="Arial" w:cs="Arial"/>
                <w:b/>
                <w:bCs/>
                <w:sz w:val="22"/>
                <w:szCs w:val="22"/>
              </w:rPr>
              <w:t>Relevant work experience (</w:t>
            </w:r>
            <w:proofErr w:type="spellStart"/>
            <w:r>
              <w:rPr>
                <w:rFonts w:ascii="Arial" w:hAnsi="Arial" w:cs="Arial"/>
                <w:b/>
                <w:bCs/>
                <w:sz w:val="22"/>
                <w:szCs w:val="22"/>
              </w:rPr>
              <w:t>yrs</w:t>
            </w:r>
            <w:proofErr w:type="spellEnd"/>
            <w:r>
              <w:rPr>
                <w:rFonts w:ascii="Arial" w:hAnsi="Arial" w:cs="Arial"/>
                <w:b/>
                <w:bCs/>
                <w:sz w:val="22"/>
                <w:szCs w:val="22"/>
              </w:rPr>
              <w:t>) in the bidder’s company</w:t>
            </w:r>
          </w:p>
        </w:tc>
      </w:tr>
      <w:tr w:rsidR="008857FC" w:rsidRPr="00E8563A" w:rsidTr="007336F6">
        <w:trPr>
          <w:trHeight w:val="395"/>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Construction/Civil/Building Engineer (Site Engineer)</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95"/>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Construction Superintendent/Site Supervisor</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260"/>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Site Surveyor</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287"/>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General Construction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Masonry &amp; Concrete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32"/>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Carpentry &amp; Joinery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567"/>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Steel Fabrication &amp; Reinforcement works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Painting &amp; Finishes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50"/>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Plumbing &amp; Installation works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Electrical &amp; Installation works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Mechanical &amp; Installation works Foreman</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Other</w:t>
            </w:r>
            <w:r>
              <w:rPr>
                <w:rFonts w:ascii="Arial" w:hAnsi="Arial" w:cs="Arial"/>
                <w:bCs/>
                <w:sz w:val="22"/>
                <w:szCs w:val="22"/>
              </w:rPr>
              <w:t>s</w:t>
            </w:r>
            <w:r w:rsidRPr="00BF7440">
              <w:rPr>
                <w:rFonts w:ascii="Arial" w:hAnsi="Arial" w:cs="Arial"/>
                <w:bCs/>
                <w:sz w:val="22"/>
                <w:szCs w:val="22"/>
              </w:rPr>
              <w:t xml:space="preserve"> (Specify)</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r w:rsidR="008857FC" w:rsidRPr="00E8563A" w:rsidTr="007336F6">
        <w:trPr>
          <w:trHeight w:val="368"/>
        </w:trPr>
        <w:tc>
          <w:tcPr>
            <w:tcW w:w="4405" w:type="dxa"/>
          </w:tcPr>
          <w:p w:rsidR="008857FC" w:rsidRPr="00BF7440" w:rsidRDefault="008857FC" w:rsidP="008857FC">
            <w:pPr>
              <w:rPr>
                <w:rFonts w:ascii="Arial" w:hAnsi="Arial" w:cs="Arial"/>
                <w:bCs/>
                <w:sz w:val="22"/>
                <w:szCs w:val="22"/>
              </w:rPr>
            </w:pPr>
            <w:r w:rsidRPr="00BF7440">
              <w:rPr>
                <w:rFonts w:ascii="Arial" w:hAnsi="Arial" w:cs="Arial"/>
                <w:bCs/>
                <w:sz w:val="22"/>
                <w:szCs w:val="22"/>
              </w:rPr>
              <w:t>Other</w:t>
            </w:r>
            <w:r>
              <w:rPr>
                <w:rFonts w:ascii="Arial" w:hAnsi="Arial" w:cs="Arial"/>
                <w:bCs/>
                <w:sz w:val="22"/>
                <w:szCs w:val="22"/>
              </w:rPr>
              <w:t>s</w:t>
            </w:r>
            <w:r w:rsidRPr="00BF7440">
              <w:rPr>
                <w:rFonts w:ascii="Arial" w:hAnsi="Arial" w:cs="Arial"/>
                <w:bCs/>
                <w:sz w:val="22"/>
                <w:szCs w:val="22"/>
              </w:rPr>
              <w:t xml:space="preserve"> (Specify)</w:t>
            </w:r>
          </w:p>
        </w:tc>
        <w:tc>
          <w:tcPr>
            <w:tcW w:w="1280" w:type="dxa"/>
          </w:tcPr>
          <w:p w:rsidR="008857FC" w:rsidRPr="00E8563A" w:rsidRDefault="008857FC" w:rsidP="008857FC">
            <w:pPr>
              <w:rPr>
                <w:rFonts w:ascii="Arial" w:hAnsi="Arial" w:cs="Arial"/>
                <w:sz w:val="22"/>
                <w:szCs w:val="22"/>
              </w:rPr>
            </w:pPr>
          </w:p>
        </w:tc>
        <w:tc>
          <w:tcPr>
            <w:tcW w:w="1292" w:type="dxa"/>
          </w:tcPr>
          <w:p w:rsidR="008857FC" w:rsidRPr="00E8563A" w:rsidRDefault="008857FC" w:rsidP="008857FC">
            <w:pPr>
              <w:rPr>
                <w:rFonts w:ascii="Arial" w:hAnsi="Arial" w:cs="Arial"/>
                <w:sz w:val="22"/>
                <w:szCs w:val="22"/>
              </w:rPr>
            </w:pPr>
          </w:p>
        </w:tc>
        <w:tc>
          <w:tcPr>
            <w:tcW w:w="1118" w:type="dxa"/>
          </w:tcPr>
          <w:p w:rsidR="008857FC" w:rsidRPr="00E8563A" w:rsidRDefault="008857FC" w:rsidP="008857FC">
            <w:pPr>
              <w:rPr>
                <w:rFonts w:ascii="Arial" w:hAnsi="Arial" w:cs="Arial"/>
                <w:sz w:val="22"/>
                <w:szCs w:val="22"/>
              </w:rPr>
            </w:pPr>
          </w:p>
        </w:tc>
        <w:tc>
          <w:tcPr>
            <w:tcW w:w="990" w:type="dxa"/>
          </w:tcPr>
          <w:p w:rsidR="008857FC" w:rsidRPr="00E8563A" w:rsidRDefault="008857FC" w:rsidP="008857FC">
            <w:pPr>
              <w:rPr>
                <w:rFonts w:ascii="Arial" w:hAnsi="Arial" w:cs="Arial"/>
                <w:sz w:val="22"/>
                <w:szCs w:val="22"/>
              </w:rPr>
            </w:pPr>
          </w:p>
        </w:tc>
        <w:tc>
          <w:tcPr>
            <w:tcW w:w="2273" w:type="dxa"/>
          </w:tcPr>
          <w:p w:rsidR="008857FC" w:rsidRPr="00E8563A" w:rsidRDefault="008857FC" w:rsidP="008857FC">
            <w:pPr>
              <w:rPr>
                <w:rFonts w:ascii="Arial" w:hAnsi="Arial" w:cs="Arial"/>
                <w:sz w:val="22"/>
                <w:szCs w:val="22"/>
              </w:rPr>
            </w:pPr>
          </w:p>
        </w:tc>
        <w:tc>
          <w:tcPr>
            <w:tcW w:w="2790" w:type="dxa"/>
          </w:tcPr>
          <w:p w:rsidR="008857FC" w:rsidRPr="00E8563A" w:rsidRDefault="008857FC" w:rsidP="008857FC">
            <w:pPr>
              <w:rPr>
                <w:rFonts w:ascii="Arial" w:hAnsi="Arial" w:cs="Arial"/>
                <w:sz w:val="22"/>
                <w:szCs w:val="22"/>
              </w:rPr>
            </w:pPr>
          </w:p>
        </w:tc>
      </w:tr>
    </w:tbl>
    <w:p w:rsidR="008857FC" w:rsidRPr="00FB2CCD" w:rsidRDefault="008857FC" w:rsidP="008857FC">
      <w:pPr>
        <w:rPr>
          <w:rFonts w:ascii="Arial" w:hAnsi="Arial" w:cs="Arial"/>
          <w:i/>
          <w:sz w:val="18"/>
          <w:szCs w:val="18"/>
        </w:rPr>
      </w:pPr>
      <w:r w:rsidRPr="00736DAB">
        <w:rPr>
          <w:rFonts w:ascii="Arial" w:hAnsi="Arial" w:cs="Arial"/>
          <w:b/>
          <w:i/>
          <w:sz w:val="18"/>
          <w:szCs w:val="18"/>
        </w:rPr>
        <w:t>NB:</w:t>
      </w:r>
      <w:r w:rsidRPr="00FB2CCD">
        <w:rPr>
          <w:rFonts w:ascii="Arial" w:hAnsi="Arial" w:cs="Arial"/>
          <w:i/>
          <w:sz w:val="18"/>
          <w:szCs w:val="18"/>
        </w:rPr>
        <w:t xml:space="preserve"> </w:t>
      </w:r>
      <w:r>
        <w:rPr>
          <w:rFonts w:ascii="Arial" w:hAnsi="Arial" w:cs="Arial"/>
          <w:i/>
          <w:sz w:val="18"/>
          <w:szCs w:val="18"/>
        </w:rPr>
        <w:t xml:space="preserve">1) </w:t>
      </w:r>
      <w:r w:rsidRPr="00FB2CCD">
        <w:rPr>
          <w:rFonts w:ascii="Arial" w:hAnsi="Arial" w:cs="Arial"/>
          <w:i/>
          <w:sz w:val="18"/>
          <w:szCs w:val="18"/>
        </w:rPr>
        <w:t>Bidders are free to slot in any relevant trade/profession (if not captured in column) that are within their company/firm</w:t>
      </w:r>
      <w:r>
        <w:rPr>
          <w:rFonts w:ascii="Arial" w:hAnsi="Arial" w:cs="Arial"/>
          <w:i/>
          <w:sz w:val="18"/>
          <w:szCs w:val="18"/>
        </w:rPr>
        <w:t>, 2) Bidders must furnish CVs of the various staffing cadres indicated to be deployed above.</w:t>
      </w:r>
    </w:p>
    <w:p w:rsidR="008857FC" w:rsidRDefault="008857FC" w:rsidP="008857FC">
      <w:pPr>
        <w:rPr>
          <w:rFonts w:ascii="Arial" w:hAnsi="Arial" w:cs="Arial"/>
          <w:b/>
          <w:bCs/>
        </w:rPr>
      </w:pPr>
    </w:p>
    <w:p w:rsidR="008857FC" w:rsidRPr="00E8563A" w:rsidRDefault="008857FC" w:rsidP="008857FC">
      <w:pPr>
        <w:rPr>
          <w:rFonts w:ascii="Arial" w:hAnsi="Arial" w:cs="Arial"/>
          <w:b/>
          <w:bCs/>
        </w:rPr>
      </w:pPr>
      <w:r w:rsidRPr="00E8563A">
        <w:rPr>
          <w:rFonts w:ascii="Arial" w:hAnsi="Arial" w:cs="Arial"/>
          <w:b/>
          <w:bCs/>
        </w:rPr>
        <w:t>Date:</w:t>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r>
      <w:r w:rsidRPr="00E8563A">
        <w:rPr>
          <w:rFonts w:ascii="Arial" w:hAnsi="Arial" w:cs="Arial"/>
          <w:b/>
          <w:bCs/>
        </w:rPr>
        <w:tab/>
        <w:t xml:space="preserve"> Signature: </w:t>
      </w:r>
    </w:p>
    <w:p w:rsidR="008857FC" w:rsidRDefault="008857FC" w:rsidP="008857FC">
      <w:pPr>
        <w:rPr>
          <w:rFonts w:ascii="Arial" w:hAnsi="Arial" w:cs="Arial"/>
          <w:b/>
          <w:bCs/>
        </w:rPr>
      </w:pPr>
    </w:p>
    <w:p w:rsidR="008857FC" w:rsidRPr="00E8563A" w:rsidRDefault="008857FC" w:rsidP="008857FC">
      <w:pPr>
        <w:rPr>
          <w:rFonts w:ascii="Arial" w:hAnsi="Arial" w:cs="Arial"/>
        </w:rPr>
      </w:pPr>
      <w:r w:rsidRPr="00E8563A">
        <w:rPr>
          <w:rFonts w:ascii="Arial" w:hAnsi="Arial" w:cs="Arial"/>
          <w:b/>
          <w:bCs/>
        </w:rPr>
        <w:t xml:space="preserve">Official Seal: </w:t>
      </w: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674FA1" w:rsidRDefault="00674FA1" w:rsidP="00674FA1">
      <w:pPr>
        <w:jc w:val="left"/>
        <w:rPr>
          <w:rFonts w:ascii="Arial" w:hAnsi="Arial" w:cs="Arial"/>
          <w:bCs/>
          <w:sz w:val="28"/>
        </w:rPr>
      </w:pPr>
      <w:r>
        <w:rPr>
          <w:rFonts w:ascii="Arial" w:hAnsi="Arial" w:cs="Arial"/>
          <w:bCs/>
          <w:sz w:val="28"/>
        </w:rPr>
        <w:t>ANNEX 7</w:t>
      </w:r>
    </w:p>
    <w:p w:rsidR="00674FA1" w:rsidRPr="00FB2CCD" w:rsidRDefault="00674FA1" w:rsidP="00674FA1">
      <w:pPr>
        <w:jc w:val="center"/>
        <w:rPr>
          <w:rFonts w:ascii="Arial" w:hAnsi="Arial" w:cs="Arial"/>
          <w:b/>
          <w:bCs/>
          <w:sz w:val="28"/>
        </w:rPr>
      </w:pPr>
      <w:r w:rsidRPr="00FB2CCD">
        <w:rPr>
          <w:rFonts w:ascii="Arial" w:hAnsi="Arial" w:cs="Arial"/>
          <w:b/>
          <w:bCs/>
          <w:sz w:val="28"/>
        </w:rPr>
        <w:t>SCHEDULE OF EQUIPMENT TO BE DEPLOYED</w:t>
      </w:r>
    </w:p>
    <w:p w:rsidR="00674FA1" w:rsidRPr="00FB2CCD" w:rsidRDefault="00674FA1" w:rsidP="00674FA1">
      <w:pPr>
        <w:jc w:val="center"/>
        <w:rPr>
          <w:rFonts w:ascii="Arial" w:hAnsi="Arial" w:cs="Arial"/>
          <w:b/>
          <w:bCs/>
          <w:sz w:val="28"/>
        </w:rPr>
      </w:pPr>
      <w:r w:rsidRPr="00FB2CCD">
        <w:rPr>
          <w:rFonts w:ascii="Arial" w:hAnsi="Arial" w:cs="Arial"/>
          <w:b/>
          <w:bCs/>
          <w:sz w:val="28"/>
        </w:rPr>
        <w:t>SCHEDULE FORM</w:t>
      </w:r>
    </w:p>
    <w:p w:rsidR="00674FA1" w:rsidRPr="00FB2CCD" w:rsidRDefault="00674FA1" w:rsidP="00674FA1">
      <w:pPr>
        <w:rPr>
          <w:rFonts w:ascii="Arial" w:hAnsi="Arial" w:cs="Arial"/>
          <w:b/>
          <w:bC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530"/>
        <w:gridCol w:w="1147"/>
        <w:gridCol w:w="1170"/>
        <w:gridCol w:w="1080"/>
        <w:gridCol w:w="3353"/>
        <w:gridCol w:w="1980"/>
      </w:tblGrid>
      <w:tr w:rsidR="00674FA1" w:rsidRPr="00FB2CCD" w:rsidTr="00196735">
        <w:tc>
          <w:tcPr>
            <w:tcW w:w="3708" w:type="dxa"/>
          </w:tcPr>
          <w:p w:rsidR="00674FA1" w:rsidRPr="00FB2CCD" w:rsidRDefault="00674FA1" w:rsidP="00196735">
            <w:pPr>
              <w:rPr>
                <w:rFonts w:ascii="Arial" w:hAnsi="Arial" w:cs="Arial"/>
                <w:b/>
                <w:bCs/>
                <w:sz w:val="22"/>
                <w:szCs w:val="22"/>
              </w:rPr>
            </w:pPr>
            <w:r w:rsidRPr="00FB2CCD">
              <w:rPr>
                <w:rFonts w:ascii="Arial" w:hAnsi="Arial" w:cs="Arial"/>
                <w:b/>
                <w:bCs/>
                <w:sz w:val="22"/>
                <w:szCs w:val="22"/>
              </w:rPr>
              <w:t>PLANT/EQUIPMENT TYPE</w:t>
            </w:r>
          </w:p>
        </w:tc>
        <w:tc>
          <w:tcPr>
            <w:tcW w:w="1530" w:type="dxa"/>
          </w:tcPr>
          <w:p w:rsidR="00674FA1" w:rsidRPr="00FB2CCD" w:rsidRDefault="00674FA1" w:rsidP="00196735">
            <w:pPr>
              <w:rPr>
                <w:rFonts w:ascii="Arial" w:hAnsi="Arial" w:cs="Arial"/>
                <w:b/>
                <w:bCs/>
                <w:sz w:val="22"/>
                <w:szCs w:val="22"/>
              </w:rPr>
            </w:pPr>
            <w:r>
              <w:rPr>
                <w:rFonts w:ascii="Arial" w:hAnsi="Arial" w:cs="Arial"/>
                <w:b/>
                <w:bCs/>
                <w:sz w:val="22"/>
                <w:szCs w:val="22"/>
              </w:rPr>
              <w:t>NO. OF EQUIPMENT/</w:t>
            </w:r>
            <w:r w:rsidRPr="00FB2CCD">
              <w:rPr>
                <w:rFonts w:ascii="Arial" w:hAnsi="Arial" w:cs="Arial"/>
                <w:b/>
                <w:bCs/>
                <w:sz w:val="22"/>
                <w:szCs w:val="22"/>
              </w:rPr>
              <w:t>PLANT</w:t>
            </w:r>
          </w:p>
        </w:tc>
        <w:tc>
          <w:tcPr>
            <w:tcW w:w="1147" w:type="dxa"/>
          </w:tcPr>
          <w:p w:rsidR="00674FA1" w:rsidRPr="00FB2CCD" w:rsidRDefault="00674FA1" w:rsidP="00196735">
            <w:pPr>
              <w:rPr>
                <w:rFonts w:ascii="Arial" w:hAnsi="Arial" w:cs="Arial"/>
                <w:b/>
                <w:bCs/>
                <w:sz w:val="22"/>
                <w:szCs w:val="22"/>
              </w:rPr>
            </w:pPr>
            <w:r w:rsidRPr="00FB2CCD">
              <w:rPr>
                <w:rFonts w:ascii="Arial" w:hAnsi="Arial" w:cs="Arial"/>
                <w:b/>
                <w:bCs/>
                <w:sz w:val="22"/>
                <w:szCs w:val="22"/>
              </w:rPr>
              <w:t>OWNED</w:t>
            </w:r>
            <w:r>
              <w:rPr>
                <w:rFonts w:ascii="Arial" w:hAnsi="Arial" w:cs="Arial"/>
                <w:b/>
                <w:bCs/>
                <w:sz w:val="22"/>
                <w:szCs w:val="22"/>
              </w:rPr>
              <w:t xml:space="preserve"> [Yes/No]</w:t>
            </w:r>
          </w:p>
        </w:tc>
        <w:tc>
          <w:tcPr>
            <w:tcW w:w="1170" w:type="dxa"/>
          </w:tcPr>
          <w:p w:rsidR="00674FA1" w:rsidRPr="00FB2CCD" w:rsidRDefault="00674FA1" w:rsidP="00196735">
            <w:pPr>
              <w:rPr>
                <w:rFonts w:ascii="Arial" w:hAnsi="Arial" w:cs="Arial"/>
                <w:b/>
                <w:bCs/>
                <w:sz w:val="22"/>
                <w:szCs w:val="22"/>
              </w:rPr>
            </w:pPr>
            <w:r w:rsidRPr="00FB2CCD">
              <w:rPr>
                <w:rFonts w:ascii="Arial" w:hAnsi="Arial" w:cs="Arial"/>
                <w:b/>
                <w:bCs/>
                <w:sz w:val="22"/>
                <w:szCs w:val="22"/>
              </w:rPr>
              <w:t>TO BE RENTED</w:t>
            </w:r>
            <w:r>
              <w:rPr>
                <w:rFonts w:ascii="Arial" w:hAnsi="Arial" w:cs="Arial"/>
                <w:b/>
                <w:bCs/>
                <w:sz w:val="22"/>
                <w:szCs w:val="22"/>
              </w:rPr>
              <w:t xml:space="preserve"> [Yes/No]</w:t>
            </w:r>
          </w:p>
        </w:tc>
        <w:tc>
          <w:tcPr>
            <w:tcW w:w="1080" w:type="dxa"/>
          </w:tcPr>
          <w:p w:rsidR="00674FA1" w:rsidRPr="00FB2CCD" w:rsidRDefault="00674FA1" w:rsidP="00196735">
            <w:pPr>
              <w:rPr>
                <w:rFonts w:ascii="Arial" w:hAnsi="Arial" w:cs="Arial"/>
                <w:b/>
                <w:bCs/>
                <w:sz w:val="22"/>
                <w:szCs w:val="22"/>
              </w:rPr>
            </w:pPr>
            <w:r>
              <w:rPr>
                <w:rFonts w:ascii="Arial" w:hAnsi="Arial" w:cs="Arial"/>
                <w:b/>
                <w:bCs/>
                <w:sz w:val="22"/>
                <w:szCs w:val="22"/>
              </w:rPr>
              <w:t>CAPACITY/</w:t>
            </w:r>
            <w:r w:rsidRPr="00FB2CCD">
              <w:rPr>
                <w:rFonts w:ascii="Arial" w:hAnsi="Arial" w:cs="Arial"/>
                <w:b/>
                <w:bCs/>
                <w:sz w:val="22"/>
                <w:szCs w:val="22"/>
              </w:rPr>
              <w:t>SIZE</w:t>
            </w:r>
          </w:p>
        </w:tc>
        <w:tc>
          <w:tcPr>
            <w:tcW w:w="3353" w:type="dxa"/>
          </w:tcPr>
          <w:p w:rsidR="00674FA1" w:rsidRPr="00FB2CCD" w:rsidRDefault="00674FA1" w:rsidP="00196735">
            <w:pPr>
              <w:rPr>
                <w:rFonts w:ascii="Arial" w:hAnsi="Arial" w:cs="Arial"/>
                <w:b/>
                <w:bCs/>
                <w:sz w:val="22"/>
                <w:szCs w:val="22"/>
              </w:rPr>
            </w:pPr>
            <w:r w:rsidRPr="00FB2CCD">
              <w:rPr>
                <w:rFonts w:ascii="Arial" w:hAnsi="Arial" w:cs="Arial"/>
                <w:b/>
                <w:bCs/>
                <w:sz w:val="22"/>
                <w:szCs w:val="22"/>
              </w:rPr>
              <w:t>CONDITION OF EQUIPMENT/PLANT</w:t>
            </w:r>
          </w:p>
        </w:tc>
        <w:tc>
          <w:tcPr>
            <w:tcW w:w="1980" w:type="dxa"/>
          </w:tcPr>
          <w:p w:rsidR="00674FA1" w:rsidRPr="00FB2CCD" w:rsidRDefault="00674FA1" w:rsidP="00196735">
            <w:pPr>
              <w:rPr>
                <w:rFonts w:ascii="Arial" w:hAnsi="Arial" w:cs="Arial"/>
                <w:b/>
                <w:bCs/>
                <w:sz w:val="22"/>
                <w:szCs w:val="22"/>
              </w:rPr>
            </w:pPr>
            <w:r>
              <w:rPr>
                <w:rFonts w:ascii="Arial" w:hAnsi="Arial" w:cs="Arial"/>
                <w:b/>
                <w:bCs/>
                <w:sz w:val="22"/>
                <w:szCs w:val="22"/>
              </w:rPr>
              <w:t xml:space="preserve">OTHER </w:t>
            </w:r>
            <w:r w:rsidRPr="00FB2CCD">
              <w:rPr>
                <w:rFonts w:ascii="Arial" w:hAnsi="Arial" w:cs="Arial"/>
                <w:b/>
                <w:bCs/>
                <w:sz w:val="22"/>
                <w:szCs w:val="22"/>
              </w:rPr>
              <w:t>REMARK</w:t>
            </w:r>
            <w:r>
              <w:rPr>
                <w:rFonts w:ascii="Arial" w:hAnsi="Arial" w:cs="Arial"/>
                <w:b/>
                <w:bCs/>
                <w:sz w:val="22"/>
                <w:szCs w:val="22"/>
              </w:rPr>
              <w:t>S</w:t>
            </w:r>
          </w:p>
        </w:tc>
      </w:tr>
      <w:tr w:rsidR="00674FA1" w:rsidRPr="00FB2CCD" w:rsidTr="00196735">
        <w:trPr>
          <w:trHeight w:val="395"/>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 xml:space="preserve">Concrete </w:t>
            </w:r>
            <w:r w:rsidRPr="00FB2CCD">
              <w:rPr>
                <w:rFonts w:ascii="Arial" w:hAnsi="Arial" w:cs="Arial"/>
                <w:sz w:val="22"/>
                <w:szCs w:val="22"/>
              </w:rPr>
              <w:t xml:space="preserve">Mixer </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 xml:space="preserve">Concrete </w:t>
            </w:r>
            <w:r w:rsidRPr="00FB2CCD">
              <w:rPr>
                <w:rFonts w:ascii="Arial" w:hAnsi="Arial" w:cs="Arial"/>
                <w:sz w:val="22"/>
                <w:szCs w:val="22"/>
              </w:rPr>
              <w:t>Vibrator</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sidRPr="00FB2CCD">
              <w:rPr>
                <w:rFonts w:ascii="Arial" w:hAnsi="Arial" w:cs="Arial"/>
                <w:sz w:val="22"/>
                <w:szCs w:val="22"/>
              </w:rPr>
              <w:t xml:space="preserve">Water Tanker </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 xml:space="preserve">Utility Heavy </w:t>
            </w:r>
            <w:r w:rsidRPr="00FB2CCD">
              <w:rPr>
                <w:rFonts w:ascii="Arial" w:hAnsi="Arial" w:cs="Arial"/>
                <w:sz w:val="22"/>
                <w:szCs w:val="22"/>
              </w:rPr>
              <w:t xml:space="preserve">Truck </w:t>
            </w:r>
            <w:r>
              <w:rPr>
                <w:rFonts w:ascii="Arial" w:hAnsi="Arial" w:cs="Arial"/>
                <w:sz w:val="22"/>
                <w:szCs w:val="22"/>
              </w:rPr>
              <w:t>(at least 10tons)</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sidRPr="00FB2CCD">
              <w:rPr>
                <w:rFonts w:ascii="Arial" w:hAnsi="Arial" w:cs="Arial"/>
                <w:sz w:val="22"/>
                <w:szCs w:val="22"/>
              </w:rPr>
              <w:t xml:space="preserve">Light Vehicle </w:t>
            </w:r>
            <w:r>
              <w:rPr>
                <w:rFonts w:ascii="Arial" w:hAnsi="Arial" w:cs="Arial"/>
                <w:sz w:val="22"/>
                <w:szCs w:val="22"/>
              </w:rPr>
              <w:t>(at least 2 tons)</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Surveying Equipment (Levelling machine, staff/alternative, ranging rods, chain link, GPS Unit</w:t>
            </w:r>
            <w:r w:rsidRPr="00FB2CCD">
              <w:rPr>
                <w:rFonts w:ascii="Arial" w:hAnsi="Arial" w:cs="Arial"/>
                <w:sz w:val="22"/>
                <w:szCs w:val="22"/>
              </w:rPr>
              <w:t>)</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If different/alternative surveying equipment (specify)</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sidRPr="00FB2CCD">
              <w:rPr>
                <w:rFonts w:ascii="Arial" w:hAnsi="Arial" w:cs="Arial"/>
                <w:sz w:val="22"/>
                <w:szCs w:val="22"/>
              </w:rPr>
              <w:t xml:space="preserve">Earth works equipment </w:t>
            </w:r>
            <w:r>
              <w:rPr>
                <w:rFonts w:ascii="Arial" w:hAnsi="Arial" w:cs="Arial"/>
                <w:sz w:val="22"/>
                <w:szCs w:val="22"/>
              </w:rPr>
              <w:t>(specify)</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Other relevant equipment (specify)</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r w:rsidR="00674FA1" w:rsidRPr="00FB2CCD" w:rsidTr="00196735">
        <w:trPr>
          <w:trHeight w:val="350"/>
        </w:trPr>
        <w:tc>
          <w:tcPr>
            <w:tcW w:w="3708" w:type="dxa"/>
          </w:tcPr>
          <w:p w:rsidR="00674FA1" w:rsidRPr="00FB2CCD" w:rsidRDefault="00674FA1" w:rsidP="00196735">
            <w:pPr>
              <w:rPr>
                <w:rFonts w:ascii="Arial" w:hAnsi="Arial" w:cs="Arial"/>
                <w:sz w:val="22"/>
                <w:szCs w:val="22"/>
              </w:rPr>
            </w:pPr>
            <w:r>
              <w:rPr>
                <w:rFonts w:ascii="Arial" w:hAnsi="Arial" w:cs="Arial"/>
                <w:sz w:val="22"/>
                <w:szCs w:val="22"/>
              </w:rPr>
              <w:t>Other relevant equipment (specify)</w:t>
            </w:r>
          </w:p>
        </w:tc>
        <w:tc>
          <w:tcPr>
            <w:tcW w:w="1530" w:type="dxa"/>
          </w:tcPr>
          <w:p w:rsidR="00674FA1" w:rsidRPr="00FB2CCD" w:rsidRDefault="00674FA1" w:rsidP="00196735">
            <w:pPr>
              <w:rPr>
                <w:rFonts w:ascii="Arial" w:hAnsi="Arial" w:cs="Arial"/>
                <w:sz w:val="22"/>
                <w:szCs w:val="22"/>
              </w:rPr>
            </w:pPr>
          </w:p>
        </w:tc>
        <w:tc>
          <w:tcPr>
            <w:tcW w:w="1147" w:type="dxa"/>
          </w:tcPr>
          <w:p w:rsidR="00674FA1" w:rsidRPr="00FB2CCD" w:rsidRDefault="00674FA1" w:rsidP="00196735">
            <w:pPr>
              <w:rPr>
                <w:rFonts w:ascii="Arial" w:hAnsi="Arial" w:cs="Arial"/>
                <w:sz w:val="22"/>
                <w:szCs w:val="22"/>
              </w:rPr>
            </w:pPr>
          </w:p>
        </w:tc>
        <w:tc>
          <w:tcPr>
            <w:tcW w:w="1170" w:type="dxa"/>
          </w:tcPr>
          <w:p w:rsidR="00674FA1" w:rsidRPr="00FB2CCD" w:rsidRDefault="00674FA1" w:rsidP="00196735">
            <w:pPr>
              <w:rPr>
                <w:rFonts w:ascii="Arial" w:hAnsi="Arial" w:cs="Arial"/>
                <w:sz w:val="22"/>
                <w:szCs w:val="22"/>
              </w:rPr>
            </w:pPr>
          </w:p>
        </w:tc>
        <w:tc>
          <w:tcPr>
            <w:tcW w:w="1080" w:type="dxa"/>
          </w:tcPr>
          <w:p w:rsidR="00674FA1" w:rsidRPr="00FB2CCD" w:rsidRDefault="00674FA1" w:rsidP="00196735">
            <w:pPr>
              <w:rPr>
                <w:rFonts w:ascii="Arial" w:hAnsi="Arial" w:cs="Arial"/>
                <w:sz w:val="22"/>
                <w:szCs w:val="22"/>
              </w:rPr>
            </w:pPr>
          </w:p>
        </w:tc>
        <w:tc>
          <w:tcPr>
            <w:tcW w:w="3353" w:type="dxa"/>
          </w:tcPr>
          <w:p w:rsidR="00674FA1" w:rsidRPr="00FB2CCD" w:rsidRDefault="00674FA1" w:rsidP="00196735">
            <w:pPr>
              <w:rPr>
                <w:rFonts w:ascii="Arial" w:hAnsi="Arial" w:cs="Arial"/>
                <w:sz w:val="22"/>
                <w:szCs w:val="22"/>
              </w:rPr>
            </w:pPr>
          </w:p>
        </w:tc>
        <w:tc>
          <w:tcPr>
            <w:tcW w:w="1980" w:type="dxa"/>
          </w:tcPr>
          <w:p w:rsidR="00674FA1" w:rsidRPr="00FB2CCD" w:rsidRDefault="00674FA1" w:rsidP="00196735">
            <w:pPr>
              <w:rPr>
                <w:rFonts w:ascii="Arial" w:hAnsi="Arial" w:cs="Arial"/>
                <w:sz w:val="22"/>
                <w:szCs w:val="22"/>
              </w:rPr>
            </w:pPr>
          </w:p>
        </w:tc>
      </w:tr>
    </w:tbl>
    <w:p w:rsidR="00674FA1" w:rsidRPr="00736DAB" w:rsidRDefault="00674FA1" w:rsidP="00674FA1">
      <w:pPr>
        <w:rPr>
          <w:rFonts w:ascii="Arial" w:hAnsi="Arial" w:cs="Arial"/>
          <w:i/>
          <w:sz w:val="18"/>
          <w:szCs w:val="18"/>
        </w:rPr>
      </w:pPr>
      <w:r w:rsidRPr="00736DAB">
        <w:rPr>
          <w:rFonts w:ascii="Arial" w:hAnsi="Arial" w:cs="Arial"/>
          <w:b/>
          <w:i/>
          <w:sz w:val="18"/>
          <w:szCs w:val="18"/>
        </w:rPr>
        <w:t>NB:</w:t>
      </w:r>
      <w:r w:rsidRPr="00FB2CCD">
        <w:rPr>
          <w:rFonts w:ascii="Arial" w:hAnsi="Arial" w:cs="Arial"/>
          <w:i/>
          <w:sz w:val="18"/>
          <w:szCs w:val="18"/>
        </w:rPr>
        <w:t xml:space="preserve"> </w:t>
      </w:r>
      <w:r>
        <w:rPr>
          <w:rFonts w:ascii="Arial" w:hAnsi="Arial" w:cs="Arial"/>
          <w:i/>
          <w:sz w:val="18"/>
          <w:szCs w:val="18"/>
        </w:rPr>
        <w:t xml:space="preserve">1) </w:t>
      </w:r>
      <w:r w:rsidRPr="00FB2CCD">
        <w:rPr>
          <w:rFonts w:ascii="Arial" w:hAnsi="Arial" w:cs="Arial"/>
          <w:i/>
          <w:sz w:val="18"/>
          <w:szCs w:val="18"/>
        </w:rPr>
        <w:t xml:space="preserve">Bidders are free to slot in any relevant </w:t>
      </w:r>
      <w:r>
        <w:rPr>
          <w:rFonts w:ascii="Arial" w:hAnsi="Arial" w:cs="Arial"/>
          <w:i/>
          <w:sz w:val="18"/>
          <w:szCs w:val="18"/>
        </w:rPr>
        <w:t>equipment/plant to be deployed</w:t>
      </w:r>
      <w:r w:rsidRPr="00FB2CCD">
        <w:rPr>
          <w:rFonts w:ascii="Arial" w:hAnsi="Arial" w:cs="Arial"/>
          <w:i/>
          <w:sz w:val="18"/>
          <w:szCs w:val="18"/>
        </w:rPr>
        <w:t xml:space="preserve"> (if not captured in column) that are within their company/firm</w:t>
      </w:r>
      <w:r>
        <w:rPr>
          <w:rFonts w:ascii="Arial" w:hAnsi="Arial" w:cs="Arial"/>
          <w:i/>
          <w:sz w:val="18"/>
          <w:szCs w:val="18"/>
        </w:rPr>
        <w:t>, 2) Copies of Logbooks and any plant/equipment registration documents are not necessary.</w:t>
      </w:r>
    </w:p>
    <w:p w:rsidR="00674FA1" w:rsidRDefault="00674FA1" w:rsidP="00674FA1">
      <w:pPr>
        <w:rPr>
          <w:rFonts w:ascii="Arial" w:hAnsi="Arial" w:cs="Arial"/>
          <w:b/>
          <w:bCs/>
        </w:rPr>
      </w:pPr>
    </w:p>
    <w:p w:rsidR="00674FA1" w:rsidRDefault="00674FA1" w:rsidP="00674FA1">
      <w:pPr>
        <w:rPr>
          <w:rFonts w:ascii="Arial" w:hAnsi="Arial" w:cs="Arial"/>
          <w:b/>
          <w:bCs/>
        </w:rPr>
      </w:pPr>
    </w:p>
    <w:p w:rsidR="00674FA1" w:rsidRPr="00FB2CCD" w:rsidRDefault="00674FA1" w:rsidP="00674FA1">
      <w:pPr>
        <w:rPr>
          <w:rFonts w:ascii="Arial" w:hAnsi="Arial" w:cs="Arial"/>
        </w:rPr>
      </w:pPr>
      <w:r w:rsidRPr="00FB2CCD">
        <w:rPr>
          <w:rFonts w:ascii="Arial" w:hAnsi="Arial" w:cs="Arial"/>
          <w:b/>
          <w:bCs/>
        </w:rPr>
        <w:t>Date:</w:t>
      </w:r>
      <w:r w:rsidRPr="00FB2CCD">
        <w:rPr>
          <w:rFonts w:ascii="Arial" w:hAnsi="Arial" w:cs="Arial"/>
          <w:b/>
          <w:bCs/>
        </w:rPr>
        <w:tab/>
      </w:r>
      <w:r w:rsidRPr="00FB2CCD">
        <w:rPr>
          <w:rFonts w:ascii="Arial" w:hAnsi="Arial" w:cs="Arial"/>
          <w:b/>
          <w:bCs/>
        </w:rPr>
        <w:tab/>
      </w:r>
      <w:r w:rsidRPr="00FB2CCD">
        <w:rPr>
          <w:rFonts w:ascii="Arial" w:hAnsi="Arial" w:cs="Arial"/>
          <w:b/>
          <w:bCs/>
        </w:rPr>
        <w:tab/>
      </w:r>
      <w:r w:rsidRPr="00FB2CCD">
        <w:rPr>
          <w:rFonts w:ascii="Arial" w:hAnsi="Arial" w:cs="Arial"/>
          <w:b/>
          <w:bCs/>
        </w:rPr>
        <w:tab/>
      </w:r>
      <w:r w:rsidRPr="00FB2CCD">
        <w:rPr>
          <w:rFonts w:ascii="Arial" w:hAnsi="Arial" w:cs="Arial"/>
          <w:b/>
          <w:bCs/>
        </w:rPr>
        <w:tab/>
      </w:r>
      <w:r w:rsidRPr="00FB2CCD">
        <w:rPr>
          <w:rFonts w:ascii="Arial" w:hAnsi="Arial" w:cs="Arial"/>
          <w:b/>
          <w:bCs/>
        </w:rPr>
        <w:tab/>
        <w:t xml:space="preserve"> Signature:</w:t>
      </w:r>
      <w:r w:rsidRPr="00FB2CCD">
        <w:rPr>
          <w:rFonts w:ascii="Arial" w:hAnsi="Arial" w:cs="Arial"/>
          <w:b/>
          <w:bCs/>
        </w:rPr>
        <w:tab/>
      </w:r>
      <w:r w:rsidRPr="00FB2CCD">
        <w:rPr>
          <w:rFonts w:ascii="Arial" w:hAnsi="Arial" w:cs="Arial"/>
          <w:b/>
          <w:bCs/>
        </w:rPr>
        <w:tab/>
      </w:r>
      <w:r w:rsidRPr="00FB2CCD">
        <w:rPr>
          <w:rFonts w:ascii="Arial" w:hAnsi="Arial" w:cs="Arial"/>
          <w:b/>
          <w:bCs/>
        </w:rPr>
        <w:tab/>
      </w:r>
      <w:r w:rsidRPr="00FB2CCD">
        <w:rPr>
          <w:rFonts w:ascii="Arial" w:hAnsi="Arial" w:cs="Arial"/>
          <w:b/>
          <w:bCs/>
        </w:rPr>
        <w:tab/>
      </w:r>
      <w:r w:rsidRPr="00FB2CCD">
        <w:rPr>
          <w:rFonts w:ascii="Arial" w:hAnsi="Arial" w:cs="Arial"/>
          <w:b/>
          <w:bCs/>
        </w:rPr>
        <w:tab/>
        <w:t xml:space="preserve">Official Seal: </w:t>
      </w:r>
    </w:p>
    <w:p w:rsidR="00674FA1" w:rsidRPr="00FB2CCD" w:rsidRDefault="00674FA1" w:rsidP="00674FA1">
      <w:pPr>
        <w:ind w:left="360"/>
        <w:rPr>
          <w:rFonts w:ascii="Arial" w:hAnsi="Arial" w:cs="Arial"/>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674FA1" w:rsidRDefault="00674FA1" w:rsidP="008857FC">
      <w:pPr>
        <w:jc w:val="left"/>
        <w:rPr>
          <w:rFonts w:ascii="Arial" w:hAnsi="Arial" w:cs="Arial"/>
          <w:bCs/>
          <w:sz w:val="28"/>
        </w:rPr>
      </w:pPr>
    </w:p>
    <w:p w:rsidR="008857FC" w:rsidRDefault="00674FA1" w:rsidP="008857FC">
      <w:pPr>
        <w:jc w:val="left"/>
        <w:rPr>
          <w:rFonts w:ascii="Arial" w:hAnsi="Arial" w:cs="Arial"/>
          <w:bCs/>
          <w:sz w:val="28"/>
        </w:rPr>
      </w:pPr>
      <w:r>
        <w:rPr>
          <w:rFonts w:ascii="Arial" w:hAnsi="Arial" w:cs="Arial"/>
          <w:bCs/>
          <w:sz w:val="28"/>
        </w:rPr>
        <w:t>ANNEX 8</w:t>
      </w: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Pr="00C4337B" w:rsidRDefault="008857FC" w:rsidP="008857FC">
      <w:pPr>
        <w:pStyle w:val="BodyText"/>
        <w:jc w:val="center"/>
        <w:rPr>
          <w:rFonts w:ascii="Arial" w:hAnsi="Arial" w:cs="Arial"/>
          <w:b/>
          <w:bCs/>
          <w:sz w:val="28"/>
        </w:rPr>
      </w:pPr>
      <w:r w:rsidRPr="00C4337B">
        <w:rPr>
          <w:rFonts w:ascii="Arial" w:hAnsi="Arial" w:cs="Arial"/>
          <w:b/>
          <w:bCs/>
          <w:sz w:val="28"/>
        </w:rPr>
        <w:t xml:space="preserve">SCHEDULE OF </w:t>
      </w:r>
      <w:r w:rsidRPr="0047109D">
        <w:rPr>
          <w:rFonts w:ascii="Arial" w:hAnsi="Arial" w:cs="Arial"/>
          <w:b/>
          <w:bCs/>
          <w:sz w:val="28"/>
          <w:u w:val="single"/>
        </w:rPr>
        <w:t>RELEVANT/SUCH SIMILAR WORKS</w:t>
      </w:r>
      <w:r w:rsidRPr="00C4337B">
        <w:rPr>
          <w:rFonts w:ascii="Arial" w:hAnsi="Arial" w:cs="Arial"/>
          <w:b/>
          <w:bCs/>
          <w:sz w:val="28"/>
        </w:rPr>
        <w:t xml:space="preserve"> SATISFACTORILY CARRIED OUT BY THE BIDDER</w:t>
      </w:r>
    </w:p>
    <w:p w:rsidR="008857FC" w:rsidRPr="00C4337B" w:rsidRDefault="008857FC" w:rsidP="008857FC">
      <w:pPr>
        <w:jc w:val="center"/>
        <w:rPr>
          <w:rFonts w:ascii="Arial" w:hAnsi="Arial" w:cs="Arial"/>
          <w:b/>
          <w:bCs/>
        </w:rPr>
      </w:pPr>
      <w:r w:rsidRPr="00C4337B">
        <w:rPr>
          <w:rFonts w:ascii="Arial" w:hAnsi="Arial" w:cs="Arial"/>
          <w:b/>
          <w:bCs/>
          <w:sz w:val="28"/>
        </w:rPr>
        <w:t>SCHEDULE FORM</w:t>
      </w:r>
    </w:p>
    <w:p w:rsidR="008857FC" w:rsidRPr="00C4337B" w:rsidRDefault="008857FC" w:rsidP="008857FC">
      <w:pPr>
        <w:rPr>
          <w:rFonts w:ascii="Arial" w:hAnsi="Arial" w:cs="Arial"/>
          <w:b/>
          <w:bCs/>
        </w:rPr>
      </w:pPr>
    </w:p>
    <w:tbl>
      <w:tblPr>
        <w:tblW w:w="144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147"/>
        <w:gridCol w:w="1620"/>
        <w:gridCol w:w="1530"/>
        <w:gridCol w:w="1440"/>
        <w:gridCol w:w="1260"/>
        <w:gridCol w:w="4253"/>
        <w:gridCol w:w="2520"/>
      </w:tblGrid>
      <w:tr w:rsidR="008857FC" w:rsidRPr="0047109D" w:rsidTr="008857FC">
        <w:tc>
          <w:tcPr>
            <w:tcW w:w="630"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NO.</w:t>
            </w:r>
          </w:p>
        </w:tc>
        <w:tc>
          <w:tcPr>
            <w:tcW w:w="1147"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TYPE OF WORK/PROJECT</w:t>
            </w:r>
          </w:p>
        </w:tc>
        <w:tc>
          <w:tcPr>
            <w:tcW w:w="1620"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EMPLOYER/CLIENT</w:t>
            </w:r>
          </w:p>
        </w:tc>
        <w:tc>
          <w:tcPr>
            <w:tcW w:w="1530"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CONTRACT SUM [KES]</w:t>
            </w:r>
          </w:p>
        </w:tc>
        <w:tc>
          <w:tcPr>
            <w:tcW w:w="1440"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DURATION [MONTHS]</w:t>
            </w:r>
          </w:p>
        </w:tc>
        <w:tc>
          <w:tcPr>
            <w:tcW w:w="1260" w:type="dxa"/>
          </w:tcPr>
          <w:p w:rsidR="008857FC" w:rsidRPr="0047109D" w:rsidRDefault="008857FC" w:rsidP="008857FC">
            <w:pPr>
              <w:rPr>
                <w:rFonts w:ascii="Arial" w:hAnsi="Arial" w:cs="Arial"/>
                <w:b/>
                <w:bCs/>
                <w:sz w:val="22"/>
                <w:szCs w:val="22"/>
              </w:rPr>
            </w:pPr>
            <w:r>
              <w:rPr>
                <w:rFonts w:ascii="Arial" w:hAnsi="Arial" w:cs="Arial"/>
                <w:b/>
                <w:bCs/>
                <w:sz w:val="22"/>
                <w:szCs w:val="22"/>
              </w:rPr>
              <w:t>PERIOD:</w:t>
            </w:r>
            <w:r w:rsidRPr="0047109D">
              <w:rPr>
                <w:rFonts w:ascii="Arial" w:hAnsi="Arial" w:cs="Arial"/>
                <w:b/>
                <w:bCs/>
                <w:sz w:val="22"/>
                <w:szCs w:val="22"/>
              </w:rPr>
              <w:t>FROM - TO</w:t>
            </w:r>
          </w:p>
        </w:tc>
        <w:tc>
          <w:tcPr>
            <w:tcW w:w="4253"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COMMISSIONED [YES/ NO]</w:t>
            </w:r>
          </w:p>
        </w:tc>
        <w:tc>
          <w:tcPr>
            <w:tcW w:w="2520" w:type="dxa"/>
          </w:tcPr>
          <w:p w:rsidR="008857FC" w:rsidRPr="0047109D" w:rsidRDefault="008857FC" w:rsidP="008857FC">
            <w:pPr>
              <w:rPr>
                <w:rFonts w:ascii="Arial" w:hAnsi="Arial" w:cs="Arial"/>
                <w:b/>
                <w:bCs/>
                <w:sz w:val="22"/>
                <w:szCs w:val="22"/>
              </w:rPr>
            </w:pPr>
            <w:r w:rsidRPr="0047109D">
              <w:rPr>
                <w:rFonts w:ascii="Arial" w:hAnsi="Arial" w:cs="Arial"/>
                <w:b/>
                <w:bCs/>
                <w:sz w:val="22"/>
                <w:szCs w:val="22"/>
              </w:rPr>
              <w:t>REASON FOR NOT COMMISSIONING [IF APPLICABLE]</w:t>
            </w:r>
          </w:p>
        </w:tc>
      </w:tr>
      <w:tr w:rsidR="008857FC" w:rsidRPr="0047109D" w:rsidTr="008857FC">
        <w:trPr>
          <w:trHeight w:val="1021"/>
        </w:trPr>
        <w:tc>
          <w:tcPr>
            <w:tcW w:w="630" w:type="dxa"/>
          </w:tcPr>
          <w:p w:rsidR="008857FC" w:rsidRPr="0047109D" w:rsidRDefault="008857FC" w:rsidP="008857FC">
            <w:pPr>
              <w:rPr>
                <w:rFonts w:ascii="Arial" w:hAnsi="Arial" w:cs="Arial"/>
                <w:sz w:val="22"/>
                <w:szCs w:val="22"/>
              </w:rPr>
            </w:pPr>
          </w:p>
        </w:tc>
        <w:tc>
          <w:tcPr>
            <w:tcW w:w="1147" w:type="dxa"/>
          </w:tcPr>
          <w:p w:rsidR="008857FC" w:rsidRPr="0047109D" w:rsidRDefault="008857FC" w:rsidP="008857FC">
            <w:pPr>
              <w:rPr>
                <w:rFonts w:ascii="Arial" w:hAnsi="Arial" w:cs="Arial"/>
                <w:sz w:val="22"/>
                <w:szCs w:val="22"/>
              </w:rPr>
            </w:pPr>
          </w:p>
        </w:tc>
        <w:tc>
          <w:tcPr>
            <w:tcW w:w="1620" w:type="dxa"/>
          </w:tcPr>
          <w:p w:rsidR="008857FC" w:rsidRPr="0047109D" w:rsidRDefault="008857FC" w:rsidP="008857FC">
            <w:pPr>
              <w:rPr>
                <w:rFonts w:ascii="Arial" w:hAnsi="Arial" w:cs="Arial"/>
                <w:sz w:val="22"/>
                <w:szCs w:val="22"/>
              </w:rPr>
            </w:pPr>
          </w:p>
        </w:tc>
        <w:tc>
          <w:tcPr>
            <w:tcW w:w="1530" w:type="dxa"/>
          </w:tcPr>
          <w:p w:rsidR="008857FC" w:rsidRPr="0047109D" w:rsidRDefault="008857FC" w:rsidP="008857FC">
            <w:pPr>
              <w:rPr>
                <w:rFonts w:ascii="Arial" w:hAnsi="Arial" w:cs="Arial"/>
                <w:sz w:val="22"/>
                <w:szCs w:val="22"/>
              </w:rPr>
            </w:pPr>
          </w:p>
        </w:tc>
        <w:tc>
          <w:tcPr>
            <w:tcW w:w="1440" w:type="dxa"/>
          </w:tcPr>
          <w:p w:rsidR="008857FC" w:rsidRPr="0047109D" w:rsidRDefault="008857FC" w:rsidP="008857FC">
            <w:pPr>
              <w:rPr>
                <w:rFonts w:ascii="Arial" w:hAnsi="Arial" w:cs="Arial"/>
                <w:sz w:val="22"/>
                <w:szCs w:val="22"/>
              </w:rPr>
            </w:pPr>
          </w:p>
        </w:tc>
        <w:tc>
          <w:tcPr>
            <w:tcW w:w="1260" w:type="dxa"/>
          </w:tcPr>
          <w:p w:rsidR="008857FC" w:rsidRPr="0047109D" w:rsidRDefault="008857FC" w:rsidP="008857FC">
            <w:pPr>
              <w:rPr>
                <w:rFonts w:ascii="Arial" w:hAnsi="Arial" w:cs="Arial"/>
                <w:sz w:val="22"/>
                <w:szCs w:val="22"/>
              </w:rPr>
            </w:pPr>
          </w:p>
        </w:tc>
        <w:tc>
          <w:tcPr>
            <w:tcW w:w="4253" w:type="dxa"/>
          </w:tcPr>
          <w:p w:rsidR="008857FC" w:rsidRPr="0047109D" w:rsidRDefault="008857FC" w:rsidP="008857FC">
            <w:pPr>
              <w:rPr>
                <w:rFonts w:ascii="Arial" w:hAnsi="Arial" w:cs="Arial"/>
                <w:sz w:val="22"/>
                <w:szCs w:val="22"/>
              </w:rPr>
            </w:pPr>
          </w:p>
        </w:tc>
        <w:tc>
          <w:tcPr>
            <w:tcW w:w="2520" w:type="dxa"/>
          </w:tcPr>
          <w:p w:rsidR="008857FC" w:rsidRPr="0047109D" w:rsidRDefault="008857FC" w:rsidP="008857FC">
            <w:pPr>
              <w:rPr>
                <w:rFonts w:ascii="Arial" w:hAnsi="Arial" w:cs="Arial"/>
                <w:sz w:val="22"/>
                <w:szCs w:val="22"/>
              </w:rPr>
            </w:pPr>
          </w:p>
        </w:tc>
      </w:tr>
      <w:tr w:rsidR="008857FC" w:rsidRPr="0047109D" w:rsidTr="008857FC">
        <w:trPr>
          <w:trHeight w:val="1021"/>
        </w:trPr>
        <w:tc>
          <w:tcPr>
            <w:tcW w:w="630" w:type="dxa"/>
          </w:tcPr>
          <w:p w:rsidR="008857FC" w:rsidRPr="0047109D" w:rsidRDefault="008857FC" w:rsidP="008857FC">
            <w:pPr>
              <w:rPr>
                <w:rFonts w:ascii="Arial" w:hAnsi="Arial" w:cs="Arial"/>
                <w:sz w:val="22"/>
                <w:szCs w:val="22"/>
              </w:rPr>
            </w:pPr>
          </w:p>
        </w:tc>
        <w:tc>
          <w:tcPr>
            <w:tcW w:w="1147" w:type="dxa"/>
          </w:tcPr>
          <w:p w:rsidR="008857FC" w:rsidRPr="0047109D" w:rsidRDefault="008857FC" w:rsidP="008857FC">
            <w:pPr>
              <w:rPr>
                <w:rFonts w:ascii="Arial" w:hAnsi="Arial" w:cs="Arial"/>
                <w:sz w:val="22"/>
                <w:szCs w:val="22"/>
              </w:rPr>
            </w:pPr>
          </w:p>
        </w:tc>
        <w:tc>
          <w:tcPr>
            <w:tcW w:w="1620" w:type="dxa"/>
          </w:tcPr>
          <w:p w:rsidR="008857FC" w:rsidRPr="0047109D" w:rsidRDefault="008857FC" w:rsidP="008857FC">
            <w:pPr>
              <w:rPr>
                <w:rFonts w:ascii="Arial" w:hAnsi="Arial" w:cs="Arial"/>
                <w:sz w:val="22"/>
                <w:szCs w:val="22"/>
              </w:rPr>
            </w:pPr>
          </w:p>
        </w:tc>
        <w:tc>
          <w:tcPr>
            <w:tcW w:w="1530" w:type="dxa"/>
          </w:tcPr>
          <w:p w:rsidR="008857FC" w:rsidRPr="0047109D" w:rsidRDefault="008857FC" w:rsidP="008857FC">
            <w:pPr>
              <w:rPr>
                <w:rFonts w:ascii="Arial" w:hAnsi="Arial" w:cs="Arial"/>
                <w:sz w:val="22"/>
                <w:szCs w:val="22"/>
              </w:rPr>
            </w:pPr>
          </w:p>
        </w:tc>
        <w:tc>
          <w:tcPr>
            <w:tcW w:w="1440" w:type="dxa"/>
          </w:tcPr>
          <w:p w:rsidR="008857FC" w:rsidRPr="0047109D" w:rsidRDefault="008857FC" w:rsidP="008857FC">
            <w:pPr>
              <w:rPr>
                <w:rFonts w:ascii="Arial" w:hAnsi="Arial" w:cs="Arial"/>
                <w:sz w:val="22"/>
                <w:szCs w:val="22"/>
              </w:rPr>
            </w:pPr>
          </w:p>
        </w:tc>
        <w:tc>
          <w:tcPr>
            <w:tcW w:w="1260" w:type="dxa"/>
          </w:tcPr>
          <w:p w:rsidR="008857FC" w:rsidRPr="0047109D" w:rsidRDefault="008857FC" w:rsidP="008857FC">
            <w:pPr>
              <w:rPr>
                <w:rFonts w:ascii="Arial" w:hAnsi="Arial" w:cs="Arial"/>
                <w:sz w:val="22"/>
                <w:szCs w:val="22"/>
              </w:rPr>
            </w:pPr>
          </w:p>
        </w:tc>
        <w:tc>
          <w:tcPr>
            <w:tcW w:w="4253" w:type="dxa"/>
          </w:tcPr>
          <w:p w:rsidR="008857FC" w:rsidRPr="0047109D" w:rsidRDefault="008857FC" w:rsidP="008857FC">
            <w:pPr>
              <w:rPr>
                <w:rFonts w:ascii="Arial" w:hAnsi="Arial" w:cs="Arial"/>
                <w:sz w:val="22"/>
                <w:szCs w:val="22"/>
              </w:rPr>
            </w:pPr>
          </w:p>
        </w:tc>
        <w:tc>
          <w:tcPr>
            <w:tcW w:w="2520" w:type="dxa"/>
          </w:tcPr>
          <w:p w:rsidR="008857FC" w:rsidRPr="0047109D" w:rsidRDefault="008857FC" w:rsidP="008857FC">
            <w:pPr>
              <w:rPr>
                <w:rFonts w:ascii="Arial" w:hAnsi="Arial" w:cs="Arial"/>
                <w:sz w:val="22"/>
                <w:szCs w:val="22"/>
              </w:rPr>
            </w:pPr>
          </w:p>
        </w:tc>
      </w:tr>
      <w:tr w:rsidR="008857FC" w:rsidRPr="0047109D" w:rsidTr="008857FC">
        <w:trPr>
          <w:trHeight w:val="1021"/>
        </w:trPr>
        <w:tc>
          <w:tcPr>
            <w:tcW w:w="630" w:type="dxa"/>
          </w:tcPr>
          <w:p w:rsidR="008857FC" w:rsidRPr="0047109D" w:rsidRDefault="008857FC" w:rsidP="008857FC">
            <w:pPr>
              <w:rPr>
                <w:rFonts w:ascii="Arial" w:hAnsi="Arial" w:cs="Arial"/>
                <w:sz w:val="22"/>
                <w:szCs w:val="22"/>
              </w:rPr>
            </w:pPr>
          </w:p>
        </w:tc>
        <w:tc>
          <w:tcPr>
            <w:tcW w:w="1147" w:type="dxa"/>
          </w:tcPr>
          <w:p w:rsidR="008857FC" w:rsidRPr="0047109D" w:rsidRDefault="008857FC" w:rsidP="008857FC">
            <w:pPr>
              <w:rPr>
                <w:rFonts w:ascii="Arial" w:hAnsi="Arial" w:cs="Arial"/>
                <w:sz w:val="22"/>
                <w:szCs w:val="22"/>
              </w:rPr>
            </w:pPr>
          </w:p>
        </w:tc>
        <w:tc>
          <w:tcPr>
            <w:tcW w:w="1620" w:type="dxa"/>
          </w:tcPr>
          <w:p w:rsidR="008857FC" w:rsidRPr="0047109D" w:rsidRDefault="008857FC" w:rsidP="008857FC">
            <w:pPr>
              <w:rPr>
                <w:rFonts w:ascii="Arial" w:hAnsi="Arial" w:cs="Arial"/>
                <w:sz w:val="22"/>
                <w:szCs w:val="22"/>
              </w:rPr>
            </w:pPr>
          </w:p>
        </w:tc>
        <w:tc>
          <w:tcPr>
            <w:tcW w:w="1530" w:type="dxa"/>
          </w:tcPr>
          <w:p w:rsidR="008857FC" w:rsidRPr="0047109D" w:rsidRDefault="008857FC" w:rsidP="008857FC">
            <w:pPr>
              <w:rPr>
                <w:rFonts w:ascii="Arial" w:hAnsi="Arial" w:cs="Arial"/>
                <w:sz w:val="22"/>
                <w:szCs w:val="22"/>
              </w:rPr>
            </w:pPr>
          </w:p>
        </w:tc>
        <w:tc>
          <w:tcPr>
            <w:tcW w:w="1440" w:type="dxa"/>
          </w:tcPr>
          <w:p w:rsidR="008857FC" w:rsidRPr="0047109D" w:rsidRDefault="008857FC" w:rsidP="008857FC">
            <w:pPr>
              <w:rPr>
                <w:rFonts w:ascii="Arial" w:hAnsi="Arial" w:cs="Arial"/>
                <w:sz w:val="22"/>
                <w:szCs w:val="22"/>
              </w:rPr>
            </w:pPr>
          </w:p>
        </w:tc>
        <w:tc>
          <w:tcPr>
            <w:tcW w:w="1260" w:type="dxa"/>
          </w:tcPr>
          <w:p w:rsidR="008857FC" w:rsidRPr="0047109D" w:rsidRDefault="008857FC" w:rsidP="008857FC">
            <w:pPr>
              <w:rPr>
                <w:rFonts w:ascii="Arial" w:hAnsi="Arial" w:cs="Arial"/>
                <w:sz w:val="22"/>
                <w:szCs w:val="22"/>
              </w:rPr>
            </w:pPr>
          </w:p>
        </w:tc>
        <w:tc>
          <w:tcPr>
            <w:tcW w:w="4253" w:type="dxa"/>
          </w:tcPr>
          <w:p w:rsidR="008857FC" w:rsidRPr="0047109D" w:rsidRDefault="008857FC" w:rsidP="008857FC">
            <w:pPr>
              <w:rPr>
                <w:rFonts w:ascii="Arial" w:hAnsi="Arial" w:cs="Arial"/>
                <w:sz w:val="22"/>
                <w:szCs w:val="22"/>
              </w:rPr>
            </w:pPr>
          </w:p>
        </w:tc>
        <w:tc>
          <w:tcPr>
            <w:tcW w:w="2520" w:type="dxa"/>
          </w:tcPr>
          <w:p w:rsidR="008857FC" w:rsidRPr="0047109D" w:rsidRDefault="008857FC" w:rsidP="008857FC">
            <w:pPr>
              <w:rPr>
                <w:rFonts w:ascii="Arial" w:hAnsi="Arial" w:cs="Arial"/>
                <w:sz w:val="22"/>
                <w:szCs w:val="22"/>
              </w:rPr>
            </w:pPr>
          </w:p>
        </w:tc>
      </w:tr>
      <w:tr w:rsidR="008857FC" w:rsidRPr="0047109D" w:rsidTr="008857FC">
        <w:trPr>
          <w:trHeight w:val="1021"/>
        </w:trPr>
        <w:tc>
          <w:tcPr>
            <w:tcW w:w="630" w:type="dxa"/>
          </w:tcPr>
          <w:p w:rsidR="008857FC" w:rsidRPr="0047109D" w:rsidRDefault="008857FC" w:rsidP="008857FC">
            <w:pPr>
              <w:rPr>
                <w:rFonts w:ascii="Arial" w:hAnsi="Arial" w:cs="Arial"/>
                <w:sz w:val="22"/>
                <w:szCs w:val="22"/>
              </w:rPr>
            </w:pPr>
          </w:p>
        </w:tc>
        <w:tc>
          <w:tcPr>
            <w:tcW w:w="1147" w:type="dxa"/>
          </w:tcPr>
          <w:p w:rsidR="008857FC" w:rsidRPr="0047109D" w:rsidRDefault="008857FC" w:rsidP="008857FC">
            <w:pPr>
              <w:rPr>
                <w:rFonts w:ascii="Arial" w:hAnsi="Arial" w:cs="Arial"/>
                <w:sz w:val="22"/>
                <w:szCs w:val="22"/>
              </w:rPr>
            </w:pPr>
          </w:p>
        </w:tc>
        <w:tc>
          <w:tcPr>
            <w:tcW w:w="1620" w:type="dxa"/>
          </w:tcPr>
          <w:p w:rsidR="008857FC" w:rsidRPr="0047109D" w:rsidRDefault="008857FC" w:rsidP="008857FC">
            <w:pPr>
              <w:rPr>
                <w:rFonts w:ascii="Arial" w:hAnsi="Arial" w:cs="Arial"/>
                <w:sz w:val="22"/>
                <w:szCs w:val="22"/>
              </w:rPr>
            </w:pPr>
          </w:p>
        </w:tc>
        <w:tc>
          <w:tcPr>
            <w:tcW w:w="1530" w:type="dxa"/>
          </w:tcPr>
          <w:p w:rsidR="008857FC" w:rsidRPr="0047109D" w:rsidRDefault="008857FC" w:rsidP="008857FC">
            <w:pPr>
              <w:rPr>
                <w:rFonts w:ascii="Arial" w:hAnsi="Arial" w:cs="Arial"/>
                <w:sz w:val="22"/>
                <w:szCs w:val="22"/>
              </w:rPr>
            </w:pPr>
          </w:p>
        </w:tc>
        <w:tc>
          <w:tcPr>
            <w:tcW w:w="1440" w:type="dxa"/>
          </w:tcPr>
          <w:p w:rsidR="008857FC" w:rsidRPr="0047109D" w:rsidRDefault="008857FC" w:rsidP="008857FC">
            <w:pPr>
              <w:rPr>
                <w:rFonts w:ascii="Arial" w:hAnsi="Arial" w:cs="Arial"/>
                <w:sz w:val="22"/>
                <w:szCs w:val="22"/>
              </w:rPr>
            </w:pPr>
          </w:p>
        </w:tc>
        <w:tc>
          <w:tcPr>
            <w:tcW w:w="1260" w:type="dxa"/>
          </w:tcPr>
          <w:p w:rsidR="008857FC" w:rsidRPr="0047109D" w:rsidRDefault="008857FC" w:rsidP="008857FC">
            <w:pPr>
              <w:rPr>
                <w:rFonts w:ascii="Arial" w:hAnsi="Arial" w:cs="Arial"/>
                <w:sz w:val="22"/>
                <w:szCs w:val="22"/>
              </w:rPr>
            </w:pPr>
          </w:p>
        </w:tc>
        <w:tc>
          <w:tcPr>
            <w:tcW w:w="4253" w:type="dxa"/>
          </w:tcPr>
          <w:p w:rsidR="008857FC" w:rsidRPr="0047109D" w:rsidRDefault="008857FC" w:rsidP="008857FC">
            <w:pPr>
              <w:rPr>
                <w:rFonts w:ascii="Arial" w:hAnsi="Arial" w:cs="Arial"/>
                <w:sz w:val="22"/>
                <w:szCs w:val="22"/>
              </w:rPr>
            </w:pPr>
          </w:p>
        </w:tc>
        <w:tc>
          <w:tcPr>
            <w:tcW w:w="2520" w:type="dxa"/>
          </w:tcPr>
          <w:p w:rsidR="008857FC" w:rsidRPr="0047109D" w:rsidRDefault="008857FC" w:rsidP="008857FC">
            <w:pPr>
              <w:rPr>
                <w:rFonts w:ascii="Arial" w:hAnsi="Arial" w:cs="Arial"/>
                <w:sz w:val="22"/>
                <w:szCs w:val="22"/>
              </w:rPr>
            </w:pPr>
          </w:p>
        </w:tc>
      </w:tr>
      <w:tr w:rsidR="008857FC" w:rsidRPr="0047109D" w:rsidTr="008857FC">
        <w:trPr>
          <w:trHeight w:val="1021"/>
        </w:trPr>
        <w:tc>
          <w:tcPr>
            <w:tcW w:w="630" w:type="dxa"/>
          </w:tcPr>
          <w:p w:rsidR="008857FC" w:rsidRPr="0047109D" w:rsidRDefault="008857FC" w:rsidP="008857FC">
            <w:pPr>
              <w:rPr>
                <w:rFonts w:ascii="Arial" w:hAnsi="Arial" w:cs="Arial"/>
                <w:sz w:val="22"/>
                <w:szCs w:val="22"/>
              </w:rPr>
            </w:pPr>
          </w:p>
        </w:tc>
        <w:tc>
          <w:tcPr>
            <w:tcW w:w="1147" w:type="dxa"/>
          </w:tcPr>
          <w:p w:rsidR="008857FC" w:rsidRPr="0047109D" w:rsidRDefault="008857FC" w:rsidP="008857FC">
            <w:pPr>
              <w:rPr>
                <w:rFonts w:ascii="Arial" w:hAnsi="Arial" w:cs="Arial"/>
                <w:sz w:val="22"/>
                <w:szCs w:val="22"/>
              </w:rPr>
            </w:pPr>
          </w:p>
        </w:tc>
        <w:tc>
          <w:tcPr>
            <w:tcW w:w="1620" w:type="dxa"/>
          </w:tcPr>
          <w:p w:rsidR="008857FC" w:rsidRPr="0047109D" w:rsidRDefault="008857FC" w:rsidP="008857FC">
            <w:pPr>
              <w:rPr>
                <w:rFonts w:ascii="Arial" w:hAnsi="Arial" w:cs="Arial"/>
                <w:sz w:val="22"/>
                <w:szCs w:val="22"/>
              </w:rPr>
            </w:pPr>
          </w:p>
        </w:tc>
        <w:tc>
          <w:tcPr>
            <w:tcW w:w="1530" w:type="dxa"/>
          </w:tcPr>
          <w:p w:rsidR="008857FC" w:rsidRPr="0047109D" w:rsidRDefault="008857FC" w:rsidP="008857FC">
            <w:pPr>
              <w:rPr>
                <w:rFonts w:ascii="Arial" w:hAnsi="Arial" w:cs="Arial"/>
                <w:sz w:val="22"/>
                <w:szCs w:val="22"/>
              </w:rPr>
            </w:pPr>
          </w:p>
        </w:tc>
        <w:tc>
          <w:tcPr>
            <w:tcW w:w="1440" w:type="dxa"/>
          </w:tcPr>
          <w:p w:rsidR="008857FC" w:rsidRPr="0047109D" w:rsidRDefault="008857FC" w:rsidP="008857FC">
            <w:pPr>
              <w:rPr>
                <w:rFonts w:ascii="Arial" w:hAnsi="Arial" w:cs="Arial"/>
                <w:sz w:val="22"/>
                <w:szCs w:val="22"/>
              </w:rPr>
            </w:pPr>
          </w:p>
        </w:tc>
        <w:tc>
          <w:tcPr>
            <w:tcW w:w="1260" w:type="dxa"/>
          </w:tcPr>
          <w:p w:rsidR="008857FC" w:rsidRPr="0047109D" w:rsidRDefault="008857FC" w:rsidP="008857FC">
            <w:pPr>
              <w:rPr>
                <w:rFonts w:ascii="Arial" w:hAnsi="Arial" w:cs="Arial"/>
                <w:sz w:val="22"/>
                <w:szCs w:val="22"/>
              </w:rPr>
            </w:pPr>
          </w:p>
        </w:tc>
        <w:tc>
          <w:tcPr>
            <w:tcW w:w="4253" w:type="dxa"/>
          </w:tcPr>
          <w:p w:rsidR="008857FC" w:rsidRPr="0047109D" w:rsidRDefault="008857FC" w:rsidP="008857FC">
            <w:pPr>
              <w:rPr>
                <w:rFonts w:ascii="Arial" w:hAnsi="Arial" w:cs="Arial"/>
                <w:sz w:val="22"/>
                <w:szCs w:val="22"/>
              </w:rPr>
            </w:pPr>
          </w:p>
        </w:tc>
        <w:tc>
          <w:tcPr>
            <w:tcW w:w="2520" w:type="dxa"/>
          </w:tcPr>
          <w:p w:rsidR="008857FC" w:rsidRPr="0047109D" w:rsidRDefault="008857FC" w:rsidP="008857FC">
            <w:pPr>
              <w:rPr>
                <w:rFonts w:ascii="Arial" w:hAnsi="Arial" w:cs="Arial"/>
                <w:sz w:val="22"/>
                <w:szCs w:val="22"/>
              </w:rPr>
            </w:pPr>
          </w:p>
        </w:tc>
      </w:tr>
    </w:tbl>
    <w:p w:rsidR="008857FC" w:rsidRPr="00736DAB" w:rsidRDefault="008857FC" w:rsidP="008857FC">
      <w:pPr>
        <w:rPr>
          <w:rFonts w:ascii="Arial" w:hAnsi="Arial" w:cs="Arial"/>
          <w:i/>
          <w:sz w:val="18"/>
          <w:szCs w:val="18"/>
        </w:rPr>
      </w:pPr>
      <w:r w:rsidRPr="00736DAB">
        <w:rPr>
          <w:rFonts w:ascii="Arial" w:hAnsi="Arial" w:cs="Arial"/>
          <w:b/>
          <w:i/>
          <w:sz w:val="18"/>
          <w:szCs w:val="18"/>
        </w:rPr>
        <w:t>NB:</w:t>
      </w:r>
      <w:r w:rsidRPr="00FB2CCD">
        <w:rPr>
          <w:rFonts w:ascii="Arial" w:hAnsi="Arial" w:cs="Arial"/>
          <w:i/>
          <w:sz w:val="18"/>
          <w:szCs w:val="18"/>
        </w:rPr>
        <w:t xml:space="preserve"> </w:t>
      </w:r>
      <w:r>
        <w:rPr>
          <w:rFonts w:ascii="Arial" w:hAnsi="Arial" w:cs="Arial"/>
          <w:i/>
          <w:sz w:val="18"/>
          <w:szCs w:val="18"/>
        </w:rPr>
        <w:t>1) Please attach supportive documentation for the above, 2) Interested bidders are not restricted by the spaces provided above.</w:t>
      </w:r>
    </w:p>
    <w:p w:rsidR="008857FC" w:rsidRPr="00C4337B" w:rsidRDefault="008857FC" w:rsidP="008857FC">
      <w:pPr>
        <w:rPr>
          <w:rFonts w:ascii="Arial" w:hAnsi="Arial" w:cs="Arial"/>
          <w:b/>
          <w:bCs/>
        </w:rPr>
      </w:pPr>
    </w:p>
    <w:p w:rsidR="008857FC" w:rsidRPr="00C4337B" w:rsidRDefault="008857FC" w:rsidP="008857FC">
      <w:pPr>
        <w:rPr>
          <w:rFonts w:ascii="Arial" w:hAnsi="Arial" w:cs="Arial"/>
        </w:rPr>
      </w:pPr>
      <w:r w:rsidRPr="00C4337B">
        <w:rPr>
          <w:rFonts w:ascii="Arial" w:hAnsi="Arial" w:cs="Arial"/>
          <w:b/>
          <w:bCs/>
        </w:rPr>
        <w:t>Date:</w:t>
      </w:r>
      <w:r w:rsidRPr="00C4337B">
        <w:rPr>
          <w:rFonts w:ascii="Arial" w:hAnsi="Arial" w:cs="Arial"/>
          <w:b/>
          <w:bCs/>
        </w:rPr>
        <w:tab/>
      </w:r>
      <w:r w:rsidRPr="00C4337B">
        <w:rPr>
          <w:rFonts w:ascii="Arial" w:hAnsi="Arial" w:cs="Arial"/>
          <w:b/>
          <w:bCs/>
        </w:rPr>
        <w:tab/>
      </w:r>
      <w:r w:rsidRPr="00C4337B">
        <w:rPr>
          <w:rFonts w:ascii="Arial" w:hAnsi="Arial" w:cs="Arial"/>
          <w:b/>
          <w:bCs/>
        </w:rPr>
        <w:tab/>
      </w:r>
      <w:r w:rsidRPr="00C4337B">
        <w:rPr>
          <w:rFonts w:ascii="Arial" w:hAnsi="Arial" w:cs="Arial"/>
          <w:b/>
          <w:bCs/>
        </w:rPr>
        <w:tab/>
      </w:r>
      <w:r w:rsidRPr="00C4337B">
        <w:rPr>
          <w:rFonts w:ascii="Arial" w:hAnsi="Arial" w:cs="Arial"/>
          <w:b/>
          <w:bCs/>
        </w:rPr>
        <w:tab/>
      </w:r>
      <w:r w:rsidRPr="00C4337B">
        <w:rPr>
          <w:rFonts w:ascii="Arial" w:hAnsi="Arial" w:cs="Arial"/>
          <w:b/>
          <w:bCs/>
        </w:rPr>
        <w:tab/>
        <w:t xml:space="preserve"> Signature:</w:t>
      </w:r>
      <w:r w:rsidRPr="00C4337B">
        <w:rPr>
          <w:rFonts w:ascii="Arial" w:hAnsi="Arial" w:cs="Arial"/>
          <w:b/>
          <w:bCs/>
        </w:rPr>
        <w:tab/>
      </w:r>
      <w:r w:rsidRPr="00C4337B">
        <w:rPr>
          <w:rFonts w:ascii="Arial" w:hAnsi="Arial" w:cs="Arial"/>
          <w:b/>
          <w:bCs/>
        </w:rPr>
        <w:tab/>
      </w:r>
      <w:r w:rsidRPr="00C4337B">
        <w:rPr>
          <w:rFonts w:ascii="Arial" w:hAnsi="Arial" w:cs="Arial"/>
          <w:b/>
          <w:bCs/>
        </w:rPr>
        <w:tab/>
      </w:r>
      <w:r w:rsidRPr="00C4337B">
        <w:rPr>
          <w:rFonts w:ascii="Arial" w:hAnsi="Arial" w:cs="Arial"/>
          <w:b/>
          <w:bCs/>
        </w:rPr>
        <w:tab/>
      </w:r>
      <w:r w:rsidRPr="00C4337B">
        <w:rPr>
          <w:rFonts w:ascii="Arial" w:hAnsi="Arial" w:cs="Arial"/>
          <w:b/>
          <w:bCs/>
        </w:rPr>
        <w:tab/>
        <w:t xml:space="preserve">Official Seal: </w:t>
      </w:r>
    </w:p>
    <w:p w:rsidR="008857FC" w:rsidRPr="00C4337B" w:rsidRDefault="008857FC" w:rsidP="008857FC">
      <w:pPr>
        <w:ind w:left="360"/>
        <w:rPr>
          <w:rFonts w:ascii="Arial" w:hAnsi="Arial" w:cs="Arial"/>
        </w:rPr>
      </w:pPr>
    </w:p>
    <w:p w:rsidR="008857FC" w:rsidRPr="00C4337B" w:rsidRDefault="008857FC" w:rsidP="008857FC">
      <w:pPr>
        <w:rPr>
          <w:rFonts w:ascii="Arial" w:hAnsi="Arial" w:cs="Arial"/>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Default="008857FC" w:rsidP="008857FC">
      <w:pPr>
        <w:jc w:val="left"/>
        <w:rPr>
          <w:rFonts w:ascii="Arial" w:hAnsi="Arial" w:cs="Arial"/>
          <w:bCs/>
          <w:sz w:val="28"/>
        </w:rPr>
      </w:pPr>
    </w:p>
    <w:p w:rsidR="008857FC" w:rsidRPr="0047109D" w:rsidRDefault="008857FC" w:rsidP="008857FC">
      <w:pPr>
        <w:jc w:val="center"/>
        <w:rPr>
          <w:rFonts w:ascii="Arial" w:hAnsi="Arial" w:cs="Arial"/>
          <w:b/>
          <w:bCs/>
          <w:sz w:val="28"/>
        </w:rPr>
      </w:pPr>
      <w:r>
        <w:rPr>
          <w:rFonts w:ascii="Arial" w:hAnsi="Arial" w:cs="Arial"/>
          <w:b/>
          <w:bCs/>
          <w:sz w:val="28"/>
        </w:rPr>
        <w:t>PROPOSED WORK/ACTIVITY SCHEDULE</w:t>
      </w:r>
    </w:p>
    <w:p w:rsidR="008857FC" w:rsidRPr="0047109D" w:rsidRDefault="008857FC" w:rsidP="008857FC">
      <w:pPr>
        <w:jc w:val="center"/>
        <w:rPr>
          <w:rFonts w:ascii="Arial" w:hAnsi="Arial" w:cs="Arial"/>
          <w:b/>
          <w:bCs/>
        </w:rPr>
      </w:pPr>
      <w:r w:rsidRPr="0047109D">
        <w:rPr>
          <w:rFonts w:ascii="Arial" w:hAnsi="Arial" w:cs="Arial"/>
          <w:b/>
          <w:bCs/>
          <w:sz w:val="28"/>
        </w:rPr>
        <w:t xml:space="preserve">SCHEDULE </w:t>
      </w:r>
      <w:r w:rsidR="00674FA1">
        <w:rPr>
          <w:rFonts w:ascii="Arial" w:hAnsi="Arial" w:cs="Arial"/>
          <w:b/>
          <w:bCs/>
          <w:sz w:val="28"/>
        </w:rPr>
        <w:t>9</w:t>
      </w:r>
    </w:p>
    <w:p w:rsidR="008857FC" w:rsidRPr="0047109D" w:rsidRDefault="008857FC" w:rsidP="008857FC">
      <w:pPr>
        <w:rPr>
          <w:rFonts w:ascii="Arial" w:hAnsi="Arial" w:cs="Arial"/>
          <w:b/>
          <w:bCs/>
        </w:rPr>
      </w:pPr>
    </w:p>
    <w:p w:rsidR="008857FC" w:rsidRPr="009E411C" w:rsidRDefault="008857FC" w:rsidP="008857FC">
      <w:pPr>
        <w:rPr>
          <w:rFonts w:ascii="Arial" w:hAnsi="Arial" w:cs="Arial"/>
          <w:b/>
          <w:bCs/>
        </w:rPr>
      </w:pPr>
      <w:r w:rsidRPr="009E411C">
        <w:rPr>
          <w:rFonts w:ascii="Arial" w:hAnsi="Arial" w:cs="Arial"/>
          <w:b/>
          <w:bCs/>
        </w:rPr>
        <w:t>Refer to spread sheet soft copy provided.</w:t>
      </w:r>
    </w:p>
    <w:p w:rsidR="008857FC" w:rsidRPr="00AC7CA9" w:rsidRDefault="008857FC" w:rsidP="008857FC">
      <w:pPr>
        <w:rPr>
          <w:rFonts w:ascii="Arial" w:hAnsi="Arial" w:cs="Arial"/>
          <w:bCs/>
        </w:rPr>
      </w:pPr>
    </w:p>
    <w:p w:rsidR="008857FC" w:rsidRPr="00AC7CA9" w:rsidRDefault="008857FC" w:rsidP="008857FC">
      <w:pPr>
        <w:rPr>
          <w:rFonts w:ascii="Arial" w:hAnsi="Arial" w:cs="Arial"/>
          <w:bCs/>
        </w:rPr>
      </w:pPr>
      <w:r w:rsidRPr="00AC7CA9">
        <w:rPr>
          <w:rFonts w:ascii="Arial" w:hAnsi="Arial" w:cs="Arial"/>
          <w:bCs/>
        </w:rPr>
        <w:t>Note: Shade accordingly on the columns showing dates/weeks for each activity, reflecting start dates and durations for each activity described.</w:t>
      </w:r>
      <w:r>
        <w:rPr>
          <w:rFonts w:ascii="Arial" w:hAnsi="Arial" w:cs="Arial"/>
          <w:bCs/>
        </w:rPr>
        <w:t xml:space="preserve"> The filled in spread sheet to printed signed off, stamped with company seal, dated accordingly and submitted with the bid documents. Bidders not limited with the size of the spread sheet provided, and are open to add as much information on work/activity descriptions with the respective timelines as they deem relevant to the proposed project.</w:t>
      </w:r>
    </w:p>
    <w:p w:rsidR="008857FC" w:rsidRPr="0047109D" w:rsidRDefault="008857FC" w:rsidP="008857FC">
      <w:pPr>
        <w:rPr>
          <w:rFonts w:ascii="Arial" w:hAnsi="Arial" w:cs="Arial"/>
          <w:b/>
          <w:bCs/>
        </w:rPr>
      </w:pPr>
    </w:p>
    <w:p w:rsidR="008857FC" w:rsidRDefault="008857FC" w:rsidP="008857FC">
      <w:pPr>
        <w:rPr>
          <w:rFonts w:ascii="Arial" w:hAnsi="Arial" w:cs="Arial"/>
          <w:b/>
          <w:bCs/>
        </w:rPr>
      </w:pPr>
    </w:p>
    <w:p w:rsidR="008857FC" w:rsidRPr="0047109D" w:rsidRDefault="008857FC" w:rsidP="008857FC">
      <w:pPr>
        <w:rPr>
          <w:rFonts w:ascii="Arial" w:hAnsi="Arial" w:cs="Arial"/>
          <w:b/>
          <w:bCs/>
        </w:rPr>
      </w:pPr>
      <w:r w:rsidRPr="0047109D">
        <w:rPr>
          <w:rFonts w:ascii="Arial" w:hAnsi="Arial" w:cs="Arial"/>
          <w:b/>
          <w:bCs/>
        </w:rPr>
        <w:t xml:space="preserve">Date of WORKS commencement </w:t>
      </w:r>
      <w:r>
        <w:rPr>
          <w:rFonts w:ascii="Arial" w:hAnsi="Arial" w:cs="Arial"/>
          <w:b/>
          <w:bCs/>
        </w:rPr>
        <w:t>will be as agreed upon between IRC</w:t>
      </w:r>
      <w:r w:rsidRPr="0047109D">
        <w:rPr>
          <w:rFonts w:ascii="Arial" w:hAnsi="Arial" w:cs="Arial"/>
          <w:b/>
          <w:bCs/>
        </w:rPr>
        <w:t xml:space="preserve"> the CONTRACTOR.</w:t>
      </w:r>
    </w:p>
    <w:p w:rsidR="008857FC" w:rsidRPr="0047109D" w:rsidRDefault="008857FC" w:rsidP="008857FC">
      <w:pPr>
        <w:rPr>
          <w:rFonts w:ascii="Arial" w:hAnsi="Arial" w:cs="Arial"/>
          <w:b/>
          <w:bCs/>
        </w:rPr>
      </w:pPr>
    </w:p>
    <w:p w:rsidR="008857FC" w:rsidRDefault="008857FC" w:rsidP="008857FC">
      <w:pPr>
        <w:rPr>
          <w:rFonts w:ascii="Arial" w:hAnsi="Arial" w:cs="Arial"/>
          <w:b/>
          <w:bCs/>
        </w:rPr>
      </w:pPr>
    </w:p>
    <w:p w:rsidR="008857FC" w:rsidRPr="0047109D" w:rsidRDefault="008857FC" w:rsidP="008857FC">
      <w:pPr>
        <w:rPr>
          <w:rFonts w:ascii="Arial" w:hAnsi="Arial" w:cs="Arial"/>
          <w:b/>
          <w:bCs/>
        </w:rPr>
      </w:pPr>
      <w:r w:rsidRPr="0047109D">
        <w:rPr>
          <w:rFonts w:ascii="Arial" w:hAnsi="Arial" w:cs="Arial"/>
          <w:b/>
          <w:bCs/>
        </w:rPr>
        <w:t>SIGNATURE:</w:t>
      </w:r>
      <w:r w:rsidRPr="0047109D">
        <w:rPr>
          <w:rFonts w:ascii="Arial" w:hAnsi="Arial" w:cs="Arial"/>
          <w:b/>
          <w:bCs/>
        </w:rPr>
        <w:tab/>
      </w:r>
      <w:r w:rsidRPr="0047109D">
        <w:rPr>
          <w:rFonts w:ascii="Arial" w:hAnsi="Arial" w:cs="Arial"/>
          <w:b/>
          <w:bCs/>
        </w:rPr>
        <w:tab/>
      </w:r>
      <w:r w:rsidRPr="0047109D">
        <w:rPr>
          <w:rFonts w:ascii="Arial" w:hAnsi="Arial" w:cs="Arial"/>
          <w:b/>
          <w:bCs/>
        </w:rPr>
        <w:tab/>
      </w:r>
      <w:r w:rsidRPr="0047109D">
        <w:rPr>
          <w:rFonts w:ascii="Arial" w:hAnsi="Arial" w:cs="Arial"/>
          <w:b/>
          <w:bCs/>
        </w:rPr>
        <w:tab/>
      </w:r>
      <w:r w:rsidRPr="0047109D">
        <w:rPr>
          <w:rFonts w:ascii="Arial" w:hAnsi="Arial" w:cs="Arial"/>
          <w:b/>
          <w:bCs/>
        </w:rPr>
        <w:tab/>
        <w:t>OFFICIAL SEAL:</w:t>
      </w:r>
      <w:r w:rsidRPr="0047109D">
        <w:rPr>
          <w:rFonts w:ascii="Arial" w:hAnsi="Arial" w:cs="Arial"/>
          <w:b/>
          <w:bCs/>
        </w:rPr>
        <w:tab/>
      </w:r>
      <w:r w:rsidRPr="0047109D">
        <w:rPr>
          <w:rFonts w:ascii="Arial" w:hAnsi="Arial" w:cs="Arial"/>
          <w:b/>
          <w:bCs/>
        </w:rPr>
        <w:tab/>
      </w:r>
      <w:r w:rsidRPr="0047109D">
        <w:rPr>
          <w:rFonts w:ascii="Arial" w:hAnsi="Arial" w:cs="Arial"/>
          <w:b/>
          <w:bCs/>
        </w:rPr>
        <w:tab/>
      </w:r>
      <w:r w:rsidRPr="0047109D">
        <w:rPr>
          <w:rFonts w:ascii="Arial" w:hAnsi="Arial" w:cs="Arial"/>
          <w:b/>
          <w:bCs/>
        </w:rPr>
        <w:tab/>
      </w:r>
      <w:r w:rsidRPr="0047109D">
        <w:rPr>
          <w:rFonts w:ascii="Arial" w:hAnsi="Arial" w:cs="Arial"/>
          <w:b/>
          <w:bCs/>
        </w:rPr>
        <w:tab/>
        <w:t>DATE:</w:t>
      </w:r>
    </w:p>
    <w:p w:rsidR="008857FC" w:rsidRPr="0047109D" w:rsidRDefault="008857FC" w:rsidP="008857FC">
      <w:pPr>
        <w:ind w:left="360"/>
        <w:rPr>
          <w:rFonts w:ascii="Arial" w:hAnsi="Arial" w:cs="Arial"/>
        </w:rPr>
      </w:pPr>
    </w:p>
    <w:p w:rsidR="00982156" w:rsidRDefault="00982156" w:rsidP="008857FC">
      <w:pPr>
        <w:jc w:val="left"/>
        <w:rPr>
          <w:rFonts w:ascii="Arial" w:hAnsi="Arial" w:cs="Arial"/>
          <w:bCs/>
          <w:sz w:val="28"/>
        </w:rPr>
      </w:pPr>
    </w:p>
    <w:p w:rsidR="008857FC" w:rsidRPr="00ED50CA" w:rsidRDefault="008857FC" w:rsidP="008857FC">
      <w:pPr>
        <w:jc w:val="left"/>
        <w:rPr>
          <w:b/>
          <w:u w:val="single"/>
        </w:rPr>
      </w:pPr>
    </w:p>
    <w:sectPr w:rsidR="008857FC" w:rsidRPr="00ED50CA" w:rsidSect="000C5C86">
      <w:footerReference w:type="default" r:id="rId20"/>
      <w:footerReference w:type="first" r:id="rId21"/>
      <w:pgSz w:w="12240" w:h="15840"/>
      <w:pgMar w:top="1440" w:right="1440" w:bottom="1440" w:left="1350" w:header="720" w:footer="405"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8EA" w:rsidRDefault="00F548EA">
      <w:r>
        <w:separator/>
      </w:r>
    </w:p>
  </w:endnote>
  <w:endnote w:type="continuationSeparator" w:id="0">
    <w:p w:rsidR="00F548EA" w:rsidRDefault="00F548EA">
      <w:r>
        <w:continuationSeparator/>
      </w:r>
    </w:p>
  </w:endnote>
  <w:endnote w:type="continuationNotice" w:id="1">
    <w:p w:rsidR="00F548EA" w:rsidRDefault="00F54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7A" w:rsidRDefault="00BF577A" w:rsidP="003F5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577A" w:rsidRDefault="00BF577A" w:rsidP="003F5D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7A" w:rsidRDefault="00BF577A">
    <w:pPr>
      <w:pStyle w:val="Footer"/>
      <w:jc w:val="right"/>
    </w:pPr>
  </w:p>
  <w:p w:rsidR="00BF577A" w:rsidRDefault="00BF57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7A" w:rsidRDefault="00BF577A">
    <w:pPr>
      <w:pStyle w:val="Footer"/>
      <w:pBdr>
        <w:top w:val="single" w:sz="4" w:space="1" w:color="D9D9D9"/>
      </w:pBdr>
    </w:pPr>
  </w:p>
  <w:p w:rsidR="00BF577A" w:rsidRDefault="00BF577A">
    <w:pPr>
      <w:pStyle w:val="Footer"/>
      <w:pBdr>
        <w:top w:val="single" w:sz="4" w:space="1" w:color="D9D9D9"/>
      </w:pBdr>
      <w:rPr>
        <w:b/>
      </w:rPr>
    </w:pPr>
    <w:r>
      <w:fldChar w:fldCharType="begin"/>
    </w:r>
    <w:r>
      <w:instrText xml:space="preserve"> PAGE   \* MERGEFORMAT </w:instrText>
    </w:r>
    <w:r>
      <w:fldChar w:fldCharType="separate"/>
    </w:r>
    <w:r w:rsidR="003A7439" w:rsidRPr="003A7439">
      <w:rPr>
        <w:b/>
        <w:noProof/>
      </w:rPr>
      <w:t>18</w:t>
    </w:r>
    <w:r>
      <w:fldChar w:fldCharType="end"/>
    </w:r>
    <w:r>
      <w:rPr>
        <w:b/>
      </w:rPr>
      <w:t xml:space="preserve"> | </w:t>
    </w:r>
    <w:r>
      <w:rPr>
        <w:color w:val="7F7F7F"/>
        <w:spacing w:val="60"/>
      </w:rPr>
      <w:t>Page</w:t>
    </w:r>
  </w:p>
  <w:p w:rsidR="00BF577A" w:rsidRDefault="00BF57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7A" w:rsidRDefault="00BF577A">
    <w:pPr>
      <w:pStyle w:val="Footer"/>
      <w:jc w:val="right"/>
    </w:pPr>
    <w:r>
      <w:fldChar w:fldCharType="begin"/>
    </w:r>
    <w:r>
      <w:instrText xml:space="preserve"> PAGE   \* MERGEFORMAT </w:instrText>
    </w:r>
    <w:r>
      <w:fldChar w:fldCharType="separate"/>
    </w:r>
    <w:r w:rsidR="00C51C32">
      <w:rPr>
        <w:noProof/>
      </w:rPr>
      <w:t>1</w:t>
    </w:r>
    <w:r>
      <w:rPr>
        <w:noProof/>
      </w:rPr>
      <w:fldChar w:fldCharType="end"/>
    </w:r>
  </w:p>
  <w:p w:rsidR="00BF577A" w:rsidRDefault="00BF57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8EA" w:rsidRDefault="00F548EA">
      <w:r>
        <w:separator/>
      </w:r>
    </w:p>
  </w:footnote>
  <w:footnote w:type="continuationSeparator" w:id="0">
    <w:p w:rsidR="00F548EA" w:rsidRDefault="00F548EA">
      <w:r>
        <w:continuationSeparator/>
      </w:r>
    </w:p>
  </w:footnote>
  <w:footnote w:type="continuationNotice" w:id="1">
    <w:p w:rsidR="00F548EA" w:rsidRDefault="00F548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77A" w:rsidRDefault="00BF577A">
    <w:pPr>
      <w:pStyle w:val="Header"/>
    </w:pPr>
  </w:p>
  <w:p w:rsidR="00BF577A" w:rsidRPr="004A7B88" w:rsidRDefault="00BF577A">
    <w:pPr>
      <w:pStyle w:val="Heade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00F63"/>
    <w:multiLevelType w:val="hybridMultilevel"/>
    <w:tmpl w:val="33B6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487"/>
    <w:multiLevelType w:val="hybridMultilevel"/>
    <w:tmpl w:val="89F4CD6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656C8"/>
    <w:multiLevelType w:val="hybridMultilevel"/>
    <w:tmpl w:val="9F1C7B72"/>
    <w:lvl w:ilvl="0" w:tplc="5A32ACF4">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5655A"/>
    <w:multiLevelType w:val="hybridMultilevel"/>
    <w:tmpl w:val="18A6D912"/>
    <w:lvl w:ilvl="0" w:tplc="B62891C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933C75"/>
    <w:multiLevelType w:val="hybridMultilevel"/>
    <w:tmpl w:val="836C2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1522A0"/>
    <w:multiLevelType w:val="hybridMultilevel"/>
    <w:tmpl w:val="66F6863E"/>
    <w:lvl w:ilvl="0" w:tplc="9A60E840">
      <w:start w:val="1"/>
      <w:numFmt w:val="lowerRoman"/>
      <w:lvlText w:val="(%1)"/>
      <w:lvlJc w:val="left"/>
      <w:pPr>
        <w:ind w:left="1080" w:hanging="72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464543"/>
    <w:multiLevelType w:val="multilevel"/>
    <w:tmpl w:val="A56C9A14"/>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2682063E"/>
    <w:multiLevelType w:val="hybridMultilevel"/>
    <w:tmpl w:val="759EC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7230E9"/>
    <w:multiLevelType w:val="hybridMultilevel"/>
    <w:tmpl w:val="B2B0B942"/>
    <w:lvl w:ilvl="0" w:tplc="2DD4757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A0F2DDD"/>
    <w:multiLevelType w:val="hybridMultilevel"/>
    <w:tmpl w:val="58866AD8"/>
    <w:lvl w:ilvl="0" w:tplc="9A60E840">
      <w:start w:val="1"/>
      <w:numFmt w:val="lowerRoman"/>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CBC706A"/>
    <w:multiLevelType w:val="hybridMultilevel"/>
    <w:tmpl w:val="E72E7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132592"/>
    <w:multiLevelType w:val="multilevel"/>
    <w:tmpl w:val="6C50B26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14" w15:restartNumberingAfterBreak="0">
    <w:nsid w:val="38B6677E"/>
    <w:multiLevelType w:val="hybridMultilevel"/>
    <w:tmpl w:val="FC36685E"/>
    <w:lvl w:ilvl="0" w:tplc="0E7853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16" w15:restartNumberingAfterBreak="0">
    <w:nsid w:val="3D2E4F46"/>
    <w:multiLevelType w:val="hybridMultilevel"/>
    <w:tmpl w:val="D4380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2C71ABD"/>
    <w:multiLevelType w:val="hybridMultilevel"/>
    <w:tmpl w:val="EDD47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3F0524"/>
    <w:multiLevelType w:val="hybridMultilevel"/>
    <w:tmpl w:val="C0A87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48C6BC4"/>
    <w:multiLevelType w:val="hybridMultilevel"/>
    <w:tmpl w:val="15F491E2"/>
    <w:lvl w:ilvl="0" w:tplc="0BAC4214">
      <w:start w:val="1"/>
      <w:numFmt w:val="bullet"/>
      <w:lvlText w:val=""/>
      <w:lvlJc w:val="left"/>
      <w:pPr>
        <w:tabs>
          <w:tab w:val="num" w:pos="720"/>
        </w:tabs>
        <w:ind w:left="720" w:hanging="360"/>
      </w:pPr>
      <w:rPr>
        <w:rFonts w:ascii="Wingdings" w:hAnsi="Wingdings" w:hint="default"/>
      </w:rPr>
    </w:lvl>
    <w:lvl w:ilvl="1" w:tplc="53043BFE" w:tentative="1">
      <w:start w:val="1"/>
      <w:numFmt w:val="bullet"/>
      <w:lvlText w:val=""/>
      <w:lvlJc w:val="left"/>
      <w:pPr>
        <w:tabs>
          <w:tab w:val="num" w:pos="1440"/>
        </w:tabs>
        <w:ind w:left="1440" w:hanging="360"/>
      </w:pPr>
      <w:rPr>
        <w:rFonts w:ascii="Wingdings" w:hAnsi="Wingdings" w:hint="default"/>
      </w:rPr>
    </w:lvl>
    <w:lvl w:ilvl="2" w:tplc="EBC6A05C" w:tentative="1">
      <w:start w:val="1"/>
      <w:numFmt w:val="bullet"/>
      <w:lvlText w:val=""/>
      <w:lvlJc w:val="left"/>
      <w:pPr>
        <w:tabs>
          <w:tab w:val="num" w:pos="2160"/>
        </w:tabs>
        <w:ind w:left="2160" w:hanging="360"/>
      </w:pPr>
      <w:rPr>
        <w:rFonts w:ascii="Wingdings" w:hAnsi="Wingdings" w:hint="default"/>
      </w:rPr>
    </w:lvl>
    <w:lvl w:ilvl="3" w:tplc="91ACDF50" w:tentative="1">
      <w:start w:val="1"/>
      <w:numFmt w:val="bullet"/>
      <w:lvlText w:val=""/>
      <w:lvlJc w:val="left"/>
      <w:pPr>
        <w:tabs>
          <w:tab w:val="num" w:pos="2880"/>
        </w:tabs>
        <w:ind w:left="2880" w:hanging="360"/>
      </w:pPr>
      <w:rPr>
        <w:rFonts w:ascii="Wingdings" w:hAnsi="Wingdings" w:hint="default"/>
      </w:rPr>
    </w:lvl>
    <w:lvl w:ilvl="4" w:tplc="B3B6F5CE" w:tentative="1">
      <w:start w:val="1"/>
      <w:numFmt w:val="bullet"/>
      <w:lvlText w:val=""/>
      <w:lvlJc w:val="left"/>
      <w:pPr>
        <w:tabs>
          <w:tab w:val="num" w:pos="3600"/>
        </w:tabs>
        <w:ind w:left="3600" w:hanging="360"/>
      </w:pPr>
      <w:rPr>
        <w:rFonts w:ascii="Wingdings" w:hAnsi="Wingdings" w:hint="default"/>
      </w:rPr>
    </w:lvl>
    <w:lvl w:ilvl="5" w:tplc="9F4E10F4" w:tentative="1">
      <w:start w:val="1"/>
      <w:numFmt w:val="bullet"/>
      <w:lvlText w:val=""/>
      <w:lvlJc w:val="left"/>
      <w:pPr>
        <w:tabs>
          <w:tab w:val="num" w:pos="4320"/>
        </w:tabs>
        <w:ind w:left="4320" w:hanging="360"/>
      </w:pPr>
      <w:rPr>
        <w:rFonts w:ascii="Wingdings" w:hAnsi="Wingdings" w:hint="default"/>
      </w:rPr>
    </w:lvl>
    <w:lvl w:ilvl="6" w:tplc="CF0EEE34" w:tentative="1">
      <w:start w:val="1"/>
      <w:numFmt w:val="bullet"/>
      <w:lvlText w:val=""/>
      <w:lvlJc w:val="left"/>
      <w:pPr>
        <w:tabs>
          <w:tab w:val="num" w:pos="5040"/>
        </w:tabs>
        <w:ind w:left="5040" w:hanging="360"/>
      </w:pPr>
      <w:rPr>
        <w:rFonts w:ascii="Wingdings" w:hAnsi="Wingdings" w:hint="default"/>
      </w:rPr>
    </w:lvl>
    <w:lvl w:ilvl="7" w:tplc="DD4E7850" w:tentative="1">
      <w:start w:val="1"/>
      <w:numFmt w:val="bullet"/>
      <w:lvlText w:val=""/>
      <w:lvlJc w:val="left"/>
      <w:pPr>
        <w:tabs>
          <w:tab w:val="num" w:pos="5760"/>
        </w:tabs>
        <w:ind w:left="5760" w:hanging="360"/>
      </w:pPr>
      <w:rPr>
        <w:rFonts w:ascii="Wingdings" w:hAnsi="Wingdings" w:hint="default"/>
      </w:rPr>
    </w:lvl>
    <w:lvl w:ilvl="8" w:tplc="2848A98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BD0606"/>
    <w:multiLevelType w:val="hybridMultilevel"/>
    <w:tmpl w:val="5E066042"/>
    <w:lvl w:ilvl="0" w:tplc="32123494">
      <w:start w:val="6"/>
      <w:numFmt w:val="decimal"/>
      <w:lvlText w:val="%1."/>
      <w:lvlJc w:val="left"/>
      <w:pPr>
        <w:ind w:left="99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4" w15:restartNumberingAfterBreak="0">
    <w:nsid w:val="51CE2455"/>
    <w:multiLevelType w:val="hybridMultilevel"/>
    <w:tmpl w:val="379CD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6A70427"/>
    <w:multiLevelType w:val="hybridMultilevel"/>
    <w:tmpl w:val="AB24F4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8E80992"/>
    <w:multiLevelType w:val="hybridMultilevel"/>
    <w:tmpl w:val="9D9A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29" w15:restartNumberingAfterBreak="0">
    <w:nsid w:val="5F47799F"/>
    <w:multiLevelType w:val="hybridMultilevel"/>
    <w:tmpl w:val="1ACED3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FC27302"/>
    <w:multiLevelType w:val="hybridMultilevel"/>
    <w:tmpl w:val="B2CA9114"/>
    <w:lvl w:ilvl="0" w:tplc="3DEE5A2C">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1" w15:restartNumberingAfterBreak="0">
    <w:nsid w:val="60305960"/>
    <w:multiLevelType w:val="hybridMultilevel"/>
    <w:tmpl w:val="AFD06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26576E2"/>
    <w:multiLevelType w:val="hybridMultilevel"/>
    <w:tmpl w:val="FEA83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334162"/>
    <w:multiLevelType w:val="hybridMultilevel"/>
    <w:tmpl w:val="D6ECCEC6"/>
    <w:lvl w:ilvl="0" w:tplc="9A60E840">
      <w:start w:val="1"/>
      <w:numFmt w:val="lowerRoman"/>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6C0864"/>
    <w:multiLevelType w:val="hybridMultilevel"/>
    <w:tmpl w:val="2E40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A63496"/>
    <w:multiLevelType w:val="hybridMultilevel"/>
    <w:tmpl w:val="18BA00F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7" w15:restartNumberingAfterBreak="0">
    <w:nsid w:val="7CF35161"/>
    <w:multiLevelType w:val="hybridMultilevel"/>
    <w:tmpl w:val="04B02D54"/>
    <w:lvl w:ilvl="0" w:tplc="0F20B9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3"/>
  </w:num>
  <w:num w:numId="3">
    <w:abstractNumId w:val="17"/>
  </w:num>
  <w:num w:numId="4">
    <w:abstractNumId w:val="23"/>
  </w:num>
  <w:num w:numId="5">
    <w:abstractNumId w:val="15"/>
  </w:num>
  <w:num w:numId="6">
    <w:abstractNumId w:val="3"/>
  </w:num>
  <w:num w:numId="7">
    <w:abstractNumId w:val="8"/>
  </w:num>
  <w:num w:numId="8">
    <w:abstractNumId w:val="5"/>
  </w:num>
  <w:num w:numId="9">
    <w:abstractNumId w:val="4"/>
  </w:num>
  <w:num w:numId="10">
    <w:abstractNumId w:val="27"/>
  </w:num>
  <w:num w:numId="11">
    <w:abstractNumId w:val="12"/>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31"/>
  </w:num>
  <w:num w:numId="16">
    <w:abstractNumId w:val="20"/>
  </w:num>
  <w:num w:numId="17">
    <w:abstractNumId w:val="1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34"/>
  </w:num>
  <w:num w:numId="24">
    <w:abstractNumId w:val="2"/>
  </w:num>
  <w:num w:numId="25">
    <w:abstractNumId w:val="22"/>
  </w:num>
  <w:num w:numId="26">
    <w:abstractNumId w:val="18"/>
  </w:num>
  <w:num w:numId="27">
    <w:abstractNumId w:val="33"/>
  </w:num>
  <w:num w:numId="28">
    <w:abstractNumId w:val="1"/>
  </w:num>
  <w:num w:numId="29">
    <w:abstractNumId w:val="9"/>
  </w:num>
  <w:num w:numId="30">
    <w:abstractNumId w:val="36"/>
  </w:num>
  <w:num w:numId="31">
    <w:abstractNumId w:val="37"/>
  </w:num>
  <w:num w:numId="32">
    <w:abstractNumId w:val="10"/>
  </w:num>
  <w:num w:numId="33">
    <w:abstractNumId w:val="16"/>
  </w:num>
  <w:num w:numId="34">
    <w:abstractNumId w:val="32"/>
  </w:num>
  <w:num w:numId="35">
    <w:abstractNumId w:val="35"/>
  </w:num>
  <w:num w:numId="36">
    <w:abstractNumId w:val="26"/>
  </w:num>
  <w:num w:numId="37">
    <w:abstractNumId w:val="14"/>
  </w:num>
  <w:num w:numId="38">
    <w:abstractNumId w:val="0"/>
  </w:num>
  <w:num w:numId="39">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12"/>
    <w:rsid w:val="00001158"/>
    <w:rsid w:val="00001552"/>
    <w:rsid w:val="00001E57"/>
    <w:rsid w:val="00002616"/>
    <w:rsid w:val="00003D0A"/>
    <w:rsid w:val="000054EF"/>
    <w:rsid w:val="000113FF"/>
    <w:rsid w:val="00013A31"/>
    <w:rsid w:val="00014F1F"/>
    <w:rsid w:val="000153EC"/>
    <w:rsid w:val="00023C8C"/>
    <w:rsid w:val="00025610"/>
    <w:rsid w:val="00033C7F"/>
    <w:rsid w:val="000365EA"/>
    <w:rsid w:val="00040AF1"/>
    <w:rsid w:val="000419A2"/>
    <w:rsid w:val="00043E48"/>
    <w:rsid w:val="00046E89"/>
    <w:rsid w:val="00051CF7"/>
    <w:rsid w:val="000556D1"/>
    <w:rsid w:val="0006171B"/>
    <w:rsid w:val="00062390"/>
    <w:rsid w:val="00065A40"/>
    <w:rsid w:val="00066432"/>
    <w:rsid w:val="00067142"/>
    <w:rsid w:val="00067211"/>
    <w:rsid w:val="000718D6"/>
    <w:rsid w:val="000745B7"/>
    <w:rsid w:val="000753B9"/>
    <w:rsid w:val="00076AE7"/>
    <w:rsid w:val="00086157"/>
    <w:rsid w:val="00087166"/>
    <w:rsid w:val="0009082B"/>
    <w:rsid w:val="00093780"/>
    <w:rsid w:val="00095B2E"/>
    <w:rsid w:val="00097223"/>
    <w:rsid w:val="000A061F"/>
    <w:rsid w:val="000A1287"/>
    <w:rsid w:val="000A2723"/>
    <w:rsid w:val="000A3824"/>
    <w:rsid w:val="000A3996"/>
    <w:rsid w:val="000A6198"/>
    <w:rsid w:val="000A70AD"/>
    <w:rsid w:val="000A7E03"/>
    <w:rsid w:val="000B38A7"/>
    <w:rsid w:val="000B38F8"/>
    <w:rsid w:val="000B7669"/>
    <w:rsid w:val="000C198D"/>
    <w:rsid w:val="000C3A8F"/>
    <w:rsid w:val="000C5C86"/>
    <w:rsid w:val="000C6636"/>
    <w:rsid w:val="000D1FA7"/>
    <w:rsid w:val="000D2B7C"/>
    <w:rsid w:val="000D3AA8"/>
    <w:rsid w:val="000D5739"/>
    <w:rsid w:val="000D65A5"/>
    <w:rsid w:val="000D7261"/>
    <w:rsid w:val="000D7D42"/>
    <w:rsid w:val="000E4B8C"/>
    <w:rsid w:val="000E7E7C"/>
    <w:rsid w:val="000F0D7F"/>
    <w:rsid w:val="000F3B81"/>
    <w:rsid w:val="000F4CDE"/>
    <w:rsid w:val="000F5638"/>
    <w:rsid w:val="00101122"/>
    <w:rsid w:val="001039A2"/>
    <w:rsid w:val="00105B58"/>
    <w:rsid w:val="00111B34"/>
    <w:rsid w:val="0011221F"/>
    <w:rsid w:val="00113BDB"/>
    <w:rsid w:val="0012026F"/>
    <w:rsid w:val="00120B6B"/>
    <w:rsid w:val="001221B0"/>
    <w:rsid w:val="00125602"/>
    <w:rsid w:val="001259A0"/>
    <w:rsid w:val="0012602D"/>
    <w:rsid w:val="0013027B"/>
    <w:rsid w:val="00130DB4"/>
    <w:rsid w:val="001320C8"/>
    <w:rsid w:val="00132502"/>
    <w:rsid w:val="001345BE"/>
    <w:rsid w:val="00140350"/>
    <w:rsid w:val="001421B2"/>
    <w:rsid w:val="00142D54"/>
    <w:rsid w:val="0015004A"/>
    <w:rsid w:val="00155867"/>
    <w:rsid w:val="001618BA"/>
    <w:rsid w:val="00163A6D"/>
    <w:rsid w:val="00163C97"/>
    <w:rsid w:val="0016506E"/>
    <w:rsid w:val="00170E21"/>
    <w:rsid w:val="001714C9"/>
    <w:rsid w:val="001728DB"/>
    <w:rsid w:val="00172F96"/>
    <w:rsid w:val="001744B9"/>
    <w:rsid w:val="00174C39"/>
    <w:rsid w:val="00174D87"/>
    <w:rsid w:val="00174F82"/>
    <w:rsid w:val="0017527C"/>
    <w:rsid w:val="00177563"/>
    <w:rsid w:val="001831F9"/>
    <w:rsid w:val="00186402"/>
    <w:rsid w:val="001902A5"/>
    <w:rsid w:val="00190BC0"/>
    <w:rsid w:val="00191688"/>
    <w:rsid w:val="001925CF"/>
    <w:rsid w:val="001933D4"/>
    <w:rsid w:val="00195961"/>
    <w:rsid w:val="001969A5"/>
    <w:rsid w:val="00197373"/>
    <w:rsid w:val="001A0F43"/>
    <w:rsid w:val="001A21D4"/>
    <w:rsid w:val="001A2CE4"/>
    <w:rsid w:val="001A43D5"/>
    <w:rsid w:val="001A56F1"/>
    <w:rsid w:val="001A6205"/>
    <w:rsid w:val="001A7486"/>
    <w:rsid w:val="001A7623"/>
    <w:rsid w:val="001B096D"/>
    <w:rsid w:val="001B1CBB"/>
    <w:rsid w:val="001B1ED5"/>
    <w:rsid w:val="001B5FB9"/>
    <w:rsid w:val="001B7693"/>
    <w:rsid w:val="001C0625"/>
    <w:rsid w:val="001C123A"/>
    <w:rsid w:val="001C1258"/>
    <w:rsid w:val="001C1908"/>
    <w:rsid w:val="001C1CEC"/>
    <w:rsid w:val="001C534D"/>
    <w:rsid w:val="001C5466"/>
    <w:rsid w:val="001C6385"/>
    <w:rsid w:val="001C7A0E"/>
    <w:rsid w:val="001D24A4"/>
    <w:rsid w:val="001D343C"/>
    <w:rsid w:val="001D4192"/>
    <w:rsid w:val="001D4984"/>
    <w:rsid w:val="001D534A"/>
    <w:rsid w:val="001D7A5F"/>
    <w:rsid w:val="001D7CDA"/>
    <w:rsid w:val="001E0F30"/>
    <w:rsid w:val="001E1C35"/>
    <w:rsid w:val="001E3AA7"/>
    <w:rsid w:val="001E6704"/>
    <w:rsid w:val="001F0497"/>
    <w:rsid w:val="001F0CC2"/>
    <w:rsid w:val="001F2F7E"/>
    <w:rsid w:val="001F3363"/>
    <w:rsid w:val="001F7D02"/>
    <w:rsid w:val="00201384"/>
    <w:rsid w:val="002051D5"/>
    <w:rsid w:val="0020551F"/>
    <w:rsid w:val="002067FD"/>
    <w:rsid w:val="002132E6"/>
    <w:rsid w:val="00213FE1"/>
    <w:rsid w:val="00216FD2"/>
    <w:rsid w:val="002171B1"/>
    <w:rsid w:val="00217D5F"/>
    <w:rsid w:val="00220064"/>
    <w:rsid w:val="00220AC0"/>
    <w:rsid w:val="00222234"/>
    <w:rsid w:val="002223CF"/>
    <w:rsid w:val="002236C9"/>
    <w:rsid w:val="00225AA4"/>
    <w:rsid w:val="00225DA2"/>
    <w:rsid w:val="002261E5"/>
    <w:rsid w:val="00227D73"/>
    <w:rsid w:val="0023006B"/>
    <w:rsid w:val="00231A0F"/>
    <w:rsid w:val="00231E92"/>
    <w:rsid w:val="002332AF"/>
    <w:rsid w:val="002472BE"/>
    <w:rsid w:val="00247616"/>
    <w:rsid w:val="00260ED8"/>
    <w:rsid w:val="002630BA"/>
    <w:rsid w:val="002633C5"/>
    <w:rsid w:val="00267620"/>
    <w:rsid w:val="00270B80"/>
    <w:rsid w:val="00270F3C"/>
    <w:rsid w:val="0027120C"/>
    <w:rsid w:val="00272D9C"/>
    <w:rsid w:val="00273522"/>
    <w:rsid w:val="00275944"/>
    <w:rsid w:val="00281B2D"/>
    <w:rsid w:val="002828CA"/>
    <w:rsid w:val="00282F9C"/>
    <w:rsid w:val="00285B59"/>
    <w:rsid w:val="0028775A"/>
    <w:rsid w:val="00287A23"/>
    <w:rsid w:val="00296685"/>
    <w:rsid w:val="002A170B"/>
    <w:rsid w:val="002A1E7E"/>
    <w:rsid w:val="002A3168"/>
    <w:rsid w:val="002A39FD"/>
    <w:rsid w:val="002A5383"/>
    <w:rsid w:val="002A53CF"/>
    <w:rsid w:val="002A621B"/>
    <w:rsid w:val="002B336E"/>
    <w:rsid w:val="002B57B5"/>
    <w:rsid w:val="002B5CAB"/>
    <w:rsid w:val="002B7CF5"/>
    <w:rsid w:val="002C12CB"/>
    <w:rsid w:val="002C2DD4"/>
    <w:rsid w:val="002C55B5"/>
    <w:rsid w:val="002C5B58"/>
    <w:rsid w:val="002D22B2"/>
    <w:rsid w:val="002D67E6"/>
    <w:rsid w:val="002D722E"/>
    <w:rsid w:val="002E5539"/>
    <w:rsid w:val="002E5671"/>
    <w:rsid w:val="002E69AB"/>
    <w:rsid w:val="002E78F6"/>
    <w:rsid w:val="002F0BA5"/>
    <w:rsid w:val="002F37F6"/>
    <w:rsid w:val="002F4980"/>
    <w:rsid w:val="002F4D17"/>
    <w:rsid w:val="002F57A7"/>
    <w:rsid w:val="002F71C5"/>
    <w:rsid w:val="00301B7B"/>
    <w:rsid w:val="00303486"/>
    <w:rsid w:val="003079C6"/>
    <w:rsid w:val="00327568"/>
    <w:rsid w:val="00331A90"/>
    <w:rsid w:val="003408EF"/>
    <w:rsid w:val="00340F45"/>
    <w:rsid w:val="003413F8"/>
    <w:rsid w:val="00342A31"/>
    <w:rsid w:val="00343271"/>
    <w:rsid w:val="0034397B"/>
    <w:rsid w:val="00343ABA"/>
    <w:rsid w:val="00351D5B"/>
    <w:rsid w:val="00355E63"/>
    <w:rsid w:val="00356EE4"/>
    <w:rsid w:val="00360FC7"/>
    <w:rsid w:val="003616F4"/>
    <w:rsid w:val="003639C7"/>
    <w:rsid w:val="003649F4"/>
    <w:rsid w:val="00367463"/>
    <w:rsid w:val="003757AB"/>
    <w:rsid w:val="00375D79"/>
    <w:rsid w:val="00376373"/>
    <w:rsid w:val="00377B43"/>
    <w:rsid w:val="00380855"/>
    <w:rsid w:val="00382181"/>
    <w:rsid w:val="00382F29"/>
    <w:rsid w:val="00383A35"/>
    <w:rsid w:val="00385E75"/>
    <w:rsid w:val="00386E46"/>
    <w:rsid w:val="00394C1F"/>
    <w:rsid w:val="00396B77"/>
    <w:rsid w:val="003A161E"/>
    <w:rsid w:val="003A2C9B"/>
    <w:rsid w:val="003A42FA"/>
    <w:rsid w:val="003A6EF8"/>
    <w:rsid w:val="003A7439"/>
    <w:rsid w:val="003B48F9"/>
    <w:rsid w:val="003B4F06"/>
    <w:rsid w:val="003B58C4"/>
    <w:rsid w:val="003B685E"/>
    <w:rsid w:val="003C17D9"/>
    <w:rsid w:val="003C1CC0"/>
    <w:rsid w:val="003C692F"/>
    <w:rsid w:val="003C7009"/>
    <w:rsid w:val="003C767F"/>
    <w:rsid w:val="003D0701"/>
    <w:rsid w:val="003D15FF"/>
    <w:rsid w:val="003D3F7C"/>
    <w:rsid w:val="003D7449"/>
    <w:rsid w:val="003D759E"/>
    <w:rsid w:val="003E1E97"/>
    <w:rsid w:val="003E2613"/>
    <w:rsid w:val="003E29EF"/>
    <w:rsid w:val="003E4BEC"/>
    <w:rsid w:val="003E5324"/>
    <w:rsid w:val="003F0FC2"/>
    <w:rsid w:val="003F11F5"/>
    <w:rsid w:val="003F1FFB"/>
    <w:rsid w:val="003F2223"/>
    <w:rsid w:val="003F23ED"/>
    <w:rsid w:val="003F30E5"/>
    <w:rsid w:val="003F34E0"/>
    <w:rsid w:val="003F351D"/>
    <w:rsid w:val="003F461D"/>
    <w:rsid w:val="003F5DF8"/>
    <w:rsid w:val="004000E7"/>
    <w:rsid w:val="00401533"/>
    <w:rsid w:val="004065F0"/>
    <w:rsid w:val="0040700B"/>
    <w:rsid w:val="0040704B"/>
    <w:rsid w:val="004078C5"/>
    <w:rsid w:val="00407ECB"/>
    <w:rsid w:val="00410B29"/>
    <w:rsid w:val="004119BD"/>
    <w:rsid w:val="00413D25"/>
    <w:rsid w:val="0041520B"/>
    <w:rsid w:val="00415F9E"/>
    <w:rsid w:val="00416EA7"/>
    <w:rsid w:val="004212BC"/>
    <w:rsid w:val="00423D7B"/>
    <w:rsid w:val="004262C8"/>
    <w:rsid w:val="00426D96"/>
    <w:rsid w:val="004304A0"/>
    <w:rsid w:val="00431371"/>
    <w:rsid w:val="00432673"/>
    <w:rsid w:val="0043787F"/>
    <w:rsid w:val="00440EA9"/>
    <w:rsid w:val="00440F62"/>
    <w:rsid w:val="00441729"/>
    <w:rsid w:val="00441F09"/>
    <w:rsid w:val="00441FED"/>
    <w:rsid w:val="0044362A"/>
    <w:rsid w:val="00443778"/>
    <w:rsid w:val="00451F58"/>
    <w:rsid w:val="00454F21"/>
    <w:rsid w:val="0045513C"/>
    <w:rsid w:val="004612BF"/>
    <w:rsid w:val="00462930"/>
    <w:rsid w:val="004641E8"/>
    <w:rsid w:val="004710EA"/>
    <w:rsid w:val="004721FC"/>
    <w:rsid w:val="00472A53"/>
    <w:rsid w:val="00474541"/>
    <w:rsid w:val="00475AF6"/>
    <w:rsid w:val="00476DEE"/>
    <w:rsid w:val="00477018"/>
    <w:rsid w:val="004806D9"/>
    <w:rsid w:val="00483CA7"/>
    <w:rsid w:val="004852EF"/>
    <w:rsid w:val="00485BCD"/>
    <w:rsid w:val="00492743"/>
    <w:rsid w:val="00495A4B"/>
    <w:rsid w:val="004A2280"/>
    <w:rsid w:val="004A2402"/>
    <w:rsid w:val="004A27A6"/>
    <w:rsid w:val="004A39C6"/>
    <w:rsid w:val="004A484B"/>
    <w:rsid w:val="004A57E1"/>
    <w:rsid w:val="004A67B3"/>
    <w:rsid w:val="004A6C9C"/>
    <w:rsid w:val="004A7B88"/>
    <w:rsid w:val="004B1D1D"/>
    <w:rsid w:val="004B3FBA"/>
    <w:rsid w:val="004B542F"/>
    <w:rsid w:val="004B5CD0"/>
    <w:rsid w:val="004B78C6"/>
    <w:rsid w:val="004C219A"/>
    <w:rsid w:val="004C2278"/>
    <w:rsid w:val="004C2E53"/>
    <w:rsid w:val="004C6713"/>
    <w:rsid w:val="004C69D2"/>
    <w:rsid w:val="004D2105"/>
    <w:rsid w:val="004D2474"/>
    <w:rsid w:val="004D57D9"/>
    <w:rsid w:val="004D7C80"/>
    <w:rsid w:val="004E04F2"/>
    <w:rsid w:val="004E0D8D"/>
    <w:rsid w:val="004F1DBE"/>
    <w:rsid w:val="004F22F7"/>
    <w:rsid w:val="004F2933"/>
    <w:rsid w:val="004F3D93"/>
    <w:rsid w:val="004F6683"/>
    <w:rsid w:val="005014AC"/>
    <w:rsid w:val="00505CBA"/>
    <w:rsid w:val="00506F88"/>
    <w:rsid w:val="00507743"/>
    <w:rsid w:val="00511E16"/>
    <w:rsid w:val="00513979"/>
    <w:rsid w:val="00516231"/>
    <w:rsid w:val="0051658C"/>
    <w:rsid w:val="005177DC"/>
    <w:rsid w:val="00521852"/>
    <w:rsid w:val="005241F5"/>
    <w:rsid w:val="005309FB"/>
    <w:rsid w:val="00535CCD"/>
    <w:rsid w:val="00541E40"/>
    <w:rsid w:val="0054426B"/>
    <w:rsid w:val="005479F1"/>
    <w:rsid w:val="005506C2"/>
    <w:rsid w:val="005526B6"/>
    <w:rsid w:val="00552B13"/>
    <w:rsid w:val="00554067"/>
    <w:rsid w:val="005543EE"/>
    <w:rsid w:val="005556CF"/>
    <w:rsid w:val="0055600B"/>
    <w:rsid w:val="00557C2E"/>
    <w:rsid w:val="005612A0"/>
    <w:rsid w:val="0056280E"/>
    <w:rsid w:val="0056418A"/>
    <w:rsid w:val="005651FC"/>
    <w:rsid w:val="00566029"/>
    <w:rsid w:val="0056629F"/>
    <w:rsid w:val="00566513"/>
    <w:rsid w:val="005746D5"/>
    <w:rsid w:val="00576219"/>
    <w:rsid w:val="0057629C"/>
    <w:rsid w:val="00577410"/>
    <w:rsid w:val="00587D0D"/>
    <w:rsid w:val="005900D0"/>
    <w:rsid w:val="005944BF"/>
    <w:rsid w:val="0059488C"/>
    <w:rsid w:val="00595223"/>
    <w:rsid w:val="0059772A"/>
    <w:rsid w:val="005A4738"/>
    <w:rsid w:val="005A74C9"/>
    <w:rsid w:val="005A7B06"/>
    <w:rsid w:val="005B073C"/>
    <w:rsid w:val="005B0E5F"/>
    <w:rsid w:val="005B2AF8"/>
    <w:rsid w:val="005B371F"/>
    <w:rsid w:val="005C0356"/>
    <w:rsid w:val="005C1C0A"/>
    <w:rsid w:val="005C2F7C"/>
    <w:rsid w:val="005C3626"/>
    <w:rsid w:val="005C4790"/>
    <w:rsid w:val="005D1512"/>
    <w:rsid w:val="005D37AF"/>
    <w:rsid w:val="005D74EE"/>
    <w:rsid w:val="005E193B"/>
    <w:rsid w:val="005E1FEF"/>
    <w:rsid w:val="005E3EC1"/>
    <w:rsid w:val="005E50DB"/>
    <w:rsid w:val="005E631F"/>
    <w:rsid w:val="005F0ECC"/>
    <w:rsid w:val="005F328A"/>
    <w:rsid w:val="005F41B5"/>
    <w:rsid w:val="005F6608"/>
    <w:rsid w:val="005F70C3"/>
    <w:rsid w:val="005F7184"/>
    <w:rsid w:val="0060525D"/>
    <w:rsid w:val="0060576F"/>
    <w:rsid w:val="006064D4"/>
    <w:rsid w:val="00607B88"/>
    <w:rsid w:val="00607F28"/>
    <w:rsid w:val="006112C5"/>
    <w:rsid w:val="006122F6"/>
    <w:rsid w:val="006171B1"/>
    <w:rsid w:val="00617AD3"/>
    <w:rsid w:val="00620FD9"/>
    <w:rsid w:val="00621C97"/>
    <w:rsid w:val="00627B3A"/>
    <w:rsid w:val="00630313"/>
    <w:rsid w:val="006315D6"/>
    <w:rsid w:val="00637C28"/>
    <w:rsid w:val="006403AC"/>
    <w:rsid w:val="00641AFC"/>
    <w:rsid w:val="00643DE7"/>
    <w:rsid w:val="006448EE"/>
    <w:rsid w:val="00645868"/>
    <w:rsid w:val="00646089"/>
    <w:rsid w:val="00651004"/>
    <w:rsid w:val="00651890"/>
    <w:rsid w:val="00651ECC"/>
    <w:rsid w:val="0065401B"/>
    <w:rsid w:val="00657E2D"/>
    <w:rsid w:val="00664C14"/>
    <w:rsid w:val="00666EBA"/>
    <w:rsid w:val="00667D82"/>
    <w:rsid w:val="00670FEB"/>
    <w:rsid w:val="006732D7"/>
    <w:rsid w:val="00674FA1"/>
    <w:rsid w:val="00675A8D"/>
    <w:rsid w:val="00677C99"/>
    <w:rsid w:val="006811C6"/>
    <w:rsid w:val="00681239"/>
    <w:rsid w:val="0068162D"/>
    <w:rsid w:val="0068205F"/>
    <w:rsid w:val="006830AB"/>
    <w:rsid w:val="00685573"/>
    <w:rsid w:val="006858D6"/>
    <w:rsid w:val="006874B2"/>
    <w:rsid w:val="006917B8"/>
    <w:rsid w:val="00695E1E"/>
    <w:rsid w:val="00695F93"/>
    <w:rsid w:val="006A073C"/>
    <w:rsid w:val="006A5937"/>
    <w:rsid w:val="006A5F92"/>
    <w:rsid w:val="006B1A82"/>
    <w:rsid w:val="006B36BC"/>
    <w:rsid w:val="006B3E78"/>
    <w:rsid w:val="006B4433"/>
    <w:rsid w:val="006B769A"/>
    <w:rsid w:val="006B78B6"/>
    <w:rsid w:val="006B7D58"/>
    <w:rsid w:val="006C104C"/>
    <w:rsid w:val="006C3FEA"/>
    <w:rsid w:val="006C4218"/>
    <w:rsid w:val="006C59E9"/>
    <w:rsid w:val="006D0748"/>
    <w:rsid w:val="006D1349"/>
    <w:rsid w:val="006D1C16"/>
    <w:rsid w:val="006D3213"/>
    <w:rsid w:val="006E0E37"/>
    <w:rsid w:val="006E134A"/>
    <w:rsid w:val="006E1EFC"/>
    <w:rsid w:val="006E761B"/>
    <w:rsid w:val="006E7785"/>
    <w:rsid w:val="006F00DC"/>
    <w:rsid w:val="006F036A"/>
    <w:rsid w:val="006F1654"/>
    <w:rsid w:val="006F4BF8"/>
    <w:rsid w:val="006F5DD8"/>
    <w:rsid w:val="0070067D"/>
    <w:rsid w:val="007047BE"/>
    <w:rsid w:val="00710082"/>
    <w:rsid w:val="00710DEA"/>
    <w:rsid w:val="00720714"/>
    <w:rsid w:val="00724747"/>
    <w:rsid w:val="00725089"/>
    <w:rsid w:val="0072661E"/>
    <w:rsid w:val="00726A4B"/>
    <w:rsid w:val="00726ED4"/>
    <w:rsid w:val="00727633"/>
    <w:rsid w:val="007336F6"/>
    <w:rsid w:val="007360C8"/>
    <w:rsid w:val="00736C5E"/>
    <w:rsid w:val="00737C6D"/>
    <w:rsid w:val="00743A9A"/>
    <w:rsid w:val="007452FF"/>
    <w:rsid w:val="007457EA"/>
    <w:rsid w:val="00746CC9"/>
    <w:rsid w:val="00752DFA"/>
    <w:rsid w:val="00756C46"/>
    <w:rsid w:val="007604DC"/>
    <w:rsid w:val="007625B7"/>
    <w:rsid w:val="00765D6D"/>
    <w:rsid w:val="007746AF"/>
    <w:rsid w:val="007769CD"/>
    <w:rsid w:val="007773DE"/>
    <w:rsid w:val="00781535"/>
    <w:rsid w:val="00781EDC"/>
    <w:rsid w:val="00794739"/>
    <w:rsid w:val="0079474B"/>
    <w:rsid w:val="00795671"/>
    <w:rsid w:val="007A0990"/>
    <w:rsid w:val="007A2A94"/>
    <w:rsid w:val="007A35C1"/>
    <w:rsid w:val="007A38BC"/>
    <w:rsid w:val="007A56A2"/>
    <w:rsid w:val="007A5908"/>
    <w:rsid w:val="007B0D63"/>
    <w:rsid w:val="007B4064"/>
    <w:rsid w:val="007B6071"/>
    <w:rsid w:val="007B62B6"/>
    <w:rsid w:val="007C1833"/>
    <w:rsid w:val="007C34EA"/>
    <w:rsid w:val="007C3867"/>
    <w:rsid w:val="007D0B31"/>
    <w:rsid w:val="007D4067"/>
    <w:rsid w:val="007D5135"/>
    <w:rsid w:val="007D5DD7"/>
    <w:rsid w:val="007D757D"/>
    <w:rsid w:val="007E1614"/>
    <w:rsid w:val="007E489A"/>
    <w:rsid w:val="007E613E"/>
    <w:rsid w:val="007E68E8"/>
    <w:rsid w:val="007F21B0"/>
    <w:rsid w:val="007F293F"/>
    <w:rsid w:val="007F4F02"/>
    <w:rsid w:val="007F50FB"/>
    <w:rsid w:val="007F5B24"/>
    <w:rsid w:val="007F651B"/>
    <w:rsid w:val="007F7F00"/>
    <w:rsid w:val="00803BE1"/>
    <w:rsid w:val="008040F8"/>
    <w:rsid w:val="008102EA"/>
    <w:rsid w:val="00810726"/>
    <w:rsid w:val="008229E0"/>
    <w:rsid w:val="008234B5"/>
    <w:rsid w:val="0082604A"/>
    <w:rsid w:val="008262CD"/>
    <w:rsid w:val="00837D92"/>
    <w:rsid w:val="00840056"/>
    <w:rsid w:val="00841A9D"/>
    <w:rsid w:val="008458D0"/>
    <w:rsid w:val="00845E02"/>
    <w:rsid w:val="00850237"/>
    <w:rsid w:val="00851EF5"/>
    <w:rsid w:val="00853C0D"/>
    <w:rsid w:val="00861B01"/>
    <w:rsid w:val="00862174"/>
    <w:rsid w:val="00862533"/>
    <w:rsid w:val="008641E5"/>
    <w:rsid w:val="008660A2"/>
    <w:rsid w:val="0087384D"/>
    <w:rsid w:val="00874A19"/>
    <w:rsid w:val="008759B7"/>
    <w:rsid w:val="008764AF"/>
    <w:rsid w:val="00877913"/>
    <w:rsid w:val="00877F39"/>
    <w:rsid w:val="0088031E"/>
    <w:rsid w:val="00881871"/>
    <w:rsid w:val="00883846"/>
    <w:rsid w:val="008857FC"/>
    <w:rsid w:val="00890A53"/>
    <w:rsid w:val="00891A72"/>
    <w:rsid w:val="008947C2"/>
    <w:rsid w:val="00895AD7"/>
    <w:rsid w:val="008A1595"/>
    <w:rsid w:val="008A2630"/>
    <w:rsid w:val="008A2AE9"/>
    <w:rsid w:val="008A2C12"/>
    <w:rsid w:val="008A696D"/>
    <w:rsid w:val="008A73FA"/>
    <w:rsid w:val="008B3706"/>
    <w:rsid w:val="008B378C"/>
    <w:rsid w:val="008B60E3"/>
    <w:rsid w:val="008B79DB"/>
    <w:rsid w:val="008C3019"/>
    <w:rsid w:val="008C7B9A"/>
    <w:rsid w:val="008D1109"/>
    <w:rsid w:val="008D1293"/>
    <w:rsid w:val="008D24F0"/>
    <w:rsid w:val="008D3EE2"/>
    <w:rsid w:val="008D4056"/>
    <w:rsid w:val="008D4BC3"/>
    <w:rsid w:val="008D61BD"/>
    <w:rsid w:val="008D6597"/>
    <w:rsid w:val="008D669E"/>
    <w:rsid w:val="008E23D7"/>
    <w:rsid w:val="008E2E36"/>
    <w:rsid w:val="008E4246"/>
    <w:rsid w:val="008F0AA5"/>
    <w:rsid w:val="008F30D4"/>
    <w:rsid w:val="008F41A4"/>
    <w:rsid w:val="00901402"/>
    <w:rsid w:val="00903869"/>
    <w:rsid w:val="00911A58"/>
    <w:rsid w:val="00912A58"/>
    <w:rsid w:val="0091316C"/>
    <w:rsid w:val="00915C35"/>
    <w:rsid w:val="00924D40"/>
    <w:rsid w:val="00925628"/>
    <w:rsid w:val="009259F8"/>
    <w:rsid w:val="0093059F"/>
    <w:rsid w:val="009306E8"/>
    <w:rsid w:val="009310F4"/>
    <w:rsid w:val="009352FD"/>
    <w:rsid w:val="00936EA2"/>
    <w:rsid w:val="00944F02"/>
    <w:rsid w:val="009468B1"/>
    <w:rsid w:val="009502BD"/>
    <w:rsid w:val="00950C94"/>
    <w:rsid w:val="00951231"/>
    <w:rsid w:val="0095237F"/>
    <w:rsid w:val="009525C5"/>
    <w:rsid w:val="009552E5"/>
    <w:rsid w:val="009579E5"/>
    <w:rsid w:val="00960D55"/>
    <w:rsid w:val="00962D45"/>
    <w:rsid w:val="00966C56"/>
    <w:rsid w:val="00967F9D"/>
    <w:rsid w:val="00975237"/>
    <w:rsid w:val="00981360"/>
    <w:rsid w:val="009819BE"/>
    <w:rsid w:val="00982156"/>
    <w:rsid w:val="0098375B"/>
    <w:rsid w:val="00985EBC"/>
    <w:rsid w:val="00986160"/>
    <w:rsid w:val="00986C70"/>
    <w:rsid w:val="00991EFF"/>
    <w:rsid w:val="00992BED"/>
    <w:rsid w:val="00992DEF"/>
    <w:rsid w:val="00996754"/>
    <w:rsid w:val="00996855"/>
    <w:rsid w:val="009A19E3"/>
    <w:rsid w:val="009A73C5"/>
    <w:rsid w:val="009B4F0D"/>
    <w:rsid w:val="009B5789"/>
    <w:rsid w:val="009B581D"/>
    <w:rsid w:val="009B5FE6"/>
    <w:rsid w:val="009B681E"/>
    <w:rsid w:val="009B7E2C"/>
    <w:rsid w:val="009C4812"/>
    <w:rsid w:val="009D1884"/>
    <w:rsid w:val="009D2656"/>
    <w:rsid w:val="009D7162"/>
    <w:rsid w:val="009D7E0E"/>
    <w:rsid w:val="009E168B"/>
    <w:rsid w:val="009E1CD7"/>
    <w:rsid w:val="009E2336"/>
    <w:rsid w:val="009E260E"/>
    <w:rsid w:val="009E3D7E"/>
    <w:rsid w:val="009E48B0"/>
    <w:rsid w:val="009E4F8F"/>
    <w:rsid w:val="009E60DF"/>
    <w:rsid w:val="009F18E1"/>
    <w:rsid w:val="009F5E26"/>
    <w:rsid w:val="00A01A0B"/>
    <w:rsid w:val="00A03A86"/>
    <w:rsid w:val="00A0581E"/>
    <w:rsid w:val="00A10231"/>
    <w:rsid w:val="00A1078F"/>
    <w:rsid w:val="00A11980"/>
    <w:rsid w:val="00A15481"/>
    <w:rsid w:val="00A15DEC"/>
    <w:rsid w:val="00A23344"/>
    <w:rsid w:val="00A2385B"/>
    <w:rsid w:val="00A23D3C"/>
    <w:rsid w:val="00A2469B"/>
    <w:rsid w:val="00A26EAA"/>
    <w:rsid w:val="00A37001"/>
    <w:rsid w:val="00A4103F"/>
    <w:rsid w:val="00A416B4"/>
    <w:rsid w:val="00A424C3"/>
    <w:rsid w:val="00A435C5"/>
    <w:rsid w:val="00A4441F"/>
    <w:rsid w:val="00A448AB"/>
    <w:rsid w:val="00A44918"/>
    <w:rsid w:val="00A45336"/>
    <w:rsid w:val="00A508DA"/>
    <w:rsid w:val="00A51B47"/>
    <w:rsid w:val="00A5323D"/>
    <w:rsid w:val="00A546EB"/>
    <w:rsid w:val="00A5473B"/>
    <w:rsid w:val="00A553CA"/>
    <w:rsid w:val="00A625EC"/>
    <w:rsid w:val="00A70D40"/>
    <w:rsid w:val="00A713F4"/>
    <w:rsid w:val="00A7643F"/>
    <w:rsid w:val="00A765F1"/>
    <w:rsid w:val="00A82123"/>
    <w:rsid w:val="00A83A77"/>
    <w:rsid w:val="00A83E2C"/>
    <w:rsid w:val="00A86CC6"/>
    <w:rsid w:val="00A901C1"/>
    <w:rsid w:val="00A90A27"/>
    <w:rsid w:val="00A94D9B"/>
    <w:rsid w:val="00A959C5"/>
    <w:rsid w:val="00A95F8D"/>
    <w:rsid w:val="00A97586"/>
    <w:rsid w:val="00A97755"/>
    <w:rsid w:val="00AA0F4E"/>
    <w:rsid w:val="00AA1A80"/>
    <w:rsid w:val="00AB0135"/>
    <w:rsid w:val="00AB032B"/>
    <w:rsid w:val="00AB0420"/>
    <w:rsid w:val="00AB044E"/>
    <w:rsid w:val="00AB0726"/>
    <w:rsid w:val="00AB235B"/>
    <w:rsid w:val="00AB5BB5"/>
    <w:rsid w:val="00AB7722"/>
    <w:rsid w:val="00AB797B"/>
    <w:rsid w:val="00AC0043"/>
    <w:rsid w:val="00AC1634"/>
    <w:rsid w:val="00AC165A"/>
    <w:rsid w:val="00AC2AE1"/>
    <w:rsid w:val="00AD12FF"/>
    <w:rsid w:val="00AD19B4"/>
    <w:rsid w:val="00AD2BA2"/>
    <w:rsid w:val="00AD3AD1"/>
    <w:rsid w:val="00AD3D50"/>
    <w:rsid w:val="00AD6D58"/>
    <w:rsid w:val="00AD73E6"/>
    <w:rsid w:val="00AE1B8C"/>
    <w:rsid w:val="00AE1B8F"/>
    <w:rsid w:val="00AE24DE"/>
    <w:rsid w:val="00AE4706"/>
    <w:rsid w:val="00AE510E"/>
    <w:rsid w:val="00AE5E1C"/>
    <w:rsid w:val="00AE5FB4"/>
    <w:rsid w:val="00AE6DC0"/>
    <w:rsid w:val="00AE6EA8"/>
    <w:rsid w:val="00AF348A"/>
    <w:rsid w:val="00B015DA"/>
    <w:rsid w:val="00B0353B"/>
    <w:rsid w:val="00B0376D"/>
    <w:rsid w:val="00B05A51"/>
    <w:rsid w:val="00B05C1F"/>
    <w:rsid w:val="00B06B7B"/>
    <w:rsid w:val="00B10BE5"/>
    <w:rsid w:val="00B1681E"/>
    <w:rsid w:val="00B16A6E"/>
    <w:rsid w:val="00B20049"/>
    <w:rsid w:val="00B22DBC"/>
    <w:rsid w:val="00B244BE"/>
    <w:rsid w:val="00B24B76"/>
    <w:rsid w:val="00B300EA"/>
    <w:rsid w:val="00B314F7"/>
    <w:rsid w:val="00B318AA"/>
    <w:rsid w:val="00B33348"/>
    <w:rsid w:val="00B345F6"/>
    <w:rsid w:val="00B360BB"/>
    <w:rsid w:val="00B401FF"/>
    <w:rsid w:val="00B4255D"/>
    <w:rsid w:val="00B43B60"/>
    <w:rsid w:val="00B45CA7"/>
    <w:rsid w:val="00B46300"/>
    <w:rsid w:val="00B50B02"/>
    <w:rsid w:val="00B5441A"/>
    <w:rsid w:val="00B54502"/>
    <w:rsid w:val="00B54B41"/>
    <w:rsid w:val="00B569A5"/>
    <w:rsid w:val="00B61C65"/>
    <w:rsid w:val="00B63EE7"/>
    <w:rsid w:val="00B66696"/>
    <w:rsid w:val="00B72551"/>
    <w:rsid w:val="00B742D8"/>
    <w:rsid w:val="00B777A3"/>
    <w:rsid w:val="00B8057F"/>
    <w:rsid w:val="00B814F8"/>
    <w:rsid w:val="00B816A0"/>
    <w:rsid w:val="00B81D6F"/>
    <w:rsid w:val="00B8435E"/>
    <w:rsid w:val="00B8487F"/>
    <w:rsid w:val="00B84BC3"/>
    <w:rsid w:val="00B8507D"/>
    <w:rsid w:val="00B903AD"/>
    <w:rsid w:val="00B93CFF"/>
    <w:rsid w:val="00B9440A"/>
    <w:rsid w:val="00B94FD7"/>
    <w:rsid w:val="00B95172"/>
    <w:rsid w:val="00B960C7"/>
    <w:rsid w:val="00B96623"/>
    <w:rsid w:val="00BA129B"/>
    <w:rsid w:val="00BA2FB0"/>
    <w:rsid w:val="00BA302F"/>
    <w:rsid w:val="00BB398A"/>
    <w:rsid w:val="00BC08F8"/>
    <w:rsid w:val="00BC0F1A"/>
    <w:rsid w:val="00BC2A4F"/>
    <w:rsid w:val="00BC321F"/>
    <w:rsid w:val="00BC3FC9"/>
    <w:rsid w:val="00BC5C2B"/>
    <w:rsid w:val="00BD0289"/>
    <w:rsid w:val="00BD1E78"/>
    <w:rsid w:val="00BD5150"/>
    <w:rsid w:val="00BD54D9"/>
    <w:rsid w:val="00BD6E83"/>
    <w:rsid w:val="00BE08A9"/>
    <w:rsid w:val="00BE1877"/>
    <w:rsid w:val="00BE5162"/>
    <w:rsid w:val="00BE6EC2"/>
    <w:rsid w:val="00BE75DA"/>
    <w:rsid w:val="00BF0419"/>
    <w:rsid w:val="00BF0648"/>
    <w:rsid w:val="00BF329D"/>
    <w:rsid w:val="00BF577A"/>
    <w:rsid w:val="00BF590B"/>
    <w:rsid w:val="00BF63D0"/>
    <w:rsid w:val="00BF7430"/>
    <w:rsid w:val="00BF78D0"/>
    <w:rsid w:val="00C00C8D"/>
    <w:rsid w:val="00C03EB7"/>
    <w:rsid w:val="00C068BD"/>
    <w:rsid w:val="00C11C5A"/>
    <w:rsid w:val="00C122E6"/>
    <w:rsid w:val="00C137F3"/>
    <w:rsid w:val="00C156EB"/>
    <w:rsid w:val="00C178D8"/>
    <w:rsid w:val="00C17E16"/>
    <w:rsid w:val="00C17EDD"/>
    <w:rsid w:val="00C20206"/>
    <w:rsid w:val="00C20798"/>
    <w:rsid w:val="00C21A35"/>
    <w:rsid w:val="00C228B2"/>
    <w:rsid w:val="00C22B57"/>
    <w:rsid w:val="00C22BB3"/>
    <w:rsid w:val="00C26961"/>
    <w:rsid w:val="00C26D02"/>
    <w:rsid w:val="00C30477"/>
    <w:rsid w:val="00C30D68"/>
    <w:rsid w:val="00C33287"/>
    <w:rsid w:val="00C35202"/>
    <w:rsid w:val="00C3664B"/>
    <w:rsid w:val="00C5058C"/>
    <w:rsid w:val="00C51C32"/>
    <w:rsid w:val="00C52007"/>
    <w:rsid w:val="00C5240B"/>
    <w:rsid w:val="00C533F2"/>
    <w:rsid w:val="00C54C45"/>
    <w:rsid w:val="00C55D07"/>
    <w:rsid w:val="00C61033"/>
    <w:rsid w:val="00C62A32"/>
    <w:rsid w:val="00C64C26"/>
    <w:rsid w:val="00C666A5"/>
    <w:rsid w:val="00C704AD"/>
    <w:rsid w:val="00C70584"/>
    <w:rsid w:val="00C71C69"/>
    <w:rsid w:val="00C74333"/>
    <w:rsid w:val="00C75871"/>
    <w:rsid w:val="00C76A10"/>
    <w:rsid w:val="00C808D0"/>
    <w:rsid w:val="00C80BB3"/>
    <w:rsid w:val="00C816CD"/>
    <w:rsid w:val="00C83BE2"/>
    <w:rsid w:val="00C85D0D"/>
    <w:rsid w:val="00C86EFC"/>
    <w:rsid w:val="00C87EA9"/>
    <w:rsid w:val="00C9337B"/>
    <w:rsid w:val="00C93B50"/>
    <w:rsid w:val="00C93FAC"/>
    <w:rsid w:val="00C94746"/>
    <w:rsid w:val="00C97DD5"/>
    <w:rsid w:val="00CA1D0B"/>
    <w:rsid w:val="00CA3CAA"/>
    <w:rsid w:val="00CA412B"/>
    <w:rsid w:val="00CA47B3"/>
    <w:rsid w:val="00CA57CE"/>
    <w:rsid w:val="00CB08AC"/>
    <w:rsid w:val="00CB759A"/>
    <w:rsid w:val="00CC11AD"/>
    <w:rsid w:val="00CC74C7"/>
    <w:rsid w:val="00CC7EAA"/>
    <w:rsid w:val="00CD4260"/>
    <w:rsid w:val="00CD44B6"/>
    <w:rsid w:val="00CD6207"/>
    <w:rsid w:val="00CD6217"/>
    <w:rsid w:val="00CE0EB8"/>
    <w:rsid w:val="00CE312E"/>
    <w:rsid w:val="00CE4649"/>
    <w:rsid w:val="00CE6359"/>
    <w:rsid w:val="00CF6016"/>
    <w:rsid w:val="00CF7FB1"/>
    <w:rsid w:val="00D02E7F"/>
    <w:rsid w:val="00D02EA1"/>
    <w:rsid w:val="00D03901"/>
    <w:rsid w:val="00D1399E"/>
    <w:rsid w:val="00D20252"/>
    <w:rsid w:val="00D215D9"/>
    <w:rsid w:val="00D22009"/>
    <w:rsid w:val="00D223E8"/>
    <w:rsid w:val="00D244FE"/>
    <w:rsid w:val="00D24BF8"/>
    <w:rsid w:val="00D252DA"/>
    <w:rsid w:val="00D255BF"/>
    <w:rsid w:val="00D330BC"/>
    <w:rsid w:val="00D35C5A"/>
    <w:rsid w:val="00D361CE"/>
    <w:rsid w:val="00D36D65"/>
    <w:rsid w:val="00D378DE"/>
    <w:rsid w:val="00D37BD6"/>
    <w:rsid w:val="00D42E21"/>
    <w:rsid w:val="00D45910"/>
    <w:rsid w:val="00D504C5"/>
    <w:rsid w:val="00D511E7"/>
    <w:rsid w:val="00D512EF"/>
    <w:rsid w:val="00D534BC"/>
    <w:rsid w:val="00D55541"/>
    <w:rsid w:val="00D56C9A"/>
    <w:rsid w:val="00D56F0F"/>
    <w:rsid w:val="00D57845"/>
    <w:rsid w:val="00D60C64"/>
    <w:rsid w:val="00D61E97"/>
    <w:rsid w:val="00D62274"/>
    <w:rsid w:val="00D6375F"/>
    <w:rsid w:val="00D64E3E"/>
    <w:rsid w:val="00D65D68"/>
    <w:rsid w:val="00D70B63"/>
    <w:rsid w:val="00D710CB"/>
    <w:rsid w:val="00D73D74"/>
    <w:rsid w:val="00D749F8"/>
    <w:rsid w:val="00D840A3"/>
    <w:rsid w:val="00D868A6"/>
    <w:rsid w:val="00D86C98"/>
    <w:rsid w:val="00D87C37"/>
    <w:rsid w:val="00D93064"/>
    <w:rsid w:val="00D9324C"/>
    <w:rsid w:val="00D953C2"/>
    <w:rsid w:val="00D960E8"/>
    <w:rsid w:val="00D9622A"/>
    <w:rsid w:val="00D965CE"/>
    <w:rsid w:val="00D968A3"/>
    <w:rsid w:val="00DA0BD8"/>
    <w:rsid w:val="00DA1383"/>
    <w:rsid w:val="00DA1BC4"/>
    <w:rsid w:val="00DA2C8F"/>
    <w:rsid w:val="00DA5F33"/>
    <w:rsid w:val="00DA63CB"/>
    <w:rsid w:val="00DA671F"/>
    <w:rsid w:val="00DB1C69"/>
    <w:rsid w:val="00DB5986"/>
    <w:rsid w:val="00DC39F6"/>
    <w:rsid w:val="00DD040F"/>
    <w:rsid w:val="00DD07A2"/>
    <w:rsid w:val="00DD2B8C"/>
    <w:rsid w:val="00DD7C2E"/>
    <w:rsid w:val="00DE0476"/>
    <w:rsid w:val="00DE33F3"/>
    <w:rsid w:val="00DE776E"/>
    <w:rsid w:val="00DE7949"/>
    <w:rsid w:val="00DF0371"/>
    <w:rsid w:val="00DF15A3"/>
    <w:rsid w:val="00DF2234"/>
    <w:rsid w:val="00DF631D"/>
    <w:rsid w:val="00DF6A07"/>
    <w:rsid w:val="00E05D85"/>
    <w:rsid w:val="00E069BE"/>
    <w:rsid w:val="00E10127"/>
    <w:rsid w:val="00E13230"/>
    <w:rsid w:val="00E14A93"/>
    <w:rsid w:val="00E16442"/>
    <w:rsid w:val="00E21119"/>
    <w:rsid w:val="00E2221B"/>
    <w:rsid w:val="00E23B56"/>
    <w:rsid w:val="00E26282"/>
    <w:rsid w:val="00E26C05"/>
    <w:rsid w:val="00E273CB"/>
    <w:rsid w:val="00E27A6B"/>
    <w:rsid w:val="00E3092F"/>
    <w:rsid w:val="00E318B2"/>
    <w:rsid w:val="00E339FB"/>
    <w:rsid w:val="00E35360"/>
    <w:rsid w:val="00E35BF2"/>
    <w:rsid w:val="00E36D87"/>
    <w:rsid w:val="00E40C3A"/>
    <w:rsid w:val="00E413AA"/>
    <w:rsid w:val="00E42632"/>
    <w:rsid w:val="00E43D34"/>
    <w:rsid w:val="00E52D65"/>
    <w:rsid w:val="00E557E2"/>
    <w:rsid w:val="00E56415"/>
    <w:rsid w:val="00E56579"/>
    <w:rsid w:val="00E603A2"/>
    <w:rsid w:val="00E60B8D"/>
    <w:rsid w:val="00E619AE"/>
    <w:rsid w:val="00E62A94"/>
    <w:rsid w:val="00E63BB4"/>
    <w:rsid w:val="00E647A6"/>
    <w:rsid w:val="00E64DDB"/>
    <w:rsid w:val="00E66980"/>
    <w:rsid w:val="00E671E4"/>
    <w:rsid w:val="00E71C7E"/>
    <w:rsid w:val="00E71DC5"/>
    <w:rsid w:val="00E735FE"/>
    <w:rsid w:val="00E7414F"/>
    <w:rsid w:val="00E74711"/>
    <w:rsid w:val="00E74F63"/>
    <w:rsid w:val="00E75F79"/>
    <w:rsid w:val="00E774AB"/>
    <w:rsid w:val="00E80040"/>
    <w:rsid w:val="00E8124E"/>
    <w:rsid w:val="00E82EDF"/>
    <w:rsid w:val="00E847CA"/>
    <w:rsid w:val="00E87F89"/>
    <w:rsid w:val="00E955EB"/>
    <w:rsid w:val="00E96D83"/>
    <w:rsid w:val="00EA1287"/>
    <w:rsid w:val="00EA3DCF"/>
    <w:rsid w:val="00EA415B"/>
    <w:rsid w:val="00EA5C96"/>
    <w:rsid w:val="00EA6FD6"/>
    <w:rsid w:val="00EA70F6"/>
    <w:rsid w:val="00EA7743"/>
    <w:rsid w:val="00EC164C"/>
    <w:rsid w:val="00EC4AE9"/>
    <w:rsid w:val="00EC6124"/>
    <w:rsid w:val="00EC7C0A"/>
    <w:rsid w:val="00ED1735"/>
    <w:rsid w:val="00ED2D01"/>
    <w:rsid w:val="00ED3229"/>
    <w:rsid w:val="00ED50CA"/>
    <w:rsid w:val="00ED6F83"/>
    <w:rsid w:val="00EE082E"/>
    <w:rsid w:val="00EE11B2"/>
    <w:rsid w:val="00EE596B"/>
    <w:rsid w:val="00EE6111"/>
    <w:rsid w:val="00EE7D31"/>
    <w:rsid w:val="00EF335F"/>
    <w:rsid w:val="00EF46A8"/>
    <w:rsid w:val="00EF4A28"/>
    <w:rsid w:val="00EF4AC9"/>
    <w:rsid w:val="00F00270"/>
    <w:rsid w:val="00F03AD3"/>
    <w:rsid w:val="00F10E07"/>
    <w:rsid w:val="00F152B5"/>
    <w:rsid w:val="00F154E2"/>
    <w:rsid w:val="00F22FAC"/>
    <w:rsid w:val="00F25CD0"/>
    <w:rsid w:val="00F33FF8"/>
    <w:rsid w:val="00F35481"/>
    <w:rsid w:val="00F36FA3"/>
    <w:rsid w:val="00F416DE"/>
    <w:rsid w:val="00F42688"/>
    <w:rsid w:val="00F42900"/>
    <w:rsid w:val="00F42B83"/>
    <w:rsid w:val="00F43A14"/>
    <w:rsid w:val="00F51710"/>
    <w:rsid w:val="00F548EA"/>
    <w:rsid w:val="00F55F63"/>
    <w:rsid w:val="00F60408"/>
    <w:rsid w:val="00F61151"/>
    <w:rsid w:val="00F676E2"/>
    <w:rsid w:val="00F67EC0"/>
    <w:rsid w:val="00F7374A"/>
    <w:rsid w:val="00F75F7B"/>
    <w:rsid w:val="00F76C5C"/>
    <w:rsid w:val="00F81D2F"/>
    <w:rsid w:val="00F81D77"/>
    <w:rsid w:val="00F82F8A"/>
    <w:rsid w:val="00F859DE"/>
    <w:rsid w:val="00F869C5"/>
    <w:rsid w:val="00F87771"/>
    <w:rsid w:val="00F91B48"/>
    <w:rsid w:val="00F95894"/>
    <w:rsid w:val="00F95A16"/>
    <w:rsid w:val="00FA20F2"/>
    <w:rsid w:val="00FA2461"/>
    <w:rsid w:val="00FA5ACD"/>
    <w:rsid w:val="00FA6172"/>
    <w:rsid w:val="00FA7994"/>
    <w:rsid w:val="00FA7EAF"/>
    <w:rsid w:val="00FB0653"/>
    <w:rsid w:val="00FB0D7C"/>
    <w:rsid w:val="00FB0E7B"/>
    <w:rsid w:val="00FB152D"/>
    <w:rsid w:val="00FB5031"/>
    <w:rsid w:val="00FC6C75"/>
    <w:rsid w:val="00FD1F76"/>
    <w:rsid w:val="00FD32B4"/>
    <w:rsid w:val="00FD4A72"/>
    <w:rsid w:val="00FD70A7"/>
    <w:rsid w:val="00FD7EBA"/>
    <w:rsid w:val="00FE1344"/>
    <w:rsid w:val="00FE1388"/>
    <w:rsid w:val="00FE26D4"/>
    <w:rsid w:val="00FE2E59"/>
    <w:rsid w:val="00FE50B4"/>
    <w:rsid w:val="00FE6D75"/>
    <w:rsid w:val="00FE7676"/>
    <w:rsid w:val="00FE780A"/>
    <w:rsid w:val="00FF064E"/>
    <w:rsid w:val="00FF1C19"/>
    <w:rsid w:val="00FF3047"/>
    <w:rsid w:val="00FF3E3A"/>
    <w:rsid w:val="00FF4F97"/>
    <w:rsid w:val="00FF5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C384B087-A46F-4A17-BE5F-BCA8A3F1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semiHidden="1" w:unhideWhenUsed="1" w:qFormat="1"/>
    <w:lsdException w:name="heading 7" w:uiPriority="9"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9AE"/>
    <w:pPr>
      <w:jc w:val="both"/>
    </w:pPr>
    <w:rPr>
      <w:sz w:val="24"/>
      <w:szCs w:val="24"/>
    </w:rPr>
  </w:style>
  <w:style w:type="paragraph" w:styleId="Heading1">
    <w:name w:val="heading 1"/>
    <w:basedOn w:val="Normal"/>
    <w:next w:val="Normal"/>
    <w:link w:val="Heading1Char"/>
    <w:qFormat/>
    <w:rsid w:val="00170E21"/>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qFormat/>
    <w:rsid w:val="00E619AE"/>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semiHidden/>
    <w:unhideWhenUsed/>
    <w:qFormat/>
    <w:rsid w:val="009310F4"/>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qFormat/>
    <w:rsid w:val="00E619AE"/>
    <w:pPr>
      <w:keepNext/>
      <w:numPr>
        <w:numId w:val="1"/>
      </w:numPr>
      <w:spacing w:line="360" w:lineRule="auto"/>
      <w:outlineLvl w:val="4"/>
    </w:pPr>
    <w:rPr>
      <w:rFonts w:ascii="Footlight MT Light" w:hAnsi="Footlight MT Light"/>
      <w:b/>
      <w:sz w:val="32"/>
      <w:szCs w:val="20"/>
      <w:lang w:val="x-none" w:eastAsia="x-none"/>
    </w:rPr>
  </w:style>
  <w:style w:type="paragraph" w:styleId="Heading7">
    <w:name w:val="heading 7"/>
    <w:basedOn w:val="Normal"/>
    <w:next w:val="Normal"/>
    <w:link w:val="Heading7Char"/>
    <w:uiPriority w:val="9"/>
    <w:qFormat/>
    <w:rsid w:val="00E619AE"/>
    <w:pPr>
      <w:keepNext/>
      <w:ind w:left="1440" w:firstLine="720"/>
      <w:outlineLvl w:val="6"/>
    </w:pPr>
    <w:rPr>
      <w:rFonts w:ascii="Calibri" w:hAnsi="Calibri"/>
      <w:lang w:val="x-none" w:eastAsia="x-none"/>
    </w:rPr>
  </w:style>
  <w:style w:type="paragraph" w:styleId="Heading8">
    <w:name w:val="heading 8"/>
    <w:basedOn w:val="Normal"/>
    <w:next w:val="Normal"/>
    <w:link w:val="Heading8Char"/>
    <w:semiHidden/>
    <w:unhideWhenUsed/>
    <w:qFormat/>
    <w:rsid w:val="008857F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semiHidden/>
    <w:locked/>
    <w:rPr>
      <w:rFonts w:ascii="Cambria" w:hAnsi="Cambria" w:cs="Times New Roman"/>
      <w:b/>
      <w:bCs/>
      <w:sz w:val="26"/>
      <w:szCs w:val="26"/>
    </w:rPr>
  </w:style>
  <w:style w:type="character" w:customStyle="1" w:styleId="Heading4Char">
    <w:name w:val="Heading 4 Char"/>
    <w:link w:val="Heading4"/>
    <w:semiHidden/>
    <w:rsid w:val="009310F4"/>
    <w:rPr>
      <w:rFonts w:ascii="Calibri" w:eastAsia="Times New Roman" w:hAnsi="Calibri" w:cs="Times New Roman"/>
      <w:b/>
      <w:bCs/>
      <w:sz w:val="28"/>
      <w:szCs w:val="28"/>
    </w:rPr>
  </w:style>
  <w:style w:type="character" w:customStyle="1" w:styleId="Heading5Char">
    <w:name w:val="Heading 5 Char"/>
    <w:link w:val="Heading5"/>
    <w:uiPriority w:val="9"/>
    <w:locked/>
    <w:rPr>
      <w:rFonts w:ascii="Footlight MT Light" w:hAnsi="Footlight MT Light"/>
      <w:b/>
      <w:sz w:val="32"/>
    </w:rPr>
  </w:style>
  <w:style w:type="character" w:customStyle="1" w:styleId="Heading7Char">
    <w:name w:val="Heading 7 Char"/>
    <w:link w:val="Heading7"/>
    <w:uiPriority w:val="9"/>
    <w:semiHidden/>
    <w:locked/>
    <w:rPr>
      <w:rFonts w:ascii="Calibri" w:hAnsi="Calibri" w:cs="Times New Roman"/>
      <w:sz w:val="24"/>
      <w:szCs w:val="24"/>
    </w:rPr>
  </w:style>
  <w:style w:type="paragraph" w:customStyle="1" w:styleId="Head42">
    <w:name w:val="Head 4.2"/>
    <w:basedOn w:val="Normal"/>
    <w:rsid w:val="00E619AE"/>
    <w:pPr>
      <w:tabs>
        <w:tab w:val="left" w:pos="360"/>
      </w:tabs>
      <w:suppressAutoHyphens/>
      <w:ind w:left="360" w:hanging="360"/>
    </w:pPr>
    <w:rPr>
      <w:b/>
      <w:szCs w:val="20"/>
    </w:rPr>
  </w:style>
  <w:style w:type="paragraph" w:customStyle="1" w:styleId="Head52">
    <w:name w:val="Head 5.2"/>
    <w:basedOn w:val="Normal"/>
    <w:rsid w:val="00E619AE"/>
    <w:pPr>
      <w:tabs>
        <w:tab w:val="left" w:pos="533"/>
      </w:tabs>
      <w:suppressAutoHyphens/>
      <w:ind w:left="533" w:hanging="533"/>
    </w:pPr>
    <w:rPr>
      <w:b/>
      <w:szCs w:val="20"/>
    </w:rPr>
  </w:style>
  <w:style w:type="paragraph" w:styleId="BodyTextIndent">
    <w:name w:val="Body Text Indent"/>
    <w:basedOn w:val="Normal"/>
    <w:link w:val="BodyTextIndentChar"/>
    <w:uiPriority w:val="99"/>
    <w:rsid w:val="00E619AE"/>
    <w:pPr>
      <w:spacing w:line="360" w:lineRule="auto"/>
      <w:ind w:firstLine="720"/>
    </w:pPr>
    <w:rPr>
      <w:lang w:val="x-none" w:eastAsia="x-none"/>
    </w:rPr>
  </w:style>
  <w:style w:type="character" w:customStyle="1" w:styleId="BodyTextIndentChar">
    <w:name w:val="Body Text Indent Char"/>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E619AE"/>
    <w:pPr>
      <w:spacing w:line="360" w:lineRule="auto"/>
      <w:ind w:firstLine="360"/>
    </w:pPr>
    <w:rPr>
      <w:lang w:val="x-none" w:eastAsia="x-none"/>
    </w:rPr>
  </w:style>
  <w:style w:type="character" w:customStyle="1" w:styleId="BodyTextIndent2Char">
    <w:name w:val="Body Text Indent 2 Char"/>
    <w:link w:val="BodyTextIndent2"/>
    <w:uiPriority w:val="99"/>
    <w:semiHidden/>
    <w:locked/>
    <w:rPr>
      <w:rFonts w:cs="Times New Roman"/>
      <w:sz w:val="24"/>
      <w:szCs w:val="24"/>
    </w:rPr>
  </w:style>
  <w:style w:type="paragraph" w:styleId="Header">
    <w:name w:val="header"/>
    <w:basedOn w:val="Normal"/>
    <w:link w:val="HeaderChar"/>
    <w:uiPriority w:val="99"/>
    <w:rsid w:val="00E619AE"/>
    <w:pPr>
      <w:tabs>
        <w:tab w:val="center" w:pos="4320"/>
        <w:tab w:val="right" w:pos="8640"/>
      </w:tabs>
    </w:pPr>
    <w:rPr>
      <w:lang w:val="x-none" w:eastAsia="x-none"/>
    </w:r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E619AE"/>
    <w:pPr>
      <w:tabs>
        <w:tab w:val="center" w:pos="4320"/>
        <w:tab w:val="right" w:pos="8640"/>
      </w:tabs>
    </w:pPr>
    <w:rPr>
      <w:lang w:val="x-none" w:eastAsia="x-none"/>
    </w:r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F5DF8"/>
    <w:rPr>
      <w:rFonts w:cs="Times New Roman"/>
    </w:rPr>
  </w:style>
  <w:style w:type="paragraph" w:styleId="ListParagraph">
    <w:name w:val="List Paragraph"/>
    <w:basedOn w:val="Normal"/>
    <w:link w:val="ListParagraphChar"/>
    <w:uiPriority w:val="34"/>
    <w:qFormat/>
    <w:rsid w:val="00D223E8"/>
    <w:pPr>
      <w:ind w:left="720"/>
    </w:pPr>
  </w:style>
  <w:style w:type="paragraph" w:styleId="BalloonText">
    <w:name w:val="Balloon Text"/>
    <w:basedOn w:val="Normal"/>
    <w:link w:val="BalloonTextChar"/>
    <w:rsid w:val="00C5240B"/>
    <w:rPr>
      <w:rFonts w:ascii="Segoe UI" w:hAnsi="Segoe UI"/>
      <w:sz w:val="18"/>
      <w:szCs w:val="18"/>
      <w:lang w:val="x-none" w:eastAsia="x-none"/>
    </w:rPr>
  </w:style>
  <w:style w:type="character" w:customStyle="1" w:styleId="BalloonTextChar">
    <w:name w:val="Balloon Text Char"/>
    <w:link w:val="BalloonText"/>
    <w:rsid w:val="00C5240B"/>
    <w:rPr>
      <w:rFonts w:ascii="Segoe UI" w:hAnsi="Segoe UI" w:cs="Segoe UI"/>
      <w:sz w:val="18"/>
      <w:szCs w:val="18"/>
    </w:rPr>
  </w:style>
  <w:style w:type="character" w:styleId="Hyperlink">
    <w:name w:val="Hyperlink"/>
    <w:uiPriority w:val="99"/>
    <w:unhideWhenUsed/>
    <w:rsid w:val="006E761B"/>
    <w:rPr>
      <w:color w:val="0000FF"/>
      <w:u w:val="single"/>
    </w:rPr>
  </w:style>
  <w:style w:type="character" w:styleId="FollowedHyperlink">
    <w:name w:val="FollowedHyperlink"/>
    <w:uiPriority w:val="99"/>
    <w:unhideWhenUsed/>
    <w:rsid w:val="006E761B"/>
    <w:rPr>
      <w:color w:val="800080"/>
      <w:u w:val="single"/>
    </w:rPr>
  </w:style>
  <w:style w:type="character" w:styleId="CommentReference">
    <w:name w:val="annotation reference"/>
    <w:rsid w:val="00E60B8D"/>
    <w:rPr>
      <w:sz w:val="16"/>
      <w:szCs w:val="16"/>
    </w:rPr>
  </w:style>
  <w:style w:type="paragraph" w:styleId="CommentText">
    <w:name w:val="annotation text"/>
    <w:basedOn w:val="Normal"/>
    <w:link w:val="CommentTextChar"/>
    <w:rsid w:val="00E60B8D"/>
    <w:rPr>
      <w:sz w:val="20"/>
      <w:szCs w:val="20"/>
    </w:rPr>
  </w:style>
  <w:style w:type="character" w:customStyle="1" w:styleId="CommentTextChar">
    <w:name w:val="Comment Text Char"/>
    <w:link w:val="CommentText"/>
    <w:rsid w:val="00E60B8D"/>
    <w:rPr>
      <w:lang w:val="en-US" w:eastAsia="en-US"/>
    </w:rPr>
  </w:style>
  <w:style w:type="paragraph" w:styleId="CommentSubject">
    <w:name w:val="annotation subject"/>
    <w:basedOn w:val="CommentText"/>
    <w:next w:val="CommentText"/>
    <w:link w:val="CommentSubjectChar"/>
    <w:rsid w:val="00E60B8D"/>
    <w:rPr>
      <w:b/>
      <w:bCs/>
    </w:rPr>
  </w:style>
  <w:style w:type="character" w:customStyle="1" w:styleId="CommentSubjectChar">
    <w:name w:val="Comment Subject Char"/>
    <w:link w:val="CommentSubject"/>
    <w:rsid w:val="00E60B8D"/>
    <w:rPr>
      <w:b/>
      <w:bCs/>
      <w:lang w:val="en-US" w:eastAsia="en-US"/>
    </w:rPr>
  </w:style>
  <w:style w:type="character" w:customStyle="1" w:styleId="ListParagraphChar">
    <w:name w:val="List Paragraph Char"/>
    <w:link w:val="ListParagraph"/>
    <w:uiPriority w:val="34"/>
    <w:rsid w:val="00186402"/>
    <w:rPr>
      <w:sz w:val="24"/>
      <w:szCs w:val="24"/>
      <w:lang w:val="en-US" w:eastAsia="en-US"/>
    </w:rPr>
  </w:style>
  <w:style w:type="paragraph" w:styleId="Revision">
    <w:name w:val="Revision"/>
    <w:hidden/>
    <w:uiPriority w:val="99"/>
    <w:semiHidden/>
    <w:rsid w:val="00BF0419"/>
    <w:rPr>
      <w:sz w:val="24"/>
      <w:szCs w:val="24"/>
    </w:rPr>
  </w:style>
  <w:style w:type="character" w:customStyle="1" w:styleId="Heading1Char">
    <w:name w:val="Heading 1 Char"/>
    <w:link w:val="Heading1"/>
    <w:rsid w:val="00170E21"/>
    <w:rPr>
      <w:rFonts w:ascii="Calibri Light" w:eastAsia="Times New Roman" w:hAnsi="Calibri Light" w:cs="Times New Roman"/>
      <w:b/>
      <w:bCs/>
      <w:kern w:val="32"/>
      <w:sz w:val="32"/>
      <w:szCs w:val="32"/>
      <w:lang w:val="en-US" w:eastAsia="en-US"/>
    </w:rPr>
  </w:style>
  <w:style w:type="paragraph" w:styleId="TOCHeading">
    <w:name w:val="TOC Heading"/>
    <w:basedOn w:val="Heading1"/>
    <w:next w:val="Normal"/>
    <w:uiPriority w:val="39"/>
    <w:unhideWhenUsed/>
    <w:qFormat/>
    <w:rsid w:val="00170E21"/>
    <w:pPr>
      <w:keepLines/>
      <w:spacing w:after="0" w:line="259" w:lineRule="auto"/>
      <w:jc w:val="left"/>
      <w:outlineLvl w:val="9"/>
    </w:pPr>
    <w:rPr>
      <w:b w:val="0"/>
      <w:bCs w:val="0"/>
      <w:color w:val="2E74B5"/>
      <w:kern w:val="0"/>
    </w:rPr>
  </w:style>
  <w:style w:type="table" w:styleId="TableGrid">
    <w:name w:val="Table Grid"/>
    <w:basedOn w:val="TableNormal"/>
    <w:rsid w:val="00695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5E193B"/>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Default">
    <w:name w:val="Default"/>
    <w:rsid w:val="00726ED4"/>
    <w:pPr>
      <w:autoSpaceDE w:val="0"/>
      <w:autoSpaceDN w:val="0"/>
      <w:adjustRightInd w:val="0"/>
    </w:pPr>
    <w:rPr>
      <w:rFonts w:ascii="Arial" w:hAnsi="Arial" w:cs="Arial"/>
      <w:color w:val="000000"/>
      <w:sz w:val="24"/>
      <w:szCs w:val="24"/>
    </w:rPr>
  </w:style>
  <w:style w:type="character" w:customStyle="1" w:styleId="A2">
    <w:name w:val="A2"/>
    <w:uiPriority w:val="99"/>
    <w:rsid w:val="00727633"/>
    <w:rPr>
      <w:rFonts w:cs="Akzidenz-Grotesk Std Light"/>
      <w:color w:val="000000"/>
      <w:sz w:val="18"/>
      <w:szCs w:val="18"/>
    </w:rPr>
  </w:style>
  <w:style w:type="character" w:customStyle="1" w:styleId="Heading8Char">
    <w:name w:val="Heading 8 Char"/>
    <w:basedOn w:val="DefaultParagraphFont"/>
    <w:link w:val="Heading8"/>
    <w:semiHidden/>
    <w:rsid w:val="008857FC"/>
    <w:rPr>
      <w:rFonts w:asciiTheme="majorHAnsi" w:eastAsiaTheme="majorEastAsia" w:hAnsiTheme="majorHAnsi" w:cstheme="majorBidi"/>
      <w:color w:val="272727" w:themeColor="text1" w:themeTint="D8"/>
      <w:sz w:val="21"/>
      <w:szCs w:val="21"/>
    </w:rPr>
  </w:style>
  <w:style w:type="paragraph" w:styleId="BodyText">
    <w:name w:val="Body Text"/>
    <w:basedOn w:val="Normal"/>
    <w:link w:val="BodyTextChar"/>
    <w:rsid w:val="008857FC"/>
    <w:pPr>
      <w:spacing w:after="120"/>
    </w:pPr>
  </w:style>
  <w:style w:type="character" w:customStyle="1" w:styleId="BodyTextChar">
    <w:name w:val="Body Text Char"/>
    <w:basedOn w:val="DefaultParagraphFont"/>
    <w:link w:val="BodyText"/>
    <w:rsid w:val="008857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6155">
      <w:bodyDiv w:val="1"/>
      <w:marLeft w:val="0"/>
      <w:marRight w:val="0"/>
      <w:marTop w:val="0"/>
      <w:marBottom w:val="0"/>
      <w:divBdr>
        <w:top w:val="none" w:sz="0" w:space="0" w:color="auto"/>
        <w:left w:val="none" w:sz="0" w:space="0" w:color="auto"/>
        <w:bottom w:val="none" w:sz="0" w:space="0" w:color="auto"/>
        <w:right w:val="none" w:sz="0" w:space="0" w:color="auto"/>
      </w:divBdr>
    </w:div>
    <w:div w:id="13314759">
      <w:bodyDiv w:val="1"/>
      <w:marLeft w:val="0"/>
      <w:marRight w:val="0"/>
      <w:marTop w:val="0"/>
      <w:marBottom w:val="0"/>
      <w:divBdr>
        <w:top w:val="none" w:sz="0" w:space="0" w:color="auto"/>
        <w:left w:val="none" w:sz="0" w:space="0" w:color="auto"/>
        <w:bottom w:val="none" w:sz="0" w:space="0" w:color="auto"/>
        <w:right w:val="none" w:sz="0" w:space="0" w:color="auto"/>
      </w:divBdr>
    </w:div>
    <w:div w:id="465703839">
      <w:bodyDiv w:val="1"/>
      <w:marLeft w:val="0"/>
      <w:marRight w:val="0"/>
      <w:marTop w:val="0"/>
      <w:marBottom w:val="0"/>
      <w:divBdr>
        <w:top w:val="none" w:sz="0" w:space="0" w:color="auto"/>
        <w:left w:val="none" w:sz="0" w:space="0" w:color="auto"/>
        <w:bottom w:val="none" w:sz="0" w:space="0" w:color="auto"/>
        <w:right w:val="none" w:sz="0" w:space="0" w:color="auto"/>
      </w:divBdr>
    </w:div>
    <w:div w:id="550924439">
      <w:bodyDiv w:val="1"/>
      <w:marLeft w:val="0"/>
      <w:marRight w:val="0"/>
      <w:marTop w:val="0"/>
      <w:marBottom w:val="0"/>
      <w:divBdr>
        <w:top w:val="none" w:sz="0" w:space="0" w:color="auto"/>
        <w:left w:val="none" w:sz="0" w:space="0" w:color="auto"/>
        <w:bottom w:val="none" w:sz="0" w:space="0" w:color="auto"/>
        <w:right w:val="none" w:sz="0" w:space="0" w:color="auto"/>
      </w:divBdr>
    </w:div>
    <w:div w:id="833029764">
      <w:bodyDiv w:val="1"/>
      <w:marLeft w:val="0"/>
      <w:marRight w:val="0"/>
      <w:marTop w:val="0"/>
      <w:marBottom w:val="0"/>
      <w:divBdr>
        <w:top w:val="none" w:sz="0" w:space="0" w:color="auto"/>
        <w:left w:val="none" w:sz="0" w:space="0" w:color="auto"/>
        <w:bottom w:val="none" w:sz="0" w:space="0" w:color="auto"/>
        <w:right w:val="none" w:sz="0" w:space="0" w:color="auto"/>
      </w:divBdr>
    </w:div>
    <w:div w:id="908731284">
      <w:bodyDiv w:val="1"/>
      <w:marLeft w:val="0"/>
      <w:marRight w:val="0"/>
      <w:marTop w:val="0"/>
      <w:marBottom w:val="0"/>
      <w:divBdr>
        <w:top w:val="none" w:sz="0" w:space="0" w:color="auto"/>
        <w:left w:val="none" w:sz="0" w:space="0" w:color="auto"/>
        <w:bottom w:val="none" w:sz="0" w:space="0" w:color="auto"/>
        <w:right w:val="none" w:sz="0" w:space="0" w:color="auto"/>
      </w:divBdr>
    </w:div>
    <w:div w:id="949436585">
      <w:bodyDiv w:val="1"/>
      <w:marLeft w:val="0"/>
      <w:marRight w:val="0"/>
      <w:marTop w:val="0"/>
      <w:marBottom w:val="0"/>
      <w:divBdr>
        <w:top w:val="none" w:sz="0" w:space="0" w:color="auto"/>
        <w:left w:val="none" w:sz="0" w:space="0" w:color="auto"/>
        <w:bottom w:val="none" w:sz="0" w:space="0" w:color="auto"/>
        <w:right w:val="none" w:sz="0" w:space="0" w:color="auto"/>
      </w:divBdr>
    </w:div>
    <w:div w:id="1118914673">
      <w:bodyDiv w:val="1"/>
      <w:marLeft w:val="0"/>
      <w:marRight w:val="0"/>
      <w:marTop w:val="0"/>
      <w:marBottom w:val="0"/>
      <w:divBdr>
        <w:top w:val="none" w:sz="0" w:space="0" w:color="auto"/>
        <w:left w:val="none" w:sz="0" w:space="0" w:color="auto"/>
        <w:bottom w:val="none" w:sz="0" w:space="0" w:color="auto"/>
        <w:right w:val="none" w:sz="0" w:space="0" w:color="auto"/>
      </w:divBdr>
    </w:div>
    <w:div w:id="1510556751">
      <w:bodyDiv w:val="1"/>
      <w:marLeft w:val="0"/>
      <w:marRight w:val="0"/>
      <w:marTop w:val="0"/>
      <w:marBottom w:val="0"/>
      <w:divBdr>
        <w:top w:val="none" w:sz="0" w:space="0" w:color="auto"/>
        <w:left w:val="none" w:sz="0" w:space="0" w:color="auto"/>
        <w:bottom w:val="none" w:sz="0" w:space="0" w:color="auto"/>
        <w:right w:val="none" w:sz="0" w:space="0" w:color="auto"/>
      </w:divBdr>
    </w:div>
    <w:div w:id="1520319401">
      <w:bodyDiv w:val="1"/>
      <w:marLeft w:val="0"/>
      <w:marRight w:val="0"/>
      <w:marTop w:val="0"/>
      <w:marBottom w:val="0"/>
      <w:divBdr>
        <w:top w:val="none" w:sz="0" w:space="0" w:color="auto"/>
        <w:left w:val="none" w:sz="0" w:space="0" w:color="auto"/>
        <w:bottom w:val="none" w:sz="0" w:space="0" w:color="auto"/>
        <w:right w:val="none" w:sz="0" w:space="0" w:color="auto"/>
      </w:divBdr>
    </w:div>
    <w:div w:id="1771243553">
      <w:bodyDiv w:val="1"/>
      <w:marLeft w:val="0"/>
      <w:marRight w:val="0"/>
      <w:marTop w:val="0"/>
      <w:marBottom w:val="0"/>
      <w:divBdr>
        <w:top w:val="none" w:sz="0" w:space="0" w:color="auto"/>
        <w:left w:val="none" w:sz="0" w:space="0" w:color="auto"/>
        <w:bottom w:val="none" w:sz="0" w:space="0" w:color="auto"/>
        <w:right w:val="none" w:sz="0" w:space="0" w:color="auto"/>
      </w:divBdr>
    </w:div>
    <w:div w:id="1844776337">
      <w:bodyDiv w:val="1"/>
      <w:marLeft w:val="0"/>
      <w:marRight w:val="0"/>
      <w:marTop w:val="0"/>
      <w:marBottom w:val="0"/>
      <w:divBdr>
        <w:top w:val="none" w:sz="0" w:space="0" w:color="auto"/>
        <w:left w:val="none" w:sz="0" w:space="0" w:color="auto"/>
        <w:bottom w:val="none" w:sz="0" w:space="0" w:color="auto"/>
        <w:right w:val="none" w:sz="0" w:space="0" w:color="auto"/>
      </w:divBdr>
      <w:divsChild>
        <w:div w:id="1277829319">
          <w:marLeft w:val="0"/>
          <w:marRight w:val="0"/>
          <w:marTop w:val="86"/>
          <w:marBottom w:val="0"/>
          <w:divBdr>
            <w:top w:val="none" w:sz="0" w:space="0" w:color="auto"/>
            <w:left w:val="none" w:sz="0" w:space="0" w:color="auto"/>
            <w:bottom w:val="none" w:sz="0" w:space="0" w:color="auto"/>
            <w:right w:val="none" w:sz="0" w:space="0" w:color="auto"/>
          </w:divBdr>
        </w:div>
        <w:div w:id="501310961">
          <w:marLeft w:val="0"/>
          <w:marRight w:val="0"/>
          <w:marTop w:val="86"/>
          <w:marBottom w:val="0"/>
          <w:divBdr>
            <w:top w:val="none" w:sz="0" w:space="0" w:color="auto"/>
            <w:left w:val="none" w:sz="0" w:space="0" w:color="auto"/>
            <w:bottom w:val="none" w:sz="0" w:space="0" w:color="auto"/>
            <w:right w:val="none" w:sz="0" w:space="0" w:color="auto"/>
          </w:divBdr>
        </w:div>
        <w:div w:id="815339194">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ethicspoint.com" TargetMode="External"/><Relationship Id="rId18" Type="http://schemas.openxmlformats.org/officeDocument/2006/relationships/hyperlink" Target="mailto:Arthur.Kawino@rescue.org" TargetMode="Externa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hyperlink" Target="mailto:Procurement.Nairobi@rescue.org" TargetMode="External"/><Relationship Id="rId17" Type="http://schemas.openxmlformats.org/officeDocument/2006/relationships/hyperlink" Target="mailto:Michael.Onyango@rescue.org" TargetMode="External"/><Relationship Id="rId2" Type="http://schemas.openxmlformats.org/officeDocument/2006/relationships/styles" Target="styles.xml"/><Relationship Id="rId16" Type="http://schemas.openxmlformats.org/officeDocument/2006/relationships/hyperlink" Target="mailto:Procurement.Nairobi@rescue.org"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thicspoint.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Pages>
  <Words>5832</Words>
  <Characters>33248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INVITATION FOR BIDS</vt:lpstr>
    </vt:vector>
  </TitlesOfParts>
  <Company>IRC</Company>
  <LinksUpToDate>false</LinksUpToDate>
  <CharactersWithSpaces>39002</CharactersWithSpaces>
  <SharedDoc>false</SharedDoc>
  <HLinks>
    <vt:vector size="30" baseType="variant">
      <vt:variant>
        <vt:i4>2490494</vt:i4>
      </vt:variant>
      <vt:variant>
        <vt:i4>15</vt:i4>
      </vt:variant>
      <vt:variant>
        <vt:i4>0</vt:i4>
      </vt:variant>
      <vt:variant>
        <vt:i4>5</vt:i4>
      </vt:variant>
      <vt:variant>
        <vt:lpwstr>http://www.ethicspoint.com/</vt:lpwstr>
      </vt:variant>
      <vt:variant>
        <vt:lpwstr/>
      </vt:variant>
      <vt:variant>
        <vt:i4>2490494</vt:i4>
      </vt:variant>
      <vt:variant>
        <vt:i4>9</vt:i4>
      </vt:variant>
      <vt:variant>
        <vt:i4>0</vt:i4>
      </vt:variant>
      <vt:variant>
        <vt:i4>5</vt:i4>
      </vt:variant>
      <vt:variant>
        <vt:lpwstr>http://www.ethicspoint.com/</vt:lpwstr>
      </vt:variant>
      <vt:variant>
        <vt:lpwstr/>
      </vt:variant>
      <vt:variant>
        <vt:i4>2883672</vt:i4>
      </vt:variant>
      <vt:variant>
        <vt:i4>6</vt:i4>
      </vt:variant>
      <vt:variant>
        <vt:i4>0</vt:i4>
      </vt:variant>
      <vt:variant>
        <vt:i4>5</vt:i4>
      </vt:variant>
      <vt:variant>
        <vt:lpwstr>mailto:Peter.Aura@rescue.org</vt:lpwstr>
      </vt:variant>
      <vt:variant>
        <vt:lpwstr/>
      </vt:variant>
      <vt:variant>
        <vt:i4>6160420</vt:i4>
      </vt:variant>
      <vt:variant>
        <vt:i4>3</vt:i4>
      </vt:variant>
      <vt:variant>
        <vt:i4>0</vt:i4>
      </vt:variant>
      <vt:variant>
        <vt:i4>5</vt:i4>
      </vt:variant>
      <vt:variant>
        <vt:lpwstr>mailto:Michael.Onyango@rescue.org</vt:lpwstr>
      </vt:variant>
      <vt:variant>
        <vt:lpwstr/>
      </vt:variant>
      <vt:variant>
        <vt:i4>5570617</vt:i4>
      </vt:variant>
      <vt:variant>
        <vt:i4>0</vt:i4>
      </vt:variant>
      <vt:variant>
        <vt:i4>0</vt:i4>
      </vt:variant>
      <vt:variant>
        <vt:i4>5</vt:i4>
      </vt:variant>
      <vt:variant>
        <vt:lpwstr>mailto:Procurement.Nairobi@rescue.org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IRCUser</dc:creator>
  <cp:keywords/>
  <cp:lastModifiedBy>Arthur Kawino</cp:lastModifiedBy>
  <cp:revision>6</cp:revision>
  <cp:lastPrinted>2017-07-13T12:35:00Z</cp:lastPrinted>
  <dcterms:created xsi:type="dcterms:W3CDTF">2017-11-22T15:38:00Z</dcterms:created>
  <dcterms:modified xsi:type="dcterms:W3CDTF">2017-11-23T06:52:00Z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cueNetCategory">
    <vt:lpwstr>Procurement</vt:lpwstr>
  </property>
  <property fmtid="{D5CDD505-2E9C-101B-9397-08002B2CF9AE}" pid="3" name="Order">
    <vt:lpwstr>87800.0000000000</vt:lpwstr>
  </property>
  <property fmtid="{D5CDD505-2E9C-101B-9397-08002B2CF9AE}" pid="4" name="Subgroup">
    <vt:lpwstr>Procurement Manual 2016 Appendix - Templates and Forms</vt:lpwstr>
  </property>
  <property fmtid="{D5CDD505-2E9C-101B-9397-08002B2CF9AE}" pid="5" name="TopicPageLookup">
    <vt:lpwstr>602;#</vt:lpwstr>
  </property>
  <property fmtid="{D5CDD505-2E9C-101B-9397-08002B2CF9AE}" pid="6" name="WorkspaceLookup">
    <vt:lpwstr/>
  </property>
  <property fmtid="{D5CDD505-2E9C-101B-9397-08002B2CF9AE}" pid="7" name="DocumentTypeLookup">
    <vt:lpwstr/>
  </property>
  <property fmtid="{D5CDD505-2E9C-101B-9397-08002B2CF9AE}" pid="8" name="GeographicCoverageLookup">
    <vt:lpwstr/>
  </property>
  <property fmtid="{D5CDD505-2E9C-101B-9397-08002B2CF9AE}" pid="9" name="LanguageLookup">
    <vt:lpwstr/>
  </property>
  <property fmtid="{D5CDD505-2E9C-101B-9397-08002B2CF9AE}" pid="10" name="Date Published">
    <vt:lpwstr/>
  </property>
  <property fmtid="{D5CDD505-2E9C-101B-9397-08002B2CF9AE}" pid="11" name="Organization">
    <vt:lpwstr/>
  </property>
  <property fmtid="{D5CDD505-2E9C-101B-9397-08002B2CF9AE}" pid="12" name="DocumentDescription">
    <vt:lpwstr/>
  </property>
  <property fmtid="{D5CDD505-2E9C-101B-9397-08002B2CF9AE}" pid="13" name="DepartmentLookup">
    <vt:lpwstr/>
  </property>
  <property fmtid="{D5CDD505-2E9C-101B-9397-08002B2CF9AE}" pid="14" name="CopyrightInfo">
    <vt:lpwstr/>
  </property>
</Properties>
</file>